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C8" w:rsidRPr="006C7502" w:rsidRDefault="00B22941" w:rsidP="00E25C43">
      <w:pPr>
        <w:pStyle w:val="affa"/>
        <w:rPr>
          <w:szCs w:val="24"/>
        </w:rPr>
      </w:pPr>
      <w:r>
        <w:rPr>
          <w:noProof/>
          <w:szCs w:val="24"/>
          <w:lang w:eastAsia="ru-RU"/>
        </w:rPr>
        <w:pict>
          <v:rect id="Прямоугольник 3" o:spid="_x0000_s1026"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" stroked="f">
            <v:textbox>
              <w:txbxContent>
                <w:p w:rsidR="00273D4C" w:rsidRDefault="00273D4C">
                  <w:pPr>
                    <w:jc w:val="center"/>
                  </w:pPr>
                </w:p>
              </w:txbxContent>
            </v:textbox>
          </v:rect>
        </w:pict>
      </w:r>
      <w:r>
        <w:rPr>
          <w:noProof/>
          <w:szCs w:val="24"/>
          <w:lang w:eastAsia="ru-RU"/>
        </w:rPr>
        <w:pict>
          <v:rect id="Прямоугольник 2" o:spid="_x0000_s1027" style="position:absolute;left:0;text-align:left;margin-left:-2.8pt;margin-top:-87.7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" fillcolor="#0b595d" stroked="f" strokeweight="2pt">
            <v:fill opacity="6682f"/>
            <w10:wrap anchorx="page"/>
          </v:rect>
        </w:pict>
      </w:r>
    </w:p>
    <w:p w:rsidR="00DD46C8" w:rsidRPr="006C7502" w:rsidRDefault="00DD46C8" w:rsidP="00E25C43">
      <w:pPr>
        <w:pStyle w:val="affa"/>
        <w:rPr>
          <w:szCs w:val="24"/>
        </w:rPr>
      </w:pPr>
    </w:p>
    <w:p w:rsidR="00DD46C8" w:rsidRPr="006C7502" w:rsidRDefault="00DD46C8" w:rsidP="00E25C43">
      <w:pPr>
        <w:rPr>
          <w:szCs w:val="24"/>
        </w:rPr>
      </w:pPr>
    </w:p>
    <w:p w:rsidR="00DD46C8" w:rsidRPr="006C7502" w:rsidRDefault="00DD46C8" w:rsidP="00E25C43">
      <w:pPr>
        <w:rPr>
          <w:szCs w:val="24"/>
        </w:rPr>
      </w:pPr>
    </w:p>
    <w:p w:rsidR="00DD46C8" w:rsidRPr="006C7502" w:rsidRDefault="00DD46C8" w:rsidP="00E25C43">
      <w:pPr>
        <w:rPr>
          <w:szCs w:val="24"/>
        </w:rPr>
      </w:pPr>
    </w:p>
    <w:p w:rsidR="00DD46C8" w:rsidRPr="006C7502" w:rsidRDefault="00DD46C8" w:rsidP="00E25C43">
      <w:pPr>
        <w:rPr>
          <w:szCs w:val="24"/>
        </w:rPr>
      </w:pPr>
    </w:p>
    <w:tbl>
      <w:tblPr>
        <w:tblpPr w:leftFromText="180" w:rightFromText="180" w:vertAnchor="page" w:horzAnchor="margin" w:tblpXSpec="right" w:tblpY="3781"/>
        <w:tblW w:w="9525" w:type="dxa"/>
        <w:tblLook w:val="04A0"/>
      </w:tblPr>
      <w:tblGrid>
        <w:gridCol w:w="3686"/>
        <w:gridCol w:w="5839"/>
      </w:tblGrid>
      <w:tr w:rsidR="00DD46C8" w:rsidRPr="006C7502">
        <w:tc>
          <w:tcPr>
            <w:tcW w:w="9525" w:type="dxa"/>
            <w:gridSpan w:val="2"/>
          </w:tcPr>
          <w:p w:rsidR="00DD46C8" w:rsidRPr="006C7502" w:rsidRDefault="00EF35B7" w:rsidP="00E25C43">
            <w:pPr>
              <w:tabs>
                <w:tab w:val="left" w:pos="6135"/>
              </w:tabs>
              <w:rPr>
                <w:szCs w:val="24"/>
              </w:rPr>
            </w:pPr>
            <w:r w:rsidRPr="006C7502">
              <w:rPr>
                <w:szCs w:val="24"/>
              </w:rPr>
              <w:t xml:space="preserve">Клинические </w:t>
            </w:r>
            <w:r w:rsidRPr="006C7502">
              <w:rPr>
                <w:szCs w:val="24"/>
                <w:lang w:eastAsia="ru-RU"/>
              </w:rPr>
              <w:t>рекомендации</w:t>
            </w:r>
          </w:p>
        </w:tc>
      </w:tr>
      <w:tr w:rsidR="00DD46C8" w:rsidRPr="006C7502">
        <w:trPr>
          <w:trHeight w:val="1907"/>
        </w:trPr>
        <w:tc>
          <w:tcPr>
            <w:tcW w:w="9525" w:type="dxa"/>
            <w:gridSpan w:val="2"/>
          </w:tcPr>
          <w:p w:rsidR="00DD46C8" w:rsidRPr="006C7502" w:rsidRDefault="00EF35B7" w:rsidP="00E25C43">
            <w:pPr>
              <w:tabs>
                <w:tab w:val="left" w:pos="6135"/>
              </w:tabs>
              <w:rPr>
                <w:szCs w:val="24"/>
              </w:rPr>
            </w:pPr>
            <w:proofErr w:type="spellStart"/>
            <w:r w:rsidRPr="006C7502">
              <w:rPr>
                <w:b/>
                <w:szCs w:val="24"/>
              </w:rPr>
              <w:t>Андрогенная</w:t>
            </w:r>
            <w:proofErr w:type="spellEnd"/>
            <w:r w:rsidRPr="006C7502">
              <w:rPr>
                <w:b/>
                <w:szCs w:val="24"/>
              </w:rPr>
              <w:t xml:space="preserve"> </w:t>
            </w:r>
            <w:proofErr w:type="spellStart"/>
            <w:r w:rsidRPr="006C7502">
              <w:rPr>
                <w:b/>
                <w:szCs w:val="24"/>
              </w:rPr>
              <w:t>алопеция</w:t>
            </w:r>
            <w:proofErr w:type="spellEnd"/>
          </w:p>
        </w:tc>
      </w:tr>
      <w:tr w:rsidR="00DD46C8" w:rsidRPr="006C7502">
        <w:trPr>
          <w:trHeight w:val="815"/>
        </w:trPr>
        <w:tc>
          <w:tcPr>
            <w:tcW w:w="3686" w:type="dxa"/>
          </w:tcPr>
          <w:p w:rsidR="00DD46C8" w:rsidRPr="006C7502" w:rsidRDefault="00EF35B7" w:rsidP="00E25C43">
            <w:pPr>
              <w:tabs>
                <w:tab w:val="left" w:pos="6135"/>
              </w:tabs>
              <w:spacing w:line="276" w:lineRule="auto"/>
              <w:ind w:firstLine="0"/>
              <w:jc w:val="right"/>
              <w:rPr>
                <w:szCs w:val="24"/>
              </w:rPr>
            </w:pPr>
            <w:r w:rsidRPr="006C7502">
              <w:rPr>
                <w:szCs w:val="24"/>
              </w:rPr>
              <w:t>Кодирование по Международной статистической классификации болезней и проблем, связанных со здоровьем:</w:t>
            </w:r>
          </w:p>
          <w:p w:rsidR="00DD46C8" w:rsidRPr="006C7502" w:rsidRDefault="00DD46C8" w:rsidP="00E25C43">
            <w:pPr>
              <w:pStyle w:val="aa"/>
              <w:spacing w:line="276" w:lineRule="auto"/>
              <w:ind w:firstLine="0"/>
              <w:jc w:val="right"/>
              <w:rPr>
                <w:sz w:val="24"/>
                <w:szCs w:val="24"/>
              </w:rPr>
            </w:pPr>
          </w:p>
        </w:tc>
        <w:tc>
          <w:tcPr>
            <w:tcW w:w="5839" w:type="dxa"/>
          </w:tcPr>
          <w:p w:rsidR="00DD46C8" w:rsidRPr="006C7502" w:rsidRDefault="00EF35B7" w:rsidP="00E25C43">
            <w:pPr>
              <w:tabs>
                <w:tab w:val="left" w:pos="6135"/>
              </w:tabs>
              <w:spacing w:line="276" w:lineRule="auto"/>
              <w:ind w:firstLine="0"/>
              <w:jc w:val="left"/>
              <w:rPr>
                <w:szCs w:val="24"/>
              </w:rPr>
            </w:pPr>
            <w:r w:rsidRPr="006C7502">
              <w:rPr>
                <w:szCs w:val="24"/>
                <w:lang w:val="en-US"/>
              </w:rPr>
              <w:t>L</w:t>
            </w:r>
            <w:r w:rsidRPr="006C7502">
              <w:rPr>
                <w:szCs w:val="24"/>
              </w:rPr>
              <w:t>64</w:t>
            </w:r>
          </w:p>
        </w:tc>
      </w:tr>
      <w:tr w:rsidR="00DD46C8" w:rsidRPr="006C7502">
        <w:trPr>
          <w:trHeight w:val="815"/>
        </w:trPr>
        <w:tc>
          <w:tcPr>
            <w:tcW w:w="3686" w:type="dxa"/>
          </w:tcPr>
          <w:p w:rsidR="00DD46C8" w:rsidRPr="006C7502" w:rsidRDefault="00EF35B7" w:rsidP="00E25C43">
            <w:pPr>
              <w:tabs>
                <w:tab w:val="left" w:pos="6135"/>
              </w:tabs>
              <w:spacing w:line="276" w:lineRule="auto"/>
              <w:ind w:firstLine="0"/>
              <w:jc w:val="right"/>
              <w:rPr>
                <w:szCs w:val="24"/>
              </w:rPr>
            </w:pPr>
            <w:r w:rsidRPr="006C7502">
              <w:rPr>
                <w:rStyle w:val="pop-slug-vol"/>
                <w:szCs w:val="24"/>
              </w:rPr>
              <w:t>Возрастная группа:</w:t>
            </w:r>
          </w:p>
        </w:tc>
        <w:tc>
          <w:tcPr>
            <w:tcW w:w="5839" w:type="dxa"/>
          </w:tcPr>
          <w:p w:rsidR="00DD46C8" w:rsidRPr="006C7502" w:rsidRDefault="00EF35B7" w:rsidP="00757AB4">
            <w:pPr>
              <w:tabs>
                <w:tab w:val="left" w:pos="6135"/>
              </w:tabs>
              <w:spacing w:line="276" w:lineRule="auto"/>
              <w:ind w:firstLine="0"/>
              <w:jc w:val="left"/>
              <w:rPr>
                <w:szCs w:val="24"/>
              </w:rPr>
            </w:pPr>
            <w:r w:rsidRPr="006C7502">
              <w:rPr>
                <w:szCs w:val="24"/>
              </w:rPr>
              <w:t>Взрослые</w:t>
            </w:r>
            <w:r w:rsidR="00757AB4">
              <w:rPr>
                <w:szCs w:val="24"/>
              </w:rPr>
              <w:t>/дети</w:t>
            </w:r>
          </w:p>
        </w:tc>
      </w:tr>
      <w:tr w:rsidR="00DD46C8" w:rsidRPr="006C7502">
        <w:trPr>
          <w:trHeight w:val="815"/>
        </w:trPr>
        <w:tc>
          <w:tcPr>
            <w:tcW w:w="3686" w:type="dxa"/>
          </w:tcPr>
          <w:p w:rsidR="00DD46C8" w:rsidRPr="006C7502" w:rsidRDefault="00EF35B7" w:rsidP="00E25C43">
            <w:pPr>
              <w:tabs>
                <w:tab w:val="left" w:pos="6135"/>
              </w:tabs>
              <w:spacing w:line="276" w:lineRule="auto"/>
              <w:ind w:firstLine="0"/>
              <w:jc w:val="right"/>
              <w:rPr>
                <w:szCs w:val="24"/>
              </w:rPr>
            </w:pPr>
            <w:r w:rsidRPr="006C7502">
              <w:rPr>
                <w:szCs w:val="24"/>
              </w:rPr>
              <w:t>Год утверждения:</w:t>
            </w:r>
          </w:p>
        </w:tc>
        <w:tc>
          <w:tcPr>
            <w:tcW w:w="5839" w:type="dxa"/>
          </w:tcPr>
          <w:p w:rsidR="00DD46C8" w:rsidRPr="006C7502" w:rsidRDefault="00DD46C8" w:rsidP="00E25C43">
            <w:pPr>
              <w:tabs>
                <w:tab w:val="left" w:pos="6135"/>
              </w:tabs>
              <w:spacing w:line="276" w:lineRule="auto"/>
              <w:ind w:firstLine="0"/>
              <w:jc w:val="left"/>
              <w:rPr>
                <w:b/>
                <w:szCs w:val="24"/>
              </w:rPr>
            </w:pPr>
          </w:p>
        </w:tc>
      </w:tr>
      <w:tr w:rsidR="00DD46C8" w:rsidRPr="006C7502">
        <w:tc>
          <w:tcPr>
            <w:tcW w:w="9525" w:type="dxa"/>
            <w:gridSpan w:val="2"/>
          </w:tcPr>
          <w:p w:rsidR="00DD46C8" w:rsidRPr="006C7502" w:rsidRDefault="00EF35B7" w:rsidP="00E25C43">
            <w:pPr>
              <w:tabs>
                <w:tab w:val="left" w:pos="6135"/>
              </w:tabs>
              <w:ind w:firstLine="0"/>
              <w:rPr>
                <w:szCs w:val="24"/>
              </w:rPr>
            </w:pPr>
            <w:r w:rsidRPr="006C7502">
              <w:rPr>
                <w:szCs w:val="24"/>
              </w:rPr>
              <w:t>Разработчик клинической рекомендации:</w:t>
            </w:r>
          </w:p>
        </w:tc>
      </w:tr>
      <w:tr w:rsidR="00DD46C8" w:rsidRPr="006C7502">
        <w:trPr>
          <w:trHeight w:val="4170"/>
        </w:trPr>
        <w:tc>
          <w:tcPr>
            <w:tcW w:w="9525" w:type="dxa"/>
            <w:gridSpan w:val="2"/>
          </w:tcPr>
          <w:p w:rsidR="00DD46C8" w:rsidRPr="006C7502" w:rsidRDefault="00EF35B7" w:rsidP="00E25C43">
            <w:pPr>
              <w:pStyle w:val="affa"/>
              <w:numPr>
                <w:ilvl w:val="0"/>
                <w:numId w:val="3"/>
              </w:numPr>
              <w:rPr>
                <w:b/>
                <w:szCs w:val="24"/>
              </w:rPr>
            </w:pPr>
            <w:r w:rsidRPr="006C7502">
              <w:rPr>
                <w:b/>
                <w:bCs/>
                <w:szCs w:val="24"/>
              </w:rPr>
              <w:t>Общероссийская общественная организация «</w:t>
            </w:r>
            <w:r w:rsidRPr="006C7502">
              <w:rPr>
                <w:b/>
                <w:szCs w:val="24"/>
              </w:rPr>
              <w:t xml:space="preserve">Российское общество </w:t>
            </w:r>
            <w:proofErr w:type="spellStart"/>
            <w:r w:rsidRPr="006C7502">
              <w:rPr>
                <w:b/>
                <w:szCs w:val="24"/>
              </w:rPr>
              <w:t>дерматовенерологов</w:t>
            </w:r>
            <w:proofErr w:type="spellEnd"/>
            <w:r w:rsidRPr="006C7502">
              <w:rPr>
                <w:b/>
                <w:szCs w:val="24"/>
              </w:rPr>
              <w:t xml:space="preserve"> и косметологов»</w:t>
            </w:r>
          </w:p>
          <w:p w:rsidR="00DD46C8" w:rsidRPr="006C7502" w:rsidRDefault="00DD46C8" w:rsidP="00E25C43">
            <w:pPr>
              <w:pStyle w:val="affa"/>
              <w:rPr>
                <w:b/>
                <w:szCs w:val="24"/>
              </w:rPr>
            </w:pPr>
          </w:p>
          <w:p w:rsidR="00DD46C8" w:rsidRPr="006C7502" w:rsidRDefault="00DD46C8" w:rsidP="00E25C43">
            <w:pPr>
              <w:pStyle w:val="affa"/>
              <w:ind w:firstLine="0"/>
              <w:rPr>
                <w:b/>
                <w:szCs w:val="24"/>
              </w:rPr>
            </w:pPr>
          </w:p>
        </w:tc>
      </w:tr>
    </w:tbl>
    <w:p w:rsidR="00DD46C8" w:rsidRPr="006C7502" w:rsidRDefault="00DD46C8" w:rsidP="00E25C43">
      <w:pPr>
        <w:pStyle w:val="18"/>
        <w:jc w:val="center"/>
        <w:rPr>
          <w:b w:val="0"/>
          <w:u w:val="none"/>
        </w:rPr>
      </w:pPr>
      <w:bookmarkStart w:id="0" w:name="_Toc492379891"/>
    </w:p>
    <w:p w:rsidR="00DD46C8" w:rsidRPr="006C7502" w:rsidRDefault="00EF35B7" w:rsidP="00E25C43">
      <w:pPr>
        <w:spacing w:line="240" w:lineRule="auto"/>
        <w:ind w:firstLine="0"/>
        <w:jc w:val="left"/>
        <w:rPr>
          <w:szCs w:val="24"/>
        </w:rPr>
      </w:pPr>
      <w:r w:rsidRPr="006C7502">
        <w:rPr>
          <w:b/>
          <w:szCs w:val="24"/>
        </w:rPr>
        <w:br w:type="page"/>
      </w:r>
    </w:p>
    <w:p w:rsidR="00DD46C8" w:rsidRPr="006C7502" w:rsidRDefault="00EF35B7" w:rsidP="00E25C43">
      <w:pPr>
        <w:pStyle w:val="18"/>
        <w:jc w:val="center"/>
        <w:rPr>
          <w:u w:val="none"/>
        </w:rPr>
      </w:pPr>
      <w:bookmarkStart w:id="1" w:name="_Toc68167175"/>
      <w:bookmarkStart w:id="2" w:name="_Toc115771901"/>
      <w:r w:rsidRPr="006C7502">
        <w:rPr>
          <w:u w:val="none"/>
        </w:rPr>
        <w:lastRenderedPageBreak/>
        <w:t>Оглавление</w:t>
      </w:r>
      <w:bookmarkEnd w:id="0"/>
      <w:bookmarkEnd w:id="1"/>
      <w:bookmarkEnd w:id="2"/>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r w:rsidRPr="00B22941">
        <w:fldChar w:fldCharType="begin"/>
      </w:r>
      <w:r w:rsidR="00E50685">
        <w:instrText xml:space="preserve"> TOC \o "1-3" \h \z \u </w:instrText>
      </w:r>
      <w:r w:rsidRPr="00B22941">
        <w:fldChar w:fldCharType="separate"/>
      </w:r>
      <w:hyperlink w:anchor="_Toc115771901" w:history="1">
        <w:r w:rsidR="00E50685" w:rsidRPr="00E50685">
          <w:rPr>
            <w:rStyle w:val="af1"/>
            <w:rFonts w:ascii="Times New Roman" w:hAnsi="Times New Roman"/>
            <w:b w:val="0"/>
            <w:caps w:val="0"/>
            <w:noProof/>
          </w:rPr>
          <w:t>Оглавление</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_Toc115771901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02" w:history="1">
        <w:r w:rsidR="00E50685">
          <w:rPr>
            <w:rStyle w:val="af1"/>
            <w:rFonts w:ascii="Times New Roman" w:hAnsi="Times New Roman"/>
            <w:b w:val="0"/>
            <w:caps w:val="0"/>
            <w:noProof/>
          </w:rPr>
          <w:t>С</w:t>
        </w:r>
        <w:r w:rsidR="00E50685" w:rsidRPr="00E50685">
          <w:rPr>
            <w:rStyle w:val="af1"/>
            <w:rFonts w:ascii="Times New Roman" w:hAnsi="Times New Roman"/>
            <w:b w:val="0"/>
            <w:caps w:val="0"/>
            <w:noProof/>
          </w:rPr>
          <w:t>писок сокращений</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_Toc115771902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04" w:history="1">
        <w:r w:rsidR="00E50685">
          <w:rPr>
            <w:rStyle w:val="af1"/>
            <w:rFonts w:ascii="Times New Roman" w:hAnsi="Times New Roman"/>
            <w:b w:val="0"/>
            <w:caps w:val="0"/>
            <w:noProof/>
          </w:rPr>
          <w:t>Т</w:t>
        </w:r>
        <w:r w:rsidR="00E50685" w:rsidRPr="00E50685">
          <w:rPr>
            <w:rStyle w:val="af1"/>
            <w:rFonts w:ascii="Times New Roman" w:hAnsi="Times New Roman"/>
            <w:b w:val="0"/>
            <w:caps w:val="0"/>
            <w:noProof/>
          </w:rPr>
          <w:t>ермины и определения</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_Toc115771904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5</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05" w:history="1">
        <w:r w:rsidR="00E50685" w:rsidRPr="00E50685">
          <w:rPr>
            <w:rStyle w:val="af1"/>
            <w:rFonts w:ascii="Times New Roman" w:hAnsi="Times New Roman"/>
            <w:b w:val="0"/>
            <w:caps w:val="0"/>
            <w:noProof/>
          </w:rPr>
          <w:t>1. Краткая информация по заболеванию или состоянию (группе заболеваний или состояний)</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_Toc115771905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6</w:t>
        </w:r>
        <w:r w:rsidRPr="00E50685">
          <w:rPr>
            <w:rFonts w:ascii="Times New Roman" w:hAnsi="Times New Roman"/>
            <w:b w:val="0"/>
            <w:noProof/>
            <w:webHidden/>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06" w:history="1">
        <w:r w:rsidR="00E50685">
          <w:rPr>
            <w:rStyle w:val="af1"/>
            <w:rFonts w:ascii="Times New Roman" w:hAnsi="Times New Roman" w:cs="Times New Roman"/>
            <w:b w:val="0"/>
            <w:noProof/>
            <w:sz w:val="24"/>
            <w:szCs w:val="24"/>
          </w:rPr>
          <w:t>1.1 О</w:t>
        </w:r>
        <w:r w:rsidR="00E50685" w:rsidRPr="00E50685">
          <w:rPr>
            <w:rStyle w:val="af1"/>
            <w:rFonts w:ascii="Times New Roman" w:hAnsi="Times New Roman" w:cs="Times New Roman"/>
            <w:b w:val="0"/>
            <w:noProof/>
            <w:sz w:val="24"/>
            <w:szCs w:val="24"/>
          </w:rPr>
          <w:t xml:space="preserve">пределение </w:t>
        </w:r>
        <w:r w:rsidR="00E50685" w:rsidRPr="00E50685">
          <w:rPr>
            <w:rStyle w:val="af1"/>
            <w:rFonts w:ascii="Times New Roman" w:hAnsi="Times New Roman" w:cs="Times New Roman"/>
            <w:b w:val="0"/>
            <w:noProof/>
            <w:sz w:val="24"/>
            <w:szCs w:val="24"/>
            <w:shd w:val="clear" w:color="auto" w:fill="FFFFFF"/>
          </w:rPr>
          <w:t>заболевания или состояния (группы заболеваний или состояний)</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_Toc115771906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6</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07" w:history="1">
        <w:r w:rsidR="00E50685">
          <w:rPr>
            <w:rStyle w:val="af1"/>
            <w:rFonts w:ascii="Times New Roman" w:hAnsi="Times New Roman" w:cs="Times New Roman"/>
            <w:b w:val="0"/>
            <w:noProof/>
            <w:sz w:val="24"/>
            <w:szCs w:val="24"/>
          </w:rPr>
          <w:t>1.2 Э</w:t>
        </w:r>
        <w:r w:rsidR="00E50685" w:rsidRPr="00E50685">
          <w:rPr>
            <w:rStyle w:val="af1"/>
            <w:rFonts w:ascii="Times New Roman" w:hAnsi="Times New Roman" w:cs="Times New Roman"/>
            <w:b w:val="0"/>
            <w:noProof/>
            <w:sz w:val="24"/>
            <w:szCs w:val="24"/>
          </w:rPr>
          <w:t xml:space="preserve">тиология и патогенез </w:t>
        </w:r>
        <w:r w:rsidR="00E50685" w:rsidRPr="00E50685">
          <w:rPr>
            <w:rStyle w:val="af1"/>
            <w:rFonts w:ascii="Times New Roman" w:hAnsi="Times New Roman" w:cs="Times New Roman"/>
            <w:b w:val="0"/>
            <w:noProof/>
            <w:sz w:val="24"/>
            <w:szCs w:val="24"/>
            <w:shd w:val="clear" w:color="auto" w:fill="FFFFFF"/>
          </w:rPr>
          <w:t>заболевания или состояния (группы заболеваний или состояний)</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_Toc115771907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6</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08" w:history="1">
        <w:r w:rsidR="00E50685" w:rsidRPr="00E50685">
          <w:rPr>
            <w:rStyle w:val="af1"/>
            <w:rFonts w:ascii="Times New Roman" w:hAnsi="Times New Roman" w:cs="Times New Roman"/>
            <w:b w:val="0"/>
            <w:noProof/>
            <w:sz w:val="24"/>
            <w:szCs w:val="24"/>
          </w:rPr>
          <w:t>другие факторы риска</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_Toc115771908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9</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09" w:history="1">
        <w:r w:rsidR="00E50685">
          <w:rPr>
            <w:rStyle w:val="af1"/>
            <w:rFonts w:ascii="Times New Roman" w:hAnsi="Times New Roman" w:cs="Times New Roman"/>
            <w:b w:val="0"/>
            <w:noProof/>
            <w:sz w:val="24"/>
            <w:szCs w:val="24"/>
          </w:rPr>
          <w:t>1.3 Э</w:t>
        </w:r>
        <w:r w:rsidR="00E50685" w:rsidRPr="00E50685">
          <w:rPr>
            <w:rStyle w:val="af1"/>
            <w:rFonts w:ascii="Times New Roman" w:hAnsi="Times New Roman" w:cs="Times New Roman"/>
            <w:b w:val="0"/>
            <w:noProof/>
            <w:sz w:val="24"/>
            <w:szCs w:val="24"/>
          </w:rPr>
          <w:t xml:space="preserve">пидемиология </w:t>
        </w:r>
        <w:r w:rsidR="00E50685" w:rsidRPr="00E50685">
          <w:rPr>
            <w:rStyle w:val="af1"/>
            <w:rFonts w:ascii="Times New Roman" w:hAnsi="Times New Roman" w:cs="Times New Roman"/>
            <w:b w:val="0"/>
            <w:noProof/>
            <w:sz w:val="24"/>
            <w:szCs w:val="24"/>
            <w:shd w:val="clear" w:color="auto" w:fill="FFFFFF"/>
          </w:rPr>
          <w:t>заболевания или состояния (группы заболеваний или состояний)</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_Toc115771909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11</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10" w:history="1">
        <w:r w:rsidR="00E50685" w:rsidRPr="00E50685">
          <w:rPr>
            <w:rStyle w:val="af1"/>
            <w:rFonts w:ascii="Times New Roman" w:hAnsi="Times New Roman" w:cs="Times New Roman"/>
            <w:b w:val="0"/>
            <w:noProof/>
            <w:sz w:val="24"/>
            <w:szCs w:val="24"/>
          </w:rPr>
          <w:t xml:space="preserve">1.4 </w:t>
        </w:r>
        <w:r w:rsidR="00E50685">
          <w:rPr>
            <w:rStyle w:val="af1"/>
            <w:rFonts w:ascii="Times New Roman" w:hAnsi="Times New Roman" w:cs="Times New Roman"/>
            <w:b w:val="0"/>
            <w:noProof/>
            <w:sz w:val="24"/>
            <w:szCs w:val="24"/>
            <w:shd w:val="clear" w:color="auto" w:fill="FFFFFF"/>
          </w:rPr>
          <w:t>О</w:t>
        </w:r>
        <w:r w:rsidR="00E50685" w:rsidRPr="00E50685">
          <w:rPr>
            <w:rStyle w:val="af1"/>
            <w:rFonts w:ascii="Times New Roman" w:hAnsi="Times New Roman" w:cs="Times New Roman"/>
            <w:b w:val="0"/>
            <w:noProof/>
            <w:sz w:val="24"/>
            <w:szCs w:val="24"/>
            <w:shd w:val="clear" w:color="auto" w:fill="FFFFFF"/>
          </w:rPr>
          <w:t>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_Toc115771910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13</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11" w:history="1">
        <w:r w:rsidR="00E50685">
          <w:rPr>
            <w:rStyle w:val="af1"/>
            <w:rFonts w:ascii="Times New Roman" w:hAnsi="Times New Roman" w:cs="Times New Roman"/>
            <w:b w:val="0"/>
            <w:noProof/>
            <w:sz w:val="24"/>
            <w:szCs w:val="24"/>
          </w:rPr>
          <w:t>1.5 К</w:t>
        </w:r>
        <w:r w:rsidR="00E50685" w:rsidRPr="00E50685">
          <w:rPr>
            <w:rStyle w:val="af1"/>
            <w:rFonts w:ascii="Times New Roman" w:hAnsi="Times New Roman" w:cs="Times New Roman"/>
            <w:b w:val="0"/>
            <w:noProof/>
            <w:sz w:val="24"/>
            <w:szCs w:val="24"/>
          </w:rPr>
          <w:t xml:space="preserve">лассификация </w:t>
        </w:r>
        <w:r w:rsidR="00E50685" w:rsidRPr="00E50685">
          <w:rPr>
            <w:rStyle w:val="af1"/>
            <w:rFonts w:ascii="Times New Roman" w:hAnsi="Times New Roman" w:cs="Times New Roman"/>
            <w:b w:val="0"/>
            <w:noProof/>
            <w:sz w:val="24"/>
            <w:szCs w:val="24"/>
            <w:shd w:val="clear" w:color="auto" w:fill="FFFFFF"/>
          </w:rPr>
          <w:t>заболевания или состояния (группы заболеваний или состояний)</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_Toc115771911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13</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18" w:history="1">
        <w:r w:rsidR="00E50685">
          <w:rPr>
            <w:rStyle w:val="af1"/>
            <w:rFonts w:ascii="Times New Roman" w:hAnsi="Times New Roman" w:cs="Times New Roman"/>
            <w:b w:val="0"/>
            <w:noProof/>
            <w:sz w:val="24"/>
            <w:szCs w:val="24"/>
          </w:rPr>
          <w:t>1.6 К</w:t>
        </w:r>
        <w:r w:rsidR="00E50685" w:rsidRPr="00E50685">
          <w:rPr>
            <w:rStyle w:val="af1"/>
            <w:rFonts w:ascii="Times New Roman" w:hAnsi="Times New Roman" w:cs="Times New Roman"/>
            <w:b w:val="0"/>
            <w:noProof/>
            <w:sz w:val="24"/>
            <w:szCs w:val="24"/>
          </w:rPr>
          <w:t xml:space="preserve">линическая картина </w:t>
        </w:r>
        <w:r w:rsidR="00E50685" w:rsidRPr="00E50685">
          <w:rPr>
            <w:rStyle w:val="af1"/>
            <w:rFonts w:ascii="Times New Roman" w:hAnsi="Times New Roman" w:cs="Times New Roman"/>
            <w:b w:val="0"/>
            <w:noProof/>
            <w:sz w:val="24"/>
            <w:szCs w:val="24"/>
            <w:shd w:val="clear" w:color="auto" w:fill="FFFFFF"/>
          </w:rPr>
          <w:t>заболевания или состояния (группы заболеваний или состояний)</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_Toc115771918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16</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19" w:history="1">
        <w:r w:rsidR="00E50685" w:rsidRPr="00E50685">
          <w:rPr>
            <w:rStyle w:val="af1"/>
            <w:rFonts w:ascii="Times New Roman" w:hAnsi="Times New Roman"/>
            <w:b w:val="0"/>
            <w:caps w:val="0"/>
            <w:noProof/>
          </w:rPr>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_Toc115771919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17</w:t>
        </w:r>
        <w:r w:rsidRPr="00E50685">
          <w:rPr>
            <w:rFonts w:ascii="Times New Roman" w:hAnsi="Times New Roman"/>
            <w:b w:val="0"/>
            <w:noProof/>
            <w:webHidden/>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20" w:history="1">
        <w:r w:rsidR="00E50685">
          <w:rPr>
            <w:rStyle w:val="af1"/>
            <w:rFonts w:ascii="Times New Roman" w:hAnsi="Times New Roman" w:cs="Times New Roman"/>
            <w:b w:val="0"/>
            <w:noProof/>
            <w:sz w:val="24"/>
            <w:szCs w:val="24"/>
          </w:rPr>
          <w:t>2.1 Ж</w:t>
        </w:r>
        <w:r w:rsidR="00E50685" w:rsidRPr="00E50685">
          <w:rPr>
            <w:rStyle w:val="af1"/>
            <w:rFonts w:ascii="Times New Roman" w:hAnsi="Times New Roman" w:cs="Times New Roman"/>
            <w:b w:val="0"/>
            <w:noProof/>
            <w:sz w:val="24"/>
            <w:szCs w:val="24"/>
          </w:rPr>
          <w:t>алобы и анамнез</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_Toc115771920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17</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22" w:history="1">
        <w:r w:rsidR="00E50685">
          <w:rPr>
            <w:rStyle w:val="af1"/>
            <w:rFonts w:ascii="Times New Roman" w:hAnsi="Times New Roman" w:cs="Times New Roman"/>
            <w:b w:val="0"/>
            <w:noProof/>
            <w:sz w:val="24"/>
            <w:szCs w:val="24"/>
          </w:rPr>
          <w:t>2.2 Ф</w:t>
        </w:r>
        <w:r w:rsidR="00E50685" w:rsidRPr="00E50685">
          <w:rPr>
            <w:rStyle w:val="af1"/>
            <w:rFonts w:ascii="Times New Roman" w:hAnsi="Times New Roman" w:cs="Times New Roman"/>
            <w:b w:val="0"/>
            <w:noProof/>
            <w:sz w:val="24"/>
            <w:szCs w:val="24"/>
          </w:rPr>
          <w:t>изикальное обследование</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_Toc115771922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17</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23" w:history="1">
        <w:r w:rsidR="00E50685">
          <w:rPr>
            <w:rStyle w:val="af1"/>
            <w:rFonts w:ascii="Times New Roman" w:hAnsi="Times New Roman" w:cs="Times New Roman"/>
            <w:b w:val="0"/>
            <w:noProof/>
            <w:sz w:val="24"/>
            <w:szCs w:val="24"/>
          </w:rPr>
          <w:t>2.3 Л</w:t>
        </w:r>
        <w:r w:rsidR="00E50685" w:rsidRPr="00E50685">
          <w:rPr>
            <w:rStyle w:val="af1"/>
            <w:rFonts w:ascii="Times New Roman" w:hAnsi="Times New Roman" w:cs="Times New Roman"/>
            <w:b w:val="0"/>
            <w:noProof/>
            <w:sz w:val="24"/>
            <w:szCs w:val="24"/>
          </w:rPr>
          <w:t>абораторные диагностические исследования</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_Toc115771923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18</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24" w:history="1">
        <w:r w:rsidR="00E50685">
          <w:rPr>
            <w:rStyle w:val="af1"/>
            <w:rFonts w:ascii="Times New Roman" w:hAnsi="Times New Roman" w:cs="Times New Roman"/>
            <w:b w:val="0"/>
            <w:noProof/>
            <w:sz w:val="24"/>
            <w:szCs w:val="24"/>
          </w:rPr>
          <w:t>2.4 И</w:t>
        </w:r>
        <w:r w:rsidR="00E50685" w:rsidRPr="00E50685">
          <w:rPr>
            <w:rStyle w:val="af1"/>
            <w:rFonts w:ascii="Times New Roman" w:hAnsi="Times New Roman" w:cs="Times New Roman"/>
            <w:b w:val="0"/>
            <w:noProof/>
            <w:sz w:val="24"/>
            <w:szCs w:val="24"/>
          </w:rPr>
          <w:t>нструментальные диагностические исследования</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_Toc115771924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18</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25" w:history="1">
        <w:r w:rsidR="00E50685">
          <w:rPr>
            <w:rStyle w:val="af1"/>
            <w:rFonts w:ascii="Times New Roman" w:hAnsi="Times New Roman" w:cs="Times New Roman"/>
            <w:b w:val="0"/>
            <w:noProof/>
            <w:sz w:val="24"/>
            <w:szCs w:val="24"/>
          </w:rPr>
          <w:t>2.5 И</w:t>
        </w:r>
        <w:r w:rsidR="00E50685" w:rsidRPr="00E50685">
          <w:rPr>
            <w:rStyle w:val="af1"/>
            <w:rFonts w:ascii="Times New Roman" w:hAnsi="Times New Roman" w:cs="Times New Roman"/>
            <w:b w:val="0"/>
            <w:noProof/>
            <w:sz w:val="24"/>
            <w:szCs w:val="24"/>
          </w:rPr>
          <w:t>ные диагностические исследования</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_Toc115771925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20</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37" w:history="1">
        <w:r w:rsidR="00E50685" w:rsidRPr="00E50685">
          <w:rPr>
            <w:rStyle w:val="af1"/>
            <w:rFonts w:ascii="Times New Roman" w:hAnsi="Times New Roman"/>
            <w:b w:val="0"/>
            <w:caps w:val="0"/>
            <w:noProof/>
          </w:rPr>
          <w:t>3. Лечение,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_Toc115771937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22</w:t>
        </w:r>
        <w:r w:rsidRPr="00E50685">
          <w:rPr>
            <w:rFonts w:ascii="Times New Roman" w:hAnsi="Times New Roman"/>
            <w:b w:val="0"/>
            <w:noProof/>
            <w:webHidden/>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38" w:history="1">
        <w:r w:rsidR="00E50685">
          <w:rPr>
            <w:rStyle w:val="af1"/>
            <w:rFonts w:ascii="Times New Roman" w:hAnsi="Times New Roman" w:cs="Times New Roman"/>
            <w:b w:val="0"/>
            <w:noProof/>
            <w:sz w:val="24"/>
            <w:szCs w:val="24"/>
          </w:rPr>
          <w:t>3.1 К</w:t>
        </w:r>
        <w:r w:rsidR="00E50685" w:rsidRPr="00E50685">
          <w:rPr>
            <w:rStyle w:val="af1"/>
            <w:rFonts w:ascii="Times New Roman" w:hAnsi="Times New Roman" w:cs="Times New Roman"/>
            <w:b w:val="0"/>
            <w:noProof/>
            <w:sz w:val="24"/>
            <w:szCs w:val="24"/>
          </w:rPr>
          <w:t>онсервативное лечение</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_Toc115771938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22</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23"/>
        <w:tabs>
          <w:tab w:val="right" w:pos="9345"/>
        </w:tabs>
        <w:spacing w:before="0"/>
        <w:ind w:firstLine="0"/>
        <w:rPr>
          <w:rFonts w:ascii="Times New Roman" w:eastAsiaTheme="minorEastAsia" w:hAnsi="Times New Roman" w:cs="Times New Roman"/>
          <w:b w:val="0"/>
          <w:bCs w:val="0"/>
          <w:noProof/>
          <w:sz w:val="24"/>
          <w:szCs w:val="24"/>
          <w:lang w:eastAsia="ru-RU"/>
        </w:rPr>
      </w:pPr>
      <w:hyperlink w:anchor="_Toc115771939" w:history="1">
        <w:r w:rsidR="00E50685">
          <w:rPr>
            <w:rStyle w:val="af1"/>
            <w:rFonts w:ascii="Times New Roman" w:eastAsia="Times New Roman" w:hAnsi="Times New Roman" w:cs="Times New Roman"/>
            <w:b w:val="0"/>
            <w:noProof/>
            <w:sz w:val="24"/>
            <w:szCs w:val="24"/>
            <w:lang w:eastAsia="ru-RU"/>
          </w:rPr>
          <w:t>3.2 Х</w:t>
        </w:r>
        <w:r w:rsidR="00E50685" w:rsidRPr="00E50685">
          <w:rPr>
            <w:rStyle w:val="af1"/>
            <w:rFonts w:ascii="Times New Roman" w:eastAsia="Times New Roman" w:hAnsi="Times New Roman" w:cs="Times New Roman"/>
            <w:b w:val="0"/>
            <w:noProof/>
            <w:sz w:val="24"/>
            <w:szCs w:val="24"/>
            <w:lang w:eastAsia="ru-RU"/>
          </w:rPr>
          <w:t>ирургическое лечение</w:t>
        </w:r>
        <w:r w:rsidR="00E50685" w:rsidRPr="00E50685">
          <w:rPr>
            <w:rFonts w:ascii="Times New Roman" w:hAnsi="Times New Roman" w:cs="Times New Roman"/>
            <w:b w:val="0"/>
            <w:noProof/>
            <w:webHidden/>
            <w:sz w:val="24"/>
            <w:szCs w:val="24"/>
          </w:rPr>
          <w:tab/>
        </w:r>
        <w:r w:rsidRPr="00E50685">
          <w:rPr>
            <w:rFonts w:ascii="Times New Roman" w:hAnsi="Times New Roman" w:cs="Times New Roman"/>
            <w:b w:val="0"/>
            <w:noProof/>
            <w:webHidden/>
            <w:sz w:val="24"/>
            <w:szCs w:val="24"/>
          </w:rPr>
          <w:fldChar w:fldCharType="begin"/>
        </w:r>
        <w:r w:rsidR="00E50685" w:rsidRPr="00E50685">
          <w:rPr>
            <w:rFonts w:ascii="Times New Roman" w:hAnsi="Times New Roman" w:cs="Times New Roman"/>
            <w:b w:val="0"/>
            <w:noProof/>
            <w:webHidden/>
            <w:sz w:val="24"/>
            <w:szCs w:val="24"/>
          </w:rPr>
          <w:instrText xml:space="preserve"> PAGEREF _Toc115771939 \h </w:instrText>
        </w:r>
        <w:r w:rsidRPr="00E50685">
          <w:rPr>
            <w:rFonts w:ascii="Times New Roman" w:hAnsi="Times New Roman" w:cs="Times New Roman"/>
            <w:b w:val="0"/>
            <w:noProof/>
            <w:webHidden/>
            <w:sz w:val="24"/>
            <w:szCs w:val="24"/>
          </w:rPr>
        </w:r>
        <w:r w:rsidRPr="00E50685">
          <w:rPr>
            <w:rFonts w:ascii="Times New Roman" w:hAnsi="Times New Roman" w:cs="Times New Roman"/>
            <w:b w:val="0"/>
            <w:noProof/>
            <w:webHidden/>
            <w:sz w:val="24"/>
            <w:szCs w:val="24"/>
          </w:rPr>
          <w:fldChar w:fldCharType="separate"/>
        </w:r>
        <w:r w:rsidR="00FD6A50">
          <w:rPr>
            <w:rFonts w:ascii="Times New Roman" w:hAnsi="Times New Roman" w:cs="Times New Roman"/>
            <w:b w:val="0"/>
            <w:noProof/>
            <w:webHidden/>
            <w:sz w:val="24"/>
            <w:szCs w:val="24"/>
          </w:rPr>
          <w:t>23</w:t>
        </w:r>
        <w:r w:rsidRPr="00E50685">
          <w:rPr>
            <w:rFonts w:ascii="Times New Roman" w:hAnsi="Times New Roman" w:cs="Times New Roman"/>
            <w:b w:val="0"/>
            <w:noProof/>
            <w:webHidden/>
            <w:sz w:val="24"/>
            <w:szCs w:val="24"/>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0" w:history="1">
        <w:r w:rsidR="00E50685" w:rsidRPr="00E50685">
          <w:rPr>
            <w:rStyle w:val="af1"/>
            <w:rFonts w:ascii="Times New Roman" w:hAnsi="Times New Roman"/>
            <w:b w:val="0"/>
            <w:caps w:val="0"/>
            <w:noProof/>
          </w:rPr>
          <w:t>4. Медицинская реабилитация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_Toc115771940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1" w:history="1">
        <w:r w:rsidR="00E50685" w:rsidRPr="00E50685">
          <w:rPr>
            <w:rStyle w:val="af1"/>
            <w:rFonts w:ascii="Times New Roman" w:hAnsi="Times New Roman"/>
            <w:b w:val="0"/>
            <w:caps w:val="0"/>
            <w:noProof/>
          </w:rPr>
          <w:t>5. Профилактика и диспансерное наблюдение, медицинские показания и противопоказания к применению методов профилактики</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_Toc115771941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2" w:history="1">
        <w:r w:rsidR="00E50685" w:rsidRPr="00E50685">
          <w:rPr>
            <w:rStyle w:val="af1"/>
            <w:rFonts w:ascii="Times New Roman" w:hAnsi="Times New Roman"/>
            <w:b w:val="0"/>
            <w:caps w:val="0"/>
            <w:noProof/>
          </w:rPr>
          <w:t>6. Организация оказания медицинской помощи</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_Toc115771942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3" w:history="1">
        <w:r w:rsidR="00E50685" w:rsidRPr="00E50685">
          <w:rPr>
            <w:rStyle w:val="af1"/>
            <w:rFonts w:ascii="Times New Roman" w:hAnsi="Times New Roman"/>
            <w:b w:val="0"/>
            <w:caps w:val="0"/>
            <w:noProof/>
          </w:rPr>
          <w:t>7. Дополнительная информация (в том числе факторы, влияющие на исход заболевания или состояния)</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_Toc115771943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25</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5" w:history="1">
        <w:r w:rsidR="00E50685">
          <w:rPr>
            <w:rStyle w:val="af1"/>
            <w:rFonts w:ascii="Times New Roman" w:hAnsi="Times New Roman"/>
            <w:b w:val="0"/>
            <w:caps w:val="0"/>
            <w:noProof/>
          </w:rPr>
          <w:t>К</w:t>
        </w:r>
        <w:r w:rsidR="00E50685" w:rsidRPr="00E50685">
          <w:rPr>
            <w:rStyle w:val="af1"/>
            <w:rFonts w:ascii="Times New Roman" w:hAnsi="Times New Roman"/>
            <w:b w:val="0"/>
            <w:caps w:val="0"/>
            <w:noProof/>
          </w:rPr>
          <w:t>ритерии оценки качества медицинской помощи</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_Toc115771945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25</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6" w:history="1">
        <w:r w:rsidR="00E50685">
          <w:rPr>
            <w:rStyle w:val="af1"/>
            <w:rFonts w:ascii="Times New Roman" w:hAnsi="Times New Roman"/>
            <w:b w:val="0"/>
            <w:caps w:val="0"/>
            <w:noProof/>
          </w:rPr>
          <w:t>С</w:t>
        </w:r>
        <w:r w:rsidR="00E50685" w:rsidRPr="00E50685">
          <w:rPr>
            <w:rStyle w:val="af1"/>
            <w:rFonts w:ascii="Times New Roman" w:hAnsi="Times New Roman"/>
            <w:b w:val="0"/>
            <w:caps w:val="0"/>
            <w:noProof/>
          </w:rPr>
          <w:t>писок литературы</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_Toc115771946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25</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7" w:history="1">
        <w:r w:rsidR="00E50685">
          <w:rPr>
            <w:rStyle w:val="af1"/>
            <w:rFonts w:ascii="Times New Roman" w:hAnsi="Times New Roman"/>
            <w:b w:val="0"/>
            <w:caps w:val="0"/>
            <w:noProof/>
          </w:rPr>
          <w:t>Приложение А</w:t>
        </w:r>
        <w:r w:rsidR="00E50685" w:rsidRPr="00E50685">
          <w:rPr>
            <w:rStyle w:val="af1"/>
            <w:rFonts w:ascii="Times New Roman" w:hAnsi="Times New Roman"/>
            <w:b w:val="0"/>
            <w:caps w:val="0"/>
            <w:noProof/>
          </w:rPr>
          <w:t>1. Состав рабочей группы по разработке и пересмотру клинических рекомендаций</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_Toc115771947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32</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8" w:history="1">
        <w:r w:rsidR="00E50685">
          <w:rPr>
            <w:rStyle w:val="af1"/>
            <w:rFonts w:ascii="Times New Roman" w:hAnsi="Times New Roman"/>
            <w:b w:val="0"/>
            <w:caps w:val="0"/>
            <w:noProof/>
          </w:rPr>
          <w:t>Приложение А</w:t>
        </w:r>
        <w:r w:rsidR="00E50685" w:rsidRPr="00E50685">
          <w:rPr>
            <w:rStyle w:val="af1"/>
            <w:rFonts w:ascii="Times New Roman" w:hAnsi="Times New Roman"/>
            <w:b w:val="0"/>
            <w:caps w:val="0"/>
            <w:noProof/>
          </w:rPr>
          <w:t>2. Методология разработки клинических рекомендаций</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_Toc115771948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33</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49" w:history="1">
        <w:r w:rsidR="00E50685">
          <w:rPr>
            <w:rStyle w:val="af1"/>
            <w:rFonts w:ascii="Times New Roman" w:hAnsi="Times New Roman"/>
            <w:b w:val="0"/>
            <w:caps w:val="0"/>
            <w:noProof/>
          </w:rPr>
          <w:t>П</w:t>
        </w:r>
        <w:r w:rsidR="00E50685" w:rsidRPr="00E50685">
          <w:rPr>
            <w:rStyle w:val="af1"/>
            <w:rFonts w:ascii="Times New Roman" w:hAnsi="Times New Roman"/>
            <w:b w:val="0"/>
            <w:caps w:val="0"/>
            <w:noProof/>
          </w:rPr>
          <w:t>орядок обновления клинических рекомендаций.</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_Toc115771949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50" w:history="1">
        <w:r w:rsidR="00E50685">
          <w:rPr>
            <w:rStyle w:val="af1"/>
            <w:rFonts w:ascii="Times New Roman" w:hAnsi="Times New Roman"/>
            <w:b w:val="0"/>
            <w:caps w:val="0"/>
            <w:noProof/>
          </w:rPr>
          <w:t>П</w:t>
        </w:r>
        <w:r w:rsidR="00E50685" w:rsidRPr="00E50685">
          <w:rPr>
            <w:rStyle w:val="af1"/>
            <w:rFonts w:ascii="Times New Roman" w:hAnsi="Times New Roman"/>
            <w:b w:val="0"/>
            <w:caps w:val="0"/>
            <w:noProof/>
          </w:rPr>
          <w:t xml:space="preserve">риложение </w:t>
        </w:r>
        <w:r w:rsidR="00E50685">
          <w:rPr>
            <w:rStyle w:val="af1"/>
            <w:rFonts w:ascii="Times New Roman" w:hAnsi="Times New Roman"/>
            <w:b w:val="0"/>
            <w:caps w:val="0"/>
            <w:noProof/>
          </w:rPr>
          <w:t>А</w:t>
        </w:r>
        <w:r w:rsidR="00E50685" w:rsidRPr="00E50685">
          <w:rPr>
            <w:rStyle w:val="af1"/>
            <w:rFonts w:ascii="Times New Roman" w:hAnsi="Times New Roman"/>
            <w:b w:val="0"/>
            <w:caps w:val="0"/>
            <w:noProof/>
          </w:rPr>
          <w:t xml:space="preserve">3. </w:t>
        </w:r>
        <w:r w:rsidR="00FD6A50" w:rsidRPr="00FD6A50">
          <w:rPr>
            <w:rStyle w:val="af1"/>
            <w:rFonts w:ascii="Times New Roman" w:hAnsi="Times New Roman"/>
            <w:b w:val="0"/>
            <w:caps w:val="0"/>
            <w:noProof/>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_Toc115771950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34</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51" w:history="1">
        <w:r w:rsidR="00E50685">
          <w:rPr>
            <w:rStyle w:val="af1"/>
            <w:rFonts w:ascii="Times New Roman" w:hAnsi="Times New Roman"/>
            <w:b w:val="0"/>
            <w:caps w:val="0"/>
            <w:noProof/>
          </w:rPr>
          <w:t>Приложение Б</w:t>
        </w:r>
        <w:r w:rsidR="00E50685" w:rsidRPr="00E50685">
          <w:rPr>
            <w:rStyle w:val="af1"/>
            <w:rFonts w:ascii="Times New Roman" w:hAnsi="Times New Roman"/>
            <w:b w:val="0"/>
            <w:caps w:val="0"/>
            <w:noProof/>
          </w:rPr>
          <w:t>. Алгоритмы действий врача</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_Toc115771951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35</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52" w:history="1">
        <w:r w:rsidR="00E50685">
          <w:rPr>
            <w:rStyle w:val="af1"/>
            <w:rFonts w:ascii="Times New Roman" w:hAnsi="Times New Roman"/>
            <w:b w:val="0"/>
            <w:caps w:val="0"/>
            <w:noProof/>
          </w:rPr>
          <w:t>Приложение В</w:t>
        </w:r>
        <w:r w:rsidR="00E50685" w:rsidRPr="00E50685">
          <w:rPr>
            <w:rStyle w:val="af1"/>
            <w:rFonts w:ascii="Times New Roman" w:hAnsi="Times New Roman"/>
            <w:b w:val="0"/>
            <w:caps w:val="0"/>
            <w:noProof/>
          </w:rPr>
          <w:t>. Информация для пациента</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_Toc115771952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36</w:t>
        </w:r>
        <w:r w:rsidRPr="00E50685">
          <w:rPr>
            <w:rFonts w:ascii="Times New Roman" w:hAnsi="Times New Roman"/>
            <w:b w:val="0"/>
            <w:noProof/>
            <w:webHidden/>
          </w:rPr>
          <w:fldChar w:fldCharType="end"/>
        </w:r>
      </w:hyperlink>
    </w:p>
    <w:p w:rsidR="00E50685" w:rsidRPr="00E50685" w:rsidRDefault="00B22941" w:rsidP="00E50685">
      <w:pPr>
        <w:pStyle w:val="13"/>
        <w:tabs>
          <w:tab w:val="right" w:pos="9345"/>
        </w:tabs>
        <w:spacing w:before="0"/>
        <w:ind w:firstLine="0"/>
        <w:rPr>
          <w:rFonts w:ascii="Times New Roman" w:eastAsiaTheme="minorEastAsia" w:hAnsi="Times New Roman"/>
          <w:b w:val="0"/>
          <w:bCs w:val="0"/>
          <w:caps w:val="0"/>
          <w:noProof/>
          <w:lang w:eastAsia="ru-RU"/>
        </w:rPr>
      </w:pPr>
      <w:hyperlink w:anchor="_Toc115771953" w:history="1">
        <w:r w:rsidR="00E50685">
          <w:rPr>
            <w:rStyle w:val="af1"/>
            <w:rFonts w:ascii="Times New Roman" w:hAnsi="Times New Roman"/>
            <w:b w:val="0"/>
            <w:caps w:val="0"/>
            <w:noProof/>
            <w:lang w:eastAsia="zh-CN"/>
          </w:rPr>
          <w:t>Приложение Г1-Г</w:t>
        </w:r>
        <w:r w:rsidR="00E50685" w:rsidRPr="00E50685">
          <w:rPr>
            <w:rStyle w:val="af1"/>
            <w:rFonts w:ascii="Times New Roman" w:hAnsi="Times New Roman"/>
            <w:b w:val="0"/>
            <w:caps w:val="0"/>
            <w:noProof/>
            <w:lang w:eastAsia="zh-CN"/>
          </w:rPr>
          <w:t>n. Шкалы оценки, вопросники и другие оценочные инструменты состояния пациента, приведенные в клинических рекомендациях</w:t>
        </w:r>
        <w:r w:rsidR="00E50685" w:rsidRPr="00E50685">
          <w:rPr>
            <w:rFonts w:ascii="Times New Roman" w:hAnsi="Times New Roman"/>
            <w:b w:val="0"/>
            <w:noProof/>
            <w:webHidden/>
          </w:rPr>
          <w:tab/>
        </w:r>
        <w:r w:rsidRPr="00E50685">
          <w:rPr>
            <w:rFonts w:ascii="Times New Roman" w:hAnsi="Times New Roman"/>
            <w:b w:val="0"/>
            <w:noProof/>
            <w:webHidden/>
          </w:rPr>
          <w:fldChar w:fldCharType="begin"/>
        </w:r>
        <w:r w:rsidR="00E50685" w:rsidRPr="00E50685">
          <w:rPr>
            <w:rFonts w:ascii="Times New Roman" w:hAnsi="Times New Roman"/>
            <w:b w:val="0"/>
            <w:noProof/>
            <w:webHidden/>
          </w:rPr>
          <w:instrText xml:space="preserve"> PAGEREF _Toc115771953 \h </w:instrText>
        </w:r>
        <w:r w:rsidRPr="00E50685">
          <w:rPr>
            <w:rFonts w:ascii="Times New Roman" w:hAnsi="Times New Roman"/>
            <w:b w:val="0"/>
            <w:noProof/>
            <w:webHidden/>
          </w:rPr>
        </w:r>
        <w:r w:rsidRPr="00E50685">
          <w:rPr>
            <w:rFonts w:ascii="Times New Roman" w:hAnsi="Times New Roman"/>
            <w:b w:val="0"/>
            <w:noProof/>
            <w:webHidden/>
          </w:rPr>
          <w:fldChar w:fldCharType="separate"/>
        </w:r>
        <w:r w:rsidR="00FD6A50">
          <w:rPr>
            <w:rFonts w:ascii="Times New Roman" w:hAnsi="Times New Roman"/>
            <w:b w:val="0"/>
            <w:noProof/>
            <w:webHidden/>
          </w:rPr>
          <w:t>36</w:t>
        </w:r>
        <w:r w:rsidRPr="00E50685">
          <w:rPr>
            <w:rFonts w:ascii="Times New Roman" w:hAnsi="Times New Roman"/>
            <w:b w:val="0"/>
            <w:noProof/>
            <w:webHidden/>
          </w:rPr>
          <w:fldChar w:fldCharType="end"/>
        </w:r>
      </w:hyperlink>
    </w:p>
    <w:p w:rsidR="00DD46C8" w:rsidRPr="006C7502" w:rsidRDefault="00B22941" w:rsidP="00E25C43">
      <w:pPr>
        <w:rPr>
          <w:szCs w:val="24"/>
        </w:rPr>
      </w:pPr>
      <w:r>
        <w:rPr>
          <w:szCs w:val="24"/>
        </w:rPr>
        <w:fldChar w:fldCharType="end"/>
      </w:r>
    </w:p>
    <w:p w:rsidR="00DD46C8" w:rsidRPr="006C7502" w:rsidRDefault="00DD46C8" w:rsidP="00E25C43">
      <w:pPr>
        <w:rPr>
          <w:szCs w:val="24"/>
        </w:rPr>
      </w:pPr>
    </w:p>
    <w:p w:rsidR="00DD46C8" w:rsidRPr="006C7502" w:rsidRDefault="00EF35B7" w:rsidP="00E25C43">
      <w:pPr>
        <w:pStyle w:val="Style95"/>
        <w:keepNext w:val="0"/>
        <w:rPr>
          <w:szCs w:val="24"/>
        </w:rPr>
      </w:pPr>
      <w:r w:rsidRPr="006C7502">
        <w:rPr>
          <w:szCs w:val="24"/>
        </w:rPr>
        <w:br w:type="page"/>
      </w:r>
    </w:p>
    <w:p w:rsidR="00DD46C8" w:rsidRPr="006C7502" w:rsidRDefault="00EF35B7" w:rsidP="00E50685">
      <w:pPr>
        <w:pStyle w:val="affe"/>
        <w:keepNext w:val="0"/>
        <w:rPr>
          <w:sz w:val="24"/>
          <w:szCs w:val="24"/>
        </w:rPr>
      </w:pPr>
      <w:bookmarkStart w:id="3" w:name="__RefHeading___doc_abbreviation"/>
      <w:bookmarkStart w:id="4" w:name="_Toc68167176"/>
      <w:bookmarkStart w:id="5" w:name="_Toc115771902"/>
      <w:r w:rsidRPr="006C7502">
        <w:rPr>
          <w:sz w:val="24"/>
          <w:szCs w:val="24"/>
        </w:rPr>
        <w:lastRenderedPageBreak/>
        <w:t>Список сокращений</w:t>
      </w:r>
      <w:bookmarkEnd w:id="3"/>
      <w:bookmarkEnd w:id="4"/>
      <w:bookmarkEnd w:id="5"/>
    </w:p>
    <w:p w:rsidR="00DD46C8" w:rsidRPr="006C7502" w:rsidRDefault="00EF35B7" w:rsidP="00E25C43">
      <w:pPr>
        <w:pStyle w:val="affe"/>
        <w:keepNext w:val="0"/>
        <w:jc w:val="both"/>
        <w:rPr>
          <w:b w:val="0"/>
          <w:sz w:val="24"/>
          <w:szCs w:val="24"/>
        </w:rPr>
      </w:pPr>
      <w:bookmarkStart w:id="6" w:name="_Toc115771903"/>
      <w:r w:rsidRPr="006C7502">
        <w:rPr>
          <w:b w:val="0"/>
          <w:sz w:val="24"/>
          <w:szCs w:val="24"/>
        </w:rPr>
        <w:t xml:space="preserve">АА – </w:t>
      </w:r>
      <w:proofErr w:type="spellStart"/>
      <w:r w:rsidRPr="006C7502">
        <w:rPr>
          <w:b w:val="0"/>
          <w:sz w:val="24"/>
          <w:szCs w:val="24"/>
        </w:rPr>
        <w:t>андрогенная</w:t>
      </w:r>
      <w:proofErr w:type="spellEnd"/>
      <w:r w:rsidRPr="006C7502">
        <w:rPr>
          <w:b w:val="0"/>
          <w:sz w:val="24"/>
          <w:szCs w:val="24"/>
        </w:rPr>
        <w:t xml:space="preserve"> </w:t>
      </w:r>
      <w:proofErr w:type="spellStart"/>
      <w:r w:rsidRPr="006C7502">
        <w:rPr>
          <w:b w:val="0"/>
          <w:sz w:val="24"/>
          <w:szCs w:val="24"/>
        </w:rPr>
        <w:t>алопеция</w:t>
      </w:r>
      <w:bookmarkEnd w:id="6"/>
      <w:proofErr w:type="spellEnd"/>
    </w:p>
    <w:p w:rsidR="00DD46C8" w:rsidRPr="006C7502" w:rsidRDefault="007C1353" w:rsidP="00E25C43">
      <w:pPr>
        <w:ind w:firstLine="0"/>
        <w:rPr>
          <w:szCs w:val="24"/>
        </w:rPr>
      </w:pPr>
      <w:r w:rsidRPr="006C7502">
        <w:rPr>
          <w:szCs w:val="24"/>
        </w:rPr>
        <w:t>ВФ – волосяной фолликул</w:t>
      </w:r>
    </w:p>
    <w:p w:rsidR="007C1353" w:rsidRPr="006C7502" w:rsidRDefault="007C1353" w:rsidP="00E25C43">
      <w:pPr>
        <w:ind w:firstLine="0"/>
        <w:rPr>
          <w:szCs w:val="24"/>
        </w:rPr>
      </w:pPr>
      <w:r w:rsidRPr="006C7502">
        <w:rPr>
          <w:szCs w:val="24"/>
        </w:rPr>
        <w:t xml:space="preserve">ОНП – </w:t>
      </w:r>
      <w:proofErr w:type="spellStart"/>
      <w:r w:rsidRPr="006C7502">
        <w:rPr>
          <w:szCs w:val="24"/>
        </w:rPr>
        <w:t>однонуклеотидный</w:t>
      </w:r>
      <w:proofErr w:type="spellEnd"/>
      <w:r w:rsidRPr="006C7502">
        <w:rPr>
          <w:szCs w:val="24"/>
        </w:rPr>
        <w:t xml:space="preserve"> полиморфизм</w:t>
      </w:r>
    </w:p>
    <w:p w:rsidR="002F03D7" w:rsidRPr="006C7502" w:rsidRDefault="002F03D7" w:rsidP="00E25C43">
      <w:pPr>
        <w:ind w:firstLine="0"/>
        <w:rPr>
          <w:szCs w:val="24"/>
        </w:rPr>
      </w:pPr>
      <w:proofErr w:type="gramStart"/>
      <w:r w:rsidRPr="006C7502">
        <w:rPr>
          <w:szCs w:val="24"/>
        </w:rPr>
        <w:t>ФР</w:t>
      </w:r>
      <w:proofErr w:type="gramEnd"/>
      <w:r w:rsidRPr="006C7502">
        <w:rPr>
          <w:szCs w:val="24"/>
        </w:rPr>
        <w:t xml:space="preserve"> – фактор роста</w:t>
      </w:r>
    </w:p>
    <w:p w:rsidR="007C1353" w:rsidRPr="006C7502" w:rsidRDefault="007C1353" w:rsidP="00E25C43">
      <w:pPr>
        <w:ind w:firstLine="0"/>
        <w:rPr>
          <w:szCs w:val="24"/>
        </w:rPr>
      </w:pPr>
      <w:r w:rsidRPr="006C7502">
        <w:rPr>
          <w:szCs w:val="24"/>
          <w:lang w:val="en-US"/>
        </w:rPr>
        <w:t>TGF</w:t>
      </w:r>
      <w:r w:rsidRPr="006C7502">
        <w:rPr>
          <w:szCs w:val="24"/>
        </w:rPr>
        <w:t>-</w:t>
      </w:r>
      <w:r w:rsidRPr="006C7502">
        <w:rPr>
          <w:szCs w:val="24"/>
          <w:lang w:val="en-US"/>
        </w:rPr>
        <w:t>b</w:t>
      </w:r>
      <w:r w:rsidRPr="006C7502">
        <w:rPr>
          <w:szCs w:val="24"/>
        </w:rPr>
        <w:t xml:space="preserve">2 </w:t>
      </w:r>
      <w:r w:rsidR="002F03D7" w:rsidRPr="006C7502">
        <w:rPr>
          <w:szCs w:val="24"/>
        </w:rPr>
        <w:t>–</w:t>
      </w:r>
      <w:r w:rsidRPr="006C7502">
        <w:rPr>
          <w:szCs w:val="24"/>
        </w:rPr>
        <w:t xml:space="preserve"> </w:t>
      </w:r>
      <w:r w:rsidR="002F03D7" w:rsidRPr="006C7502">
        <w:rPr>
          <w:szCs w:val="24"/>
        </w:rPr>
        <w:t>трансформирующий ростовой фактор 2 типа</w:t>
      </w:r>
    </w:p>
    <w:p w:rsidR="007C1353" w:rsidRPr="006C7502" w:rsidRDefault="007C1353" w:rsidP="00E25C43">
      <w:pPr>
        <w:ind w:firstLine="0"/>
        <w:rPr>
          <w:szCs w:val="24"/>
        </w:rPr>
      </w:pPr>
      <w:r w:rsidRPr="006C7502">
        <w:rPr>
          <w:szCs w:val="24"/>
          <w:lang w:val="en-US"/>
        </w:rPr>
        <w:t>IGF</w:t>
      </w:r>
      <w:r w:rsidRPr="006C7502">
        <w:rPr>
          <w:szCs w:val="24"/>
        </w:rPr>
        <w:t>-1</w:t>
      </w:r>
      <w:r w:rsidR="002F03D7" w:rsidRPr="006C7502">
        <w:rPr>
          <w:szCs w:val="24"/>
        </w:rPr>
        <w:t xml:space="preserve"> – инсулиноподобный фактор роста 1 типа</w:t>
      </w:r>
    </w:p>
    <w:p w:rsidR="007C1353" w:rsidRPr="006C7502" w:rsidRDefault="002F03D7" w:rsidP="00E25C43">
      <w:pPr>
        <w:ind w:firstLine="0"/>
        <w:rPr>
          <w:szCs w:val="24"/>
        </w:rPr>
      </w:pPr>
      <w:r w:rsidRPr="006C7502">
        <w:rPr>
          <w:szCs w:val="24"/>
          <w:lang w:val="en-US"/>
        </w:rPr>
        <w:t>H</w:t>
      </w:r>
      <w:r w:rsidR="007C1353" w:rsidRPr="006C7502">
        <w:rPr>
          <w:szCs w:val="24"/>
          <w:lang w:val="en-US"/>
        </w:rPr>
        <w:t>GF</w:t>
      </w:r>
      <w:r w:rsidR="007C1353" w:rsidRPr="006C7502">
        <w:rPr>
          <w:szCs w:val="24"/>
        </w:rPr>
        <w:t xml:space="preserve"> – </w:t>
      </w:r>
      <w:r w:rsidRPr="006C7502">
        <w:rPr>
          <w:szCs w:val="24"/>
        </w:rPr>
        <w:t xml:space="preserve">фактор роста </w:t>
      </w:r>
      <w:proofErr w:type="spellStart"/>
      <w:r w:rsidRPr="006C7502">
        <w:rPr>
          <w:szCs w:val="24"/>
        </w:rPr>
        <w:t>гепатоцитов</w:t>
      </w:r>
      <w:proofErr w:type="spellEnd"/>
    </w:p>
    <w:p w:rsidR="007C1353" w:rsidRPr="006C7502" w:rsidRDefault="007C1353" w:rsidP="00E25C43">
      <w:pPr>
        <w:ind w:firstLine="0"/>
        <w:rPr>
          <w:szCs w:val="24"/>
        </w:rPr>
      </w:pPr>
      <w:r w:rsidRPr="006C7502">
        <w:rPr>
          <w:szCs w:val="24"/>
          <w:lang w:val="en-US"/>
        </w:rPr>
        <w:t>KGF</w:t>
      </w:r>
      <w:r w:rsidR="002F03D7" w:rsidRPr="006C7502">
        <w:rPr>
          <w:szCs w:val="24"/>
        </w:rPr>
        <w:t xml:space="preserve"> – фактор роста </w:t>
      </w:r>
      <w:proofErr w:type="spellStart"/>
      <w:r w:rsidR="002F03D7" w:rsidRPr="006C7502">
        <w:rPr>
          <w:szCs w:val="24"/>
        </w:rPr>
        <w:t>кератиноцитов</w:t>
      </w:r>
      <w:proofErr w:type="spellEnd"/>
    </w:p>
    <w:p w:rsidR="007C1353" w:rsidRPr="006C7502" w:rsidRDefault="007C1353" w:rsidP="00E25C43">
      <w:pPr>
        <w:ind w:firstLine="0"/>
        <w:rPr>
          <w:szCs w:val="24"/>
        </w:rPr>
      </w:pPr>
      <w:r w:rsidRPr="006C7502">
        <w:rPr>
          <w:szCs w:val="24"/>
          <w:lang w:val="en-US"/>
        </w:rPr>
        <w:t>NGF</w:t>
      </w:r>
      <w:r w:rsidR="002F03D7" w:rsidRPr="006C7502">
        <w:rPr>
          <w:szCs w:val="24"/>
        </w:rPr>
        <w:t xml:space="preserve"> – фактор роста нервов</w:t>
      </w:r>
    </w:p>
    <w:p w:rsidR="007C1353" w:rsidRPr="006C7502" w:rsidRDefault="007C1353" w:rsidP="00E25C43">
      <w:pPr>
        <w:ind w:firstLine="0"/>
        <w:rPr>
          <w:szCs w:val="24"/>
        </w:rPr>
      </w:pPr>
      <w:r w:rsidRPr="006C7502">
        <w:rPr>
          <w:szCs w:val="24"/>
          <w:lang w:val="en-US"/>
        </w:rPr>
        <w:t>VEGF</w:t>
      </w:r>
      <w:r w:rsidR="002F03D7" w:rsidRPr="006C7502">
        <w:rPr>
          <w:szCs w:val="24"/>
        </w:rPr>
        <w:t xml:space="preserve"> – фактор роста эндотелия сосудов</w:t>
      </w:r>
    </w:p>
    <w:p w:rsidR="007C1353" w:rsidRPr="006C7502" w:rsidRDefault="007C1353" w:rsidP="00E25C43">
      <w:pPr>
        <w:ind w:firstLine="0"/>
        <w:rPr>
          <w:szCs w:val="24"/>
        </w:rPr>
      </w:pPr>
      <w:r w:rsidRPr="006C7502">
        <w:rPr>
          <w:szCs w:val="24"/>
        </w:rPr>
        <w:t xml:space="preserve">АР – </w:t>
      </w:r>
      <w:proofErr w:type="spellStart"/>
      <w:r w:rsidRPr="006C7502">
        <w:rPr>
          <w:szCs w:val="24"/>
        </w:rPr>
        <w:t>андрогенный</w:t>
      </w:r>
      <w:proofErr w:type="spellEnd"/>
      <w:r w:rsidRPr="006C7502">
        <w:rPr>
          <w:szCs w:val="24"/>
        </w:rPr>
        <w:t xml:space="preserve"> рецептор</w:t>
      </w:r>
    </w:p>
    <w:p w:rsidR="007C1353" w:rsidRPr="006C7502" w:rsidRDefault="007C1353" w:rsidP="00E25C43">
      <w:pPr>
        <w:ind w:firstLine="0"/>
        <w:rPr>
          <w:szCs w:val="24"/>
        </w:rPr>
      </w:pPr>
      <w:r w:rsidRPr="006C7502">
        <w:rPr>
          <w:szCs w:val="24"/>
        </w:rPr>
        <w:t xml:space="preserve">ДГАЭС – </w:t>
      </w:r>
      <w:proofErr w:type="spellStart"/>
      <w:r w:rsidRPr="006C7502">
        <w:rPr>
          <w:szCs w:val="24"/>
        </w:rPr>
        <w:t>дегидроэпиандростеронсульфат</w:t>
      </w:r>
      <w:proofErr w:type="spellEnd"/>
    </w:p>
    <w:p w:rsidR="007C1353" w:rsidRPr="006C7502" w:rsidRDefault="007C1353" w:rsidP="007C1353">
      <w:pPr>
        <w:ind w:firstLine="0"/>
        <w:rPr>
          <w:szCs w:val="24"/>
        </w:rPr>
      </w:pPr>
      <w:r w:rsidRPr="006C7502">
        <w:rPr>
          <w:szCs w:val="24"/>
        </w:rPr>
        <w:t>ГСПГ – глобулин, связывающий половые гормоны</w:t>
      </w:r>
    </w:p>
    <w:p w:rsidR="007C1353" w:rsidRPr="006C7502" w:rsidRDefault="007C1353" w:rsidP="00E25C43">
      <w:pPr>
        <w:ind w:firstLine="0"/>
        <w:rPr>
          <w:szCs w:val="24"/>
        </w:rPr>
      </w:pPr>
      <w:r w:rsidRPr="006C7502">
        <w:rPr>
          <w:szCs w:val="24"/>
        </w:rPr>
        <w:t>ГСПГ – глобулин, связывающий половые гормоны</w:t>
      </w:r>
    </w:p>
    <w:p w:rsidR="007C1353" w:rsidRPr="006C7502" w:rsidRDefault="007C1353" w:rsidP="00E25C43">
      <w:pPr>
        <w:ind w:firstLine="0"/>
        <w:rPr>
          <w:szCs w:val="24"/>
        </w:rPr>
      </w:pPr>
      <w:r w:rsidRPr="006C7502">
        <w:rPr>
          <w:szCs w:val="24"/>
        </w:rPr>
        <w:t xml:space="preserve">17-ОН-прогестерон – 17-гидрокси-прогестерон </w:t>
      </w:r>
    </w:p>
    <w:p w:rsidR="007C1353" w:rsidRPr="006C7502" w:rsidRDefault="007C1353" w:rsidP="00E25C43">
      <w:pPr>
        <w:ind w:firstLine="0"/>
        <w:rPr>
          <w:szCs w:val="24"/>
        </w:rPr>
      </w:pPr>
    </w:p>
    <w:p w:rsidR="00DD46C8" w:rsidRPr="006C7502" w:rsidRDefault="00EF35B7" w:rsidP="00E50685">
      <w:pPr>
        <w:pStyle w:val="CustomContentNormal"/>
        <w:keepNext w:val="0"/>
        <w:rPr>
          <w:sz w:val="24"/>
          <w:szCs w:val="24"/>
        </w:rPr>
      </w:pPr>
      <w:r w:rsidRPr="006C7502">
        <w:rPr>
          <w:sz w:val="24"/>
          <w:szCs w:val="24"/>
        </w:rPr>
        <w:br w:type="page"/>
      </w:r>
      <w:bookmarkStart w:id="7" w:name="__RefHeading___doc_terms"/>
      <w:bookmarkStart w:id="8" w:name="_Toc68167177"/>
      <w:bookmarkStart w:id="9" w:name="_Toc115771904"/>
      <w:r w:rsidRPr="006C7502">
        <w:rPr>
          <w:sz w:val="24"/>
          <w:szCs w:val="24"/>
        </w:rPr>
        <w:lastRenderedPageBreak/>
        <w:t>Термины и определения</w:t>
      </w:r>
      <w:bookmarkEnd w:id="7"/>
      <w:bookmarkEnd w:id="8"/>
      <w:bookmarkEnd w:id="9"/>
    </w:p>
    <w:p w:rsidR="00DD46C8" w:rsidRPr="006C7502" w:rsidRDefault="00DD46C8" w:rsidP="00E25C43">
      <w:pPr>
        <w:pStyle w:val="CustomContentNormal"/>
        <w:keepNext w:val="0"/>
        <w:outlineLvl w:val="1"/>
        <w:rPr>
          <w:sz w:val="24"/>
          <w:szCs w:val="24"/>
        </w:rPr>
      </w:pPr>
    </w:p>
    <w:p w:rsidR="00DD46C8" w:rsidRPr="006C7502" w:rsidRDefault="00EF35B7" w:rsidP="00E25C43">
      <w:pPr>
        <w:pStyle w:val="ad"/>
        <w:spacing w:line="360" w:lineRule="auto"/>
        <w:ind w:firstLine="851"/>
        <w:rPr>
          <w:szCs w:val="24"/>
        </w:rPr>
      </w:pP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r w:rsidRPr="006C7502">
        <w:rPr>
          <w:szCs w:val="24"/>
        </w:rPr>
        <w:t xml:space="preserve"> (код L64 по МКБ-10) является наиболее распространенной формой патологического выпадения волос. Среди представителей европеоидной расы к тридцати годам данное заболевание регистрируется у 30% населения, к пятидесяти поражает каждого второго в популяции и, примерно, 80% к семидесяти. По данным российских авторов, в РФ </w:t>
      </w: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r w:rsidRPr="006C7502">
        <w:rPr>
          <w:szCs w:val="24"/>
        </w:rPr>
        <w:t xml:space="preserve"> занимает лидирующее положение, в то время, как гнездная, рубцовая и другие формы </w:t>
      </w:r>
      <w:proofErr w:type="spellStart"/>
      <w:r w:rsidRPr="006C7502">
        <w:rPr>
          <w:szCs w:val="24"/>
        </w:rPr>
        <w:t>алопеций</w:t>
      </w:r>
      <w:proofErr w:type="spellEnd"/>
      <w:r w:rsidRPr="006C7502">
        <w:rPr>
          <w:szCs w:val="24"/>
        </w:rPr>
        <w:t xml:space="preserve"> встречаются значительно реже.</w:t>
      </w:r>
    </w:p>
    <w:p w:rsidR="00DD46C8" w:rsidRPr="006C7502" w:rsidRDefault="00DD46C8" w:rsidP="00E25C43">
      <w:pPr>
        <w:rPr>
          <w:szCs w:val="24"/>
          <w:lang w:eastAsia="zh-CN"/>
        </w:rPr>
      </w:pPr>
    </w:p>
    <w:p w:rsidR="00DD46C8" w:rsidRPr="006C7502" w:rsidRDefault="00DD46C8" w:rsidP="00E25C43">
      <w:pPr>
        <w:rPr>
          <w:szCs w:val="24"/>
        </w:rPr>
      </w:pPr>
    </w:p>
    <w:p w:rsidR="00DD46C8" w:rsidRPr="006C7502" w:rsidRDefault="00EF35B7" w:rsidP="00E25C43">
      <w:pPr>
        <w:pStyle w:val="af4"/>
        <w:spacing w:beforeAutospacing="0" w:afterAutospacing="0" w:line="360" w:lineRule="auto"/>
      </w:pPr>
      <w:r w:rsidRPr="006C7502">
        <w:t>                                   </w:t>
      </w:r>
    </w:p>
    <w:p w:rsidR="00DD46C8" w:rsidRPr="006C7502" w:rsidRDefault="00EF35B7" w:rsidP="00E25C43">
      <w:pPr>
        <w:pStyle w:val="affe"/>
        <w:keepNext w:val="0"/>
        <w:rPr>
          <w:sz w:val="24"/>
          <w:szCs w:val="24"/>
        </w:rPr>
      </w:pPr>
      <w:r w:rsidRPr="006C7502">
        <w:rPr>
          <w:sz w:val="24"/>
          <w:szCs w:val="24"/>
        </w:rPr>
        <w:br w:type="page"/>
      </w:r>
      <w:bookmarkStart w:id="10" w:name="__RefHeading___doc_1"/>
    </w:p>
    <w:p w:rsidR="00DD46C8" w:rsidRPr="006C7502" w:rsidRDefault="00EF35B7" w:rsidP="00E50685">
      <w:pPr>
        <w:pStyle w:val="affe"/>
        <w:keepNext w:val="0"/>
        <w:rPr>
          <w:sz w:val="24"/>
          <w:szCs w:val="24"/>
        </w:rPr>
      </w:pPr>
      <w:bookmarkStart w:id="11" w:name="_Toc68167178"/>
      <w:bookmarkStart w:id="12" w:name="_Toc115771905"/>
      <w:r w:rsidRPr="006C7502">
        <w:rPr>
          <w:sz w:val="24"/>
          <w:szCs w:val="24"/>
        </w:rPr>
        <w:lastRenderedPageBreak/>
        <w:t>1. Краткая информация</w:t>
      </w:r>
      <w:bookmarkEnd w:id="10"/>
      <w:r w:rsidRPr="006C7502">
        <w:rPr>
          <w:sz w:val="24"/>
          <w:szCs w:val="24"/>
        </w:rPr>
        <w:t xml:space="preserve"> по заболеванию или состоянию (группе заболеваний или состояний)</w:t>
      </w:r>
      <w:bookmarkEnd w:id="11"/>
      <w:bookmarkEnd w:id="12"/>
    </w:p>
    <w:p w:rsidR="00DD46C8" w:rsidRPr="006C7502" w:rsidRDefault="00EF35B7" w:rsidP="00E50685">
      <w:pPr>
        <w:pStyle w:val="2"/>
      </w:pPr>
      <w:bookmarkStart w:id="13" w:name="_Toc468273445"/>
      <w:bookmarkStart w:id="14" w:name="_Toc469402330"/>
      <w:bookmarkStart w:id="15" w:name="_Toc468273527"/>
      <w:bookmarkStart w:id="16" w:name="_Toc68167179"/>
      <w:bookmarkStart w:id="17" w:name="_Toc115771906"/>
      <w:bookmarkStart w:id="18" w:name="__RefHeading___doc_2"/>
      <w:bookmarkEnd w:id="13"/>
      <w:bookmarkEnd w:id="14"/>
      <w:bookmarkEnd w:id="15"/>
      <w:r w:rsidRPr="006C7502">
        <w:t xml:space="preserve">1.1 Определение </w:t>
      </w:r>
      <w:r w:rsidRPr="006C7502">
        <w:rPr>
          <w:shd w:val="clear" w:color="auto" w:fill="FFFFFF"/>
        </w:rPr>
        <w:t>заболевания или состояния (группы заболеваний или состояний)</w:t>
      </w:r>
      <w:bookmarkEnd w:id="16"/>
      <w:bookmarkEnd w:id="17"/>
    </w:p>
    <w:p w:rsidR="00DD46C8" w:rsidRPr="006C7502" w:rsidRDefault="00EF35B7" w:rsidP="00E25C43">
      <w:pPr>
        <w:pStyle w:val="aff6"/>
        <w:ind w:left="0" w:firstLine="567"/>
        <w:rPr>
          <w:szCs w:val="24"/>
        </w:rPr>
      </w:pPr>
      <w:proofErr w:type="spellStart"/>
      <w:r w:rsidRPr="006C7502">
        <w:rPr>
          <w:b/>
          <w:szCs w:val="24"/>
          <w:lang w:eastAsia="zh-CN"/>
        </w:rPr>
        <w:t>Андрогенная</w:t>
      </w:r>
      <w:proofErr w:type="spellEnd"/>
      <w:r w:rsidRPr="006C7502">
        <w:rPr>
          <w:b/>
          <w:szCs w:val="24"/>
          <w:lang w:eastAsia="zh-CN"/>
        </w:rPr>
        <w:t xml:space="preserve"> </w:t>
      </w:r>
      <w:proofErr w:type="spellStart"/>
      <w:r w:rsidRPr="006C7502">
        <w:rPr>
          <w:b/>
          <w:szCs w:val="24"/>
          <w:lang w:eastAsia="zh-CN"/>
        </w:rPr>
        <w:t>алопеция</w:t>
      </w:r>
      <w:proofErr w:type="spellEnd"/>
      <w:r w:rsidR="001312CC" w:rsidRPr="006C7502">
        <w:rPr>
          <w:b/>
          <w:szCs w:val="24"/>
          <w:lang w:eastAsia="zh-CN"/>
        </w:rPr>
        <w:t xml:space="preserve"> </w:t>
      </w:r>
      <w:r w:rsidRPr="006C7502">
        <w:rPr>
          <w:szCs w:val="24"/>
        </w:rPr>
        <w:t xml:space="preserve">представляет собой один из наиболее распространенных типов облысения, возникающий после пубертатного возраста у людей обоих полов. </w:t>
      </w:r>
      <w:proofErr w:type="gramStart"/>
      <w:r w:rsidRPr="006C7502">
        <w:rPr>
          <w:szCs w:val="24"/>
        </w:rPr>
        <w:t>Типичная клиническая картина включает прогрессирующее выпадение волос и уменьшение их длины на пораженных участках волосистой части головы</w:t>
      </w:r>
      <w:r w:rsidR="00F460DA" w:rsidRPr="006C7502">
        <w:rPr>
          <w:szCs w:val="24"/>
        </w:rPr>
        <w:t>[</w:t>
      </w:r>
      <w:r w:rsidR="00B22941" w:rsidRPr="006C7502">
        <w:rPr>
          <w:szCs w:val="24"/>
        </w:rPr>
        <w:fldChar w:fldCharType="begin" w:fldLock="1"/>
      </w:r>
      <w:r w:rsidRPr="006C7502">
        <w:rPr>
          <w:szCs w:val="24"/>
        </w:rPr>
        <w:instrText>ADDIN CSL_CITATION { "citationItems" : [ { "id" : "ITEM-1", "itemData" : { "DOI" : "10.1111/j.1610-0379.2011.07802.x", "ISSN" : "1610-0387", "PMID" : "21980982", "abstract" : "Androgenetic alopecia is the most common hair loss disorder, affecting both men and women. Initial signs of androgenetic alopecia usually develop during teenage years leading to progressive hair loss with a pattern distribution. Moreover, its frequency increases with age and affects up to 80 % Caucasian men and 42 % of women. Patients diagnosed with androgenetic alopecia may undergo significant impairment of quality of life. Despite the high prevalence and the variety of therapeutic options available, there have been no national or international evidence-based guidelines for the treatment of androgenetic alopecia in men and women so far. Therefore, the European Dermatology Forum (EDF) initiated a project to develop an evidence-based S3 guideline for the treatment of andro-genetic alopecia. Based on a systematic literature research the efficacy of the currently available therapeutic options was assessed and therapeutic recommendations were passed in a consensus conference. The purpose of the guideline is to provide dermatologists as well as general practitioners with an evidence-based tool for choosing an efficacious and safe therapy for patients with androgenetic alopecia.", "author" : [ { "dropping-particle" : "", "family" : "Blumeyer", "given" : "Anja", "non-dropping-particle" : "", "parse-names" : false, "suffix" : "" }, { "dropping-particle" : "", "family" : "Tosti", "given" : "Antonella", "non-dropping-particle" : "", "parse-names" : false, "suffix" : "" }, { "dropping-particle" : "", "family" : "Messenger", "given" : "Andrew", "non-dropping-particle" : "", "parse-names" : false, "suffix" : "" }, { "dropping-particle" : "", "family" : "Reygagne", "given" : "Pascal", "non-dropping-particle" : "", "parse-names" : false, "suffix" : "" }, { "dropping-particle" : "", "family" : "Marmol", "given" : "Veronique", "non-dropping-particle" : "Del", "parse-names" : false, "suffix" : "" }, { "dropping-particle" : "", "family" : "Spuls", "given" : "Phyllis I", "non-dropping-particle" : "", "parse-names" : false, "suffix" : "" }, { "dropping-particle" : "", "family" : "Trakatelli", "given" : "Myrto", "non-dropping-particle" : "", "parse-names" : false, "suffix" : "" }, { "dropping-particle" : "", "family" : "Finner", "given" : "Andreas", "non-dropping-particle" : "", "parse-names" : false, "suffix" : "" }, { "dropping-particle" : "", "family" : "Kiesewetter", "given" : "Franklin", "non-dropping-particle" : "", "parse-names" : false, "suffix" : "" }, { "dropping-particle" : "", "family" : "Tr\u00fceb", "given" : "Ralph", "non-dropping-particle" : "", "parse-names" : false, "suffix" : "" }, { "dropping-particle" : "", "family" : "Rzany", "given" : "Berthold", "non-dropping-particle" : "", "parse-names" : false, "suffix" : "" }, { "dropping-particle" : "", "family" : "Blume-Peytavi", "given" : "Ulrike", "non-dropping-particle" : "", "parse-names" : false, "suffix" : "" } ], "container-title" : "Journal der Deutschen Dermatologischen Gesellschaft = Journal of the German Society of Dermatology : JDDG", "id" : "ITEM-1", "issued" : { "date-parts" : [ [ "2011", "10" ] ] }, "page" : "S1-57", "title" : "Evidence-based (S3) guideline for the treatment of androgenetic alopecia in women and in men.", "type" : "article-journal", "volume" : "9 Suppl 6" }, "uris" : [ "http://www.mendeley.com/documents/?uuid=247ddb9b-1ae3-4564-a59e-b7309e7f2c42" ] } ], "mendeley" : { "formattedCitation" : "[Blumeyer \u0438 \u0434\u0440., 2011]", "plainTextFormattedCitation" : "[Blumeyer \u0438 \u0434\u0440., 2011]", "previouslyFormattedCitation" : "[Blumeyer \u0438 \u0434\u0440., 2011]" }, "properties" : { "noteIndex" : 0 }, "schema" : "https://github.com/citation-style-language/schema/raw/master/csl-citation.json" }</w:instrText>
      </w:r>
      <w:r w:rsidR="00B22941" w:rsidRPr="006C7502">
        <w:rPr>
          <w:szCs w:val="24"/>
        </w:rPr>
        <w:fldChar w:fldCharType="separate"/>
      </w:r>
      <w:r w:rsidR="00F460DA" w:rsidRPr="006C7502">
        <w:rPr>
          <w:szCs w:val="24"/>
        </w:rPr>
        <w:t>1</w:t>
      </w:r>
      <w:r w:rsidRPr="006C7502">
        <w:rPr>
          <w:szCs w:val="24"/>
        </w:rPr>
        <w:t>]</w:t>
      </w:r>
      <w:r w:rsidR="00B22941" w:rsidRPr="006C7502">
        <w:rPr>
          <w:szCs w:val="24"/>
        </w:rPr>
        <w:fldChar w:fldCharType="end"/>
      </w:r>
      <w:r w:rsidRPr="006C7502">
        <w:rPr>
          <w:szCs w:val="24"/>
        </w:rPr>
        <w:t xml:space="preserve">. </w:t>
      </w:r>
      <w:proofErr w:type="gramEnd"/>
    </w:p>
    <w:p w:rsidR="00DD46C8" w:rsidRPr="006C7502" w:rsidRDefault="00EF35B7" w:rsidP="00E25C43">
      <w:pPr>
        <w:pStyle w:val="aff6"/>
        <w:ind w:left="0" w:firstLine="567"/>
        <w:rPr>
          <w:szCs w:val="24"/>
        </w:rPr>
      </w:pPr>
      <w:r w:rsidRPr="006C7502">
        <w:rPr>
          <w:szCs w:val="24"/>
        </w:rPr>
        <w:t xml:space="preserve">АА является важной проблемой </w:t>
      </w:r>
      <w:proofErr w:type="spellStart"/>
      <w:r w:rsidRPr="006C7502">
        <w:rPr>
          <w:szCs w:val="24"/>
        </w:rPr>
        <w:t>дерматовенерологии</w:t>
      </w:r>
      <w:proofErr w:type="spellEnd"/>
      <w:r w:rsidRPr="006C7502">
        <w:rPr>
          <w:szCs w:val="24"/>
        </w:rPr>
        <w:t xml:space="preserve">, так как оказывает существенное влияние на здоровье и качество жизни пациентов. </w:t>
      </w:r>
      <w:proofErr w:type="gramStart"/>
      <w:r w:rsidRPr="006C7502">
        <w:rPr>
          <w:szCs w:val="24"/>
        </w:rPr>
        <w:t xml:space="preserve">АА, являясь выраженным косметическим недостатком, нередко приводит к </w:t>
      </w:r>
      <w:proofErr w:type="spellStart"/>
      <w:r w:rsidRPr="006C7502">
        <w:rPr>
          <w:szCs w:val="24"/>
        </w:rPr>
        <w:t>психоэмоциональному</w:t>
      </w:r>
      <w:proofErr w:type="spellEnd"/>
      <w:r w:rsidRPr="006C7502">
        <w:rPr>
          <w:szCs w:val="24"/>
        </w:rPr>
        <w:t xml:space="preserve"> дискомфорту и, следовательно, дефекту социальной адаптации больного</w:t>
      </w:r>
      <w:proofErr w:type="gramEnd"/>
      <w:r w:rsidR="00B22941" w:rsidRPr="006C7502">
        <w:rPr>
          <w:szCs w:val="24"/>
        </w:rPr>
        <w:fldChar w:fldCharType="begin" w:fldLock="1"/>
      </w:r>
      <w:r w:rsidRPr="006C7502">
        <w:rPr>
          <w:szCs w:val="24"/>
        </w:rPr>
        <w:instrText>ADDIN CSL_CITATION { "citationItems" : [ { "id" : "ITEM-1", "itemData" : { "DOI" : "10.4103/0974-7753.77510", "ISSN" : "0974-7753", "PMID" : "21712908", "abstract" : "BACKGROUND: Androgenetic alopecia (AGA) is a condition, which is an important psychosocial problem. The hormonal variations causing AGA are known, but whether behavioral patterns and lifestyle influence the condition and which age groups they influence is uncertain and such factors have not been studied in detail.\n\nOBJECTIVES: To compare association of lifestyle patterns with androgenetic alopecia, prevalence of psychiatric symptoms and resulting quality-of-life (QoL) between two age groups of males with AGA.\n\nMATERIALS AND METHODS: Male subjects in each of the two age groups attending the hair clinic diagnosed with AGA were administered a questionnaire on lifestyle patterns. HAIRDEX and symptom checklist-90 (SCL-90) to study the presence of psychosocial problems and QoL were used. The stress experienced by such patients was studied by a stressful life events scale.\n\nRESULTS: Of the 37 patients studied, 23 were in younger age group (average age) and 14 were in the older age group (average age). No significant difference was found in lifestyle, as far as eating habits, physical activity, occupational activity and leisure time were concerned. However, the younger age group had a significantly better psychological health. (P=0.013). On assessing the QoL, self-assurance seemed better in younger age group (P=0.014), reflecting changing societal trends, causing better acceptance of hair loss. On the other subscales, emotions seemed to be more affected in the younger age group, while older patients had worse functioning, more symptoms and more sense of stigmatization. On assessing SCL-90, no significant psychopathological difference was found between both the groups; however the older patients appeared to have more psychological symptoms on almost all scales scoring highly on obsessive-compulsive, interpersonal sensitivity and depression subscales. No significant difference in stressful life events at the time of onset of alopecia was noticed although older patients scored higher on this scale. Family history was found to be significantly associated with the onset of alopecia (P=0.0448).\n\nCONCLUSIONS: We concluded that lifestyle factors and stressful life events are not significantly affected by the onset of AGA. Only heredity seems to be associated with hair loss. Quality-of-life is affected in both the age groups but younger patients seem to have better self-assurance as well as better psychological health.", "author" : [ { "dropping-particle" : "", "family" : "Sawant", "given" : "Neena", "non-dropping-particle" : "", "parse-names" : false, "suffix" : "" }, { "dropping-particle" : "", "family" : "Chikhalkar", "given" : "Siddhi", "non-dropping-particle" : "", "parse-names" : false, "suffix" : "" }, { "dropping-particle" : "", "family" : "Mehta", "given" : "Varun", "non-dropping-particle" : "", "parse-names" : false, "suffix" : "" }, { "dropping-particle" : "", "family" : "Ravi", "given" : "Malvika", "non-dropping-particle" : "", "parse-names" : false, "suffix" : "" }, { "dropping-particle" : "", "family" : "Madke", "given" : "Bhushan", "non-dropping-particle" : "", "parse-names" : false, "suffix" : "" }, { "dropping-particle" : "", "family" : "Khopkar", "given" : "Uday", "non-dropping-particle" : "", "parse-names" : false, "suffix" : "" } ], "container-title" : "International Journal of Trichology", "id" : "ITEM-1", "issue" : "2", "issued" : { "date-parts" : [ [ "2010", "7" ] ] }, "page" : "81", "title" : "Androgenetic alopecia: Quality-of-life and associated lifestyle patterns", "type" : "article-journal", "volume" : "2" }, "uris" : [ "http://www.mendeley.com/documents/?uuid=fc6cf56c-648f-4d9d-90c9-554ad28f80fa" ] } ], "mendeley" : { "formattedCitation" : "[Sawant \u0438 \u0434\u0440., 2010]", "plainTextFormattedCitation" : "[Sawant \u0438 \u0434\u0440., 2010]", "previouslyFormattedCitation" : "[Sawant \u0438 \u0434\u0440., 2010]" }, "properties" : { "noteIndex" : 0 }, "schema" : "https://github.com/citation-style-language/schema/raw/master/csl-citation.json" }</w:instrText>
      </w:r>
      <w:r w:rsidR="00B22941" w:rsidRPr="006C7502">
        <w:rPr>
          <w:szCs w:val="24"/>
        </w:rPr>
        <w:fldChar w:fldCharType="separate"/>
      </w:r>
      <w:r w:rsidRPr="006C7502">
        <w:rPr>
          <w:szCs w:val="24"/>
        </w:rPr>
        <w:t>[</w:t>
      </w:r>
      <w:r w:rsidR="00F460DA" w:rsidRPr="006C7502">
        <w:rPr>
          <w:szCs w:val="24"/>
        </w:rPr>
        <w:t>2</w:t>
      </w:r>
      <w:r w:rsidRPr="006C7502">
        <w:rPr>
          <w:szCs w:val="24"/>
        </w:rPr>
        <w:t>]</w:t>
      </w:r>
      <w:r w:rsidR="00B22941" w:rsidRPr="006C7502">
        <w:rPr>
          <w:szCs w:val="24"/>
        </w:rPr>
        <w:fldChar w:fldCharType="end"/>
      </w:r>
      <w:r w:rsidRPr="006C7502">
        <w:rPr>
          <w:szCs w:val="24"/>
        </w:rPr>
        <w:t xml:space="preserve">. </w:t>
      </w:r>
    </w:p>
    <w:p w:rsidR="00DD46C8" w:rsidRPr="006C7502" w:rsidRDefault="00DD46C8" w:rsidP="00E25C43">
      <w:pPr>
        <w:pStyle w:val="1b"/>
      </w:pPr>
    </w:p>
    <w:p w:rsidR="00DD46C8" w:rsidRPr="006C7502" w:rsidRDefault="00EF35B7" w:rsidP="00E50685">
      <w:pPr>
        <w:pStyle w:val="2"/>
        <w:rPr>
          <w:b w:val="0"/>
          <w:shd w:val="clear" w:color="auto" w:fill="FFFFFF"/>
        </w:rPr>
      </w:pPr>
      <w:bookmarkStart w:id="19" w:name="_Toc68167180"/>
      <w:bookmarkStart w:id="20" w:name="_Toc115771907"/>
      <w:r w:rsidRPr="006C7502">
        <w:t xml:space="preserve">1.2 Этиология и патогенез </w:t>
      </w:r>
      <w:r w:rsidRPr="006C7502">
        <w:rPr>
          <w:shd w:val="clear" w:color="auto" w:fill="FFFFFF"/>
        </w:rPr>
        <w:t>заболевания или состояния (группы заболеваний или состояний)</w:t>
      </w:r>
      <w:bookmarkEnd w:id="19"/>
      <w:bookmarkEnd w:id="20"/>
    </w:p>
    <w:p w:rsidR="00DD46C8" w:rsidRPr="006C7502" w:rsidRDefault="00EF35B7" w:rsidP="00E25C43">
      <w:pPr>
        <w:ind w:firstLine="567"/>
        <w:contextualSpacing/>
        <w:rPr>
          <w:szCs w:val="24"/>
        </w:rPr>
      </w:pPr>
      <w:r w:rsidRPr="006C7502">
        <w:rPr>
          <w:szCs w:val="24"/>
        </w:rPr>
        <w:t xml:space="preserve">При АА происходит значительное укорочение цикла развития фолликула, главным образом, за счет фазы </w:t>
      </w:r>
      <w:proofErr w:type="spellStart"/>
      <w:r w:rsidRPr="006C7502">
        <w:rPr>
          <w:szCs w:val="24"/>
        </w:rPr>
        <w:t>анагена</w:t>
      </w:r>
      <w:proofErr w:type="spellEnd"/>
      <w:r w:rsidRPr="006C7502">
        <w:rPr>
          <w:szCs w:val="24"/>
        </w:rPr>
        <w:t xml:space="preserve">. Длительность данного периода развития волоса зависит от локализации последнего, в частности, для волосистой части головы он составляет до нескольких лет. </w:t>
      </w:r>
      <w:proofErr w:type="gramStart"/>
      <w:r w:rsidRPr="006C7502">
        <w:rPr>
          <w:szCs w:val="24"/>
        </w:rPr>
        <w:t xml:space="preserve">Так, фаза </w:t>
      </w:r>
      <w:proofErr w:type="spellStart"/>
      <w:r w:rsidRPr="006C7502">
        <w:rPr>
          <w:szCs w:val="24"/>
        </w:rPr>
        <w:t>анагена</w:t>
      </w:r>
      <w:proofErr w:type="spellEnd"/>
      <w:r w:rsidRPr="006C7502">
        <w:rPr>
          <w:szCs w:val="24"/>
        </w:rPr>
        <w:t xml:space="preserve"> фолликулов, которые дают начало длинным волосам волосистой части головы, составляет 2-3 года, в то время как </w:t>
      </w:r>
      <w:proofErr w:type="spellStart"/>
      <w:r w:rsidRPr="006C7502">
        <w:rPr>
          <w:szCs w:val="24"/>
        </w:rPr>
        <w:t>анаген</w:t>
      </w:r>
      <w:proofErr w:type="spellEnd"/>
      <w:r w:rsidRPr="006C7502">
        <w:rPr>
          <w:szCs w:val="24"/>
        </w:rPr>
        <w:t xml:space="preserve"> волосяных фолликулов на тыльной стороне пальцев не превышает 1,5-3 месяца</w:t>
      </w:r>
      <w:proofErr w:type="gramEnd"/>
      <w:r w:rsidR="00B22941" w:rsidRPr="006C7502">
        <w:rPr>
          <w:szCs w:val="24"/>
        </w:rPr>
        <w:fldChar w:fldCharType="begin" w:fldLock="1"/>
      </w:r>
      <w:r w:rsidRPr="006C7502">
        <w:rPr>
          <w:szCs w:val="24"/>
        </w:rPr>
        <w:instrText>ADDIN CSL_CITATION { "citationItems" : [ { "id" : "ITEM-1", "itemData" : { "DOI" : "10.1111/1523-1747.ep12551679", "ISBN" : "0022-202X", "ISSN" : "0022-202X", "PMID" : "5416680", "abstract" : "Hair growth from teh vertex, temple, mustache, finger, arm and leg of three Japanese men (60, 30 and 21 years of age) was measured by direct observation from October, 1966 to November1968. Detailed information regarding hair growth cycles in the regions tested is presented.", "author" : [ { "dropping-particle" : "", "family" : "Saitoh", "given" : "M", "non-dropping-particle" : "", "parse-names" : false, "suffix" : "" }, { "dropping-particle" : "", "family" : "Uzuka", "given" : "M", "non-dropping-particle" : "", "parse-names" : false, "suffix" : "" }, { "dropping-particle" : "", "family" : "Sakamoto", "given" : "M", "non-dropping-particle" : "", "parse-names" : false, "suffix" : "" } ], "container-title" : "The Journal of investigative dermatology", "id" : "ITEM-1", "issued" : { "date-parts" : [ [ "1970" ] ] }, "page" : "65-81", "title" : "Human hair cycle.", "type" : "article-journal", "volume" : "54" }, "uris" : [ "http://www.mendeley.com/documents/?uuid=f8e7abea-e265-4766-8a80-c50b0d6d1421" ] }, { "id" : "ITEM-2", "itemData" : { "author" : [ { "dropping-particle" : "", "family" : "\u0411\u043e\u0436\u0447\u0435\u043d\u043a\u043e", "given" : "\u0410.\u0410.", "non-dropping-particle" : "", "parse-names" : false, "suffix" : "" }, { "dropping-particle" : "", "family" : "\u0421\u0430\u043c\u0446\u043e\u0432", "given" : "\u0410.\u0412.", "non-dropping-particle" : "", "parse-names" : false, "suffix" : "" } ], "container-title" : "\u0412\u0435\u0441\u0442\u043d\u0438\u043a \u0420\u043e\u0441\u0441\u0438\u0439\u0441\u043a\u043e\u0439 \u0412\u043e\u0435\u043d\u043d\u043e-\u043c\u0435\u0434\u0438\u0446\u0438\u043d\u0441\u043a\u043e\u0439 \u0410\u043a\u0430\u0434\u0435\u043c\u0438\u0438", "id" : "ITEM-2", "issue" : "1(25)", "issued" : { "date-parts" : [ [ "2009" ] ] }, "page" : "59-63", "title" : "\u041f\u043e\u0440\u0430\u0436\u0435\u043d\u0438\u0435 \u0441\u0430\u043b\u044c\u043d\u043e-\u0432\u043e\u043b\u043e\u0441\u044f\u043d\u043e\u0433\u043e \u0430\u043f\u043f\u0430\u0440\u0430\u0442\u0430 \u043f\u0440\u0438 \u0430\u043d\u0434\u0440\u043e\u0433\u0435\u043d\u0435\u0442\u0438\u0447\u0435\u0441\u043a\u043e\u0439 \u0430\u043b\u043e\u043f\u0435\u0446\u0438\u0438: \u043d\u0435\u043a\u043e\u0442\u043e\u0440\u044b\u0435 \u0430\u0441\u043f\u0435\u043a\u0442\u044b \u043d\u0430\u0440\u0443\u0448\u0435\u043d\u0438\u0439 \u0442\u043a\u0430\u043d\u0435\u0432\u043e\u0433\u043e \u043c\u0435\u0442\u0430\u0431\u043e\u043b\u0438\u0437\u043c\u0430 \u0438 \u0441\u043e\u0432\u0440\u0435\u043c\u0435\u043d\u043d\u044b\u0435 \u043f\u043e\u0434\u0445\u043e\u0434\u044b \u043a \u0438\u0445 \u043a\u043e\u0440\u0440\u0435\u043a\u0446\u0438\u0438", "type" : "article-journal" }, "uris" : [ "http://www.mendeley.com/documents/?uuid=31bab765-a3e4-4f3e-a8f2-3538f407c460" ] } ], "mendeley" : { "formattedCitation" : "[Saitoh, Uzuka, Sakamoto, 1970; \u0411\u043e\u0436\u0447\u0435\u043d\u043a\u043e, \u0421\u0430\u043c\u0446\u043e\u0432, 2009]", "plainTextFormattedCitation" : "[Saitoh, Uzuka, Sakamoto, 1970; \u0411\u043e\u0436\u0447\u0435\u043d\u043a\u043e, \u0421\u0430\u043c\u0446\u043e\u0432, 2009]", "previouslyFormattedCitation" : "[Saitoh, Uzuka, Sakamoto, 1970; \u0411\u043e\u0436\u0447\u0435\u043d\u043a\u043e, \u0421\u0430\u043c\u0446\u043e\u0432, 2009]" }, "properties" : { "noteIndex" : 0 }, "schema" : "https://github.com/citation-style-language/schema/raw/master/csl-citation.json" }</w:instrText>
      </w:r>
      <w:r w:rsidR="00B22941" w:rsidRPr="006C7502">
        <w:rPr>
          <w:szCs w:val="24"/>
        </w:rPr>
        <w:fldChar w:fldCharType="separate"/>
      </w:r>
      <w:r w:rsidR="00F460DA" w:rsidRPr="006C7502">
        <w:rPr>
          <w:szCs w:val="24"/>
        </w:rPr>
        <w:t>[3</w:t>
      </w:r>
      <w:r w:rsidR="002225B6" w:rsidRPr="006C7502">
        <w:rPr>
          <w:szCs w:val="24"/>
        </w:rPr>
        <w:t>,</w:t>
      </w:r>
      <w:r w:rsidR="00B22941" w:rsidRPr="006C7502">
        <w:rPr>
          <w:szCs w:val="24"/>
        </w:rPr>
        <w:fldChar w:fldCharType="end"/>
      </w:r>
      <w:r w:rsidR="00F460DA" w:rsidRPr="006C7502">
        <w:rPr>
          <w:szCs w:val="24"/>
        </w:rPr>
        <w:t>4]</w:t>
      </w:r>
      <w:r w:rsidRPr="006C7502">
        <w:rPr>
          <w:szCs w:val="24"/>
        </w:rPr>
        <w:t xml:space="preserve">. </w:t>
      </w:r>
    </w:p>
    <w:p w:rsidR="00DD46C8" w:rsidRPr="006C7502" w:rsidRDefault="00EF35B7" w:rsidP="00E25C43">
      <w:pPr>
        <w:ind w:firstLine="567"/>
        <w:contextualSpacing/>
        <w:rPr>
          <w:szCs w:val="24"/>
        </w:rPr>
      </w:pPr>
      <w:r w:rsidRPr="006C7502">
        <w:rPr>
          <w:szCs w:val="24"/>
        </w:rPr>
        <w:t xml:space="preserve">В норме большая часть волос кожи головы находится в фазе </w:t>
      </w:r>
      <w:proofErr w:type="spellStart"/>
      <w:r w:rsidRPr="006C7502">
        <w:rPr>
          <w:szCs w:val="24"/>
        </w:rPr>
        <w:t>анагена</w:t>
      </w:r>
      <w:proofErr w:type="spellEnd"/>
      <w:r w:rsidRPr="006C7502">
        <w:rPr>
          <w:szCs w:val="24"/>
        </w:rPr>
        <w:t xml:space="preserve">. Длительность </w:t>
      </w:r>
      <w:proofErr w:type="spellStart"/>
      <w:r w:rsidRPr="006C7502">
        <w:rPr>
          <w:szCs w:val="24"/>
        </w:rPr>
        <w:t>телогена</w:t>
      </w:r>
      <w:proofErr w:type="spellEnd"/>
      <w:r w:rsidRPr="006C7502">
        <w:rPr>
          <w:szCs w:val="24"/>
        </w:rPr>
        <w:t xml:space="preserve"> у фолликулов волосистой части головы составляет лишь 100 дней. </w:t>
      </w:r>
      <w:proofErr w:type="gramStart"/>
      <w:r w:rsidRPr="006C7502">
        <w:rPr>
          <w:szCs w:val="24"/>
        </w:rPr>
        <w:t xml:space="preserve">У здорового человека отношение числа волос в стадиях </w:t>
      </w:r>
      <w:proofErr w:type="spellStart"/>
      <w:r w:rsidRPr="006C7502">
        <w:rPr>
          <w:szCs w:val="24"/>
        </w:rPr>
        <w:t>анагена</w:t>
      </w:r>
      <w:proofErr w:type="spellEnd"/>
      <w:r w:rsidRPr="006C7502">
        <w:rPr>
          <w:szCs w:val="24"/>
        </w:rPr>
        <w:t xml:space="preserve"> и </w:t>
      </w:r>
      <w:proofErr w:type="spellStart"/>
      <w:r w:rsidRPr="006C7502">
        <w:rPr>
          <w:szCs w:val="24"/>
        </w:rPr>
        <w:t>телогена</w:t>
      </w:r>
      <w:proofErr w:type="spellEnd"/>
      <w:r w:rsidRPr="006C7502">
        <w:rPr>
          <w:szCs w:val="24"/>
        </w:rPr>
        <w:t xml:space="preserve"> составляет около 9:1, однако допустимы сезонные колебания данного показателя</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"0007-0963", "PMID" : "2003996", "abstract" : "Various parameters of hair growth were determined every 28 days for 18 months in 14 healthy Caucasian men aged 18-39 with indoor occupations in Sheffield, U.K. (latitude 53.4 degrees N). In the scalp the proportion of follicles in anagen reached a single peak of over 90% in March, and fell steadily to a trough in September. The number of shed hairs reached a peak around August/September, when least follicles were in anagen. At this time the average loss of hairs was about 60 per day, more than double that during the preceding winter. The rate of growth of the beard was lowest in January and February and increased steadily from March to July to reach a peak about 60% above the winter level. The rate of growth of thigh hair showed a similar pattern though with less pronounced differences. No seasonal fluctuations in finger- or toenail growth were detected.", "author" : [ { "dropping-particle" : "", "family" : "Randall", "given" : "V A", "non-dropping-particle" : "", "parse-names" : false, "suffix" : "" }, { "dropping-particle" : "", "family" : "Ebling", "given" : "F J", "non-dropping-particle" : "", "parse-names" : false, "suffix" : "" } ], "container-title" : "The British journal of dermatology", "id" : "ITEM-1", "issued" : { "date-parts" : [ [ "1991" ] ] }, "page" : "146-151", "title" : "Seasonal changes in human hair growth.", "type" : "article-journal", "volume" : "124" }, "uris" : [ "http://www.mendeley.com/documents/?uuid=e2da2fbc-4ef8-4107-9338-e9d8d3f0491b" ] }, { "id" : "ITEM-2", "itemData" : { "DOI" : "10.1159/000216832", "ISBN" : "1018-8665", "ISSN" : "10188665", "PMID" : "19407435", "abstract" : "BACKGROUND: A number of otherwise healthy women with or without clinical alopecia complain of recurrent hair loss, presumably reflecting seasonality in the growth and shedding of hair. Objective: To test the hypothesis that periodicity in hair shedding reflects seasonal changes in human hair growth. METHODS: Retrospective case study over a period of 6 years of apparently healthy women with the complaint of hair loss. All underwent biochemical investigations, and trichograms were made. RESULTS: After exclusion of patients with a disease or on drugs known to cause hair loss, 823 women remained. Analysis of trichograms demonstrated annual periodicity in the growth and shedding of hair, manifested by a maximal proportion of telogen hairs in summer. A second peak seems to exist, though it is less pronounced, in spring. The telogen rates were lowest in late winter. CONCLUSIONS: These results confirm the findings of former authors who have indicated seasonal changes in human hair growth, though this is the first study performed systematically in a representative number of women.", "author" : [ { "dropping-particle" : "", "family" : "Kunz", "given" : "Michael", "non-dropping-particle" : "", "parse-names" : false, "suffix" : "" }, { "dropping-particle" : "", "family" : "Seifert", "given" : "Burkhardt", "non-dropping-particle" : "", "parse-names" : false, "suffix" : "" }, { "dropping-particle" : "", "family" : "Tr\u00fceb", "given" : "Ralph M.", "non-dropping-particle" : "", "parse-names" : false, "suffix" : "" } ], "container-title" : "Dermatology", "id" : "ITEM-2", "issued" : { "date-parts" : [ [ "2009" ] ] }, "page" : "105-110", "title" : "Seasonality of hair shedding in healthy women complaining of hair loss", "type" : "article-journal", "volume" : "219" }, "uris" : [ "http://www.mendeley.com/documents/?uuid=7eaa2558-9704-4418-8686-544932330056" ] } ], "mendeley" : { "formattedCitation" : "[Kunz, Seifert, Tr\u00fceb, 2009; Randall, Ebling, 1991]", "plainTextFormattedCitation" : "[Kunz, Seifert, Tr\u00fceb, 2009; Randall, Ebling, 1991]", "previouslyFormattedCitation" : "[Kunz, Seifert, Tr\u00fceb, 2009; Randall, Ebling, 1991]" }, "properties" : { "noteIndex" : 0 }, "schema" : "https://github.com/citation-style-language/schema/raw/master/csl-citation.json" }</w:instrText>
      </w:r>
      <w:r w:rsidR="00B22941" w:rsidRPr="006C7502">
        <w:rPr>
          <w:szCs w:val="24"/>
        </w:rPr>
        <w:fldChar w:fldCharType="separate"/>
      </w:r>
      <w:r w:rsidRPr="006C7502">
        <w:rPr>
          <w:szCs w:val="24"/>
        </w:rPr>
        <w:t>[</w:t>
      </w:r>
      <w:r w:rsidR="00F460DA" w:rsidRPr="006C7502">
        <w:rPr>
          <w:szCs w:val="24"/>
        </w:rPr>
        <w:t>5</w:t>
      </w:r>
      <w:r w:rsidR="002225B6" w:rsidRPr="006C7502">
        <w:rPr>
          <w:szCs w:val="24"/>
        </w:rPr>
        <w:t>,</w:t>
      </w:r>
      <w:r w:rsidR="00F460DA" w:rsidRPr="006C7502">
        <w:rPr>
          <w:szCs w:val="24"/>
        </w:rPr>
        <w:t>6</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ind w:firstLine="567"/>
        <w:contextualSpacing/>
        <w:rPr>
          <w:szCs w:val="24"/>
        </w:rPr>
      </w:pPr>
      <w:r w:rsidRPr="006C7502">
        <w:rPr>
          <w:szCs w:val="24"/>
        </w:rPr>
        <w:t xml:space="preserve">В </w:t>
      </w:r>
      <w:proofErr w:type="gramStart"/>
      <w:r w:rsidRPr="006C7502">
        <w:rPr>
          <w:szCs w:val="24"/>
        </w:rPr>
        <w:t>участках</w:t>
      </w:r>
      <w:proofErr w:type="gramEnd"/>
      <w:r w:rsidRPr="006C7502">
        <w:rPr>
          <w:szCs w:val="24"/>
        </w:rPr>
        <w:t xml:space="preserve"> облысения фаза </w:t>
      </w:r>
      <w:proofErr w:type="spellStart"/>
      <w:r w:rsidRPr="006C7502">
        <w:rPr>
          <w:szCs w:val="24"/>
        </w:rPr>
        <w:t>анагена</w:t>
      </w:r>
      <w:proofErr w:type="spellEnd"/>
      <w:r w:rsidRPr="006C7502">
        <w:rPr>
          <w:szCs w:val="24"/>
        </w:rPr>
        <w:t xml:space="preserve"> укорачивается до нескольких недель или месяцев. Фаза </w:t>
      </w:r>
      <w:proofErr w:type="spellStart"/>
      <w:r w:rsidRPr="006C7502">
        <w:rPr>
          <w:szCs w:val="24"/>
        </w:rPr>
        <w:t>телогена</w:t>
      </w:r>
      <w:proofErr w:type="spellEnd"/>
      <w:r w:rsidRPr="006C7502">
        <w:rPr>
          <w:szCs w:val="24"/>
        </w:rPr>
        <w:t xml:space="preserve"> не претерпевает значительных изменений, однако возможно ее умеренное удлинение.  Таким образом, при АА соотношение фаз </w:t>
      </w:r>
      <w:proofErr w:type="spellStart"/>
      <w:r w:rsidRPr="006C7502">
        <w:rPr>
          <w:szCs w:val="24"/>
        </w:rPr>
        <w:t>анагена</w:t>
      </w:r>
      <w:proofErr w:type="spellEnd"/>
      <w:r w:rsidRPr="006C7502">
        <w:rPr>
          <w:szCs w:val="24"/>
        </w:rPr>
        <w:t xml:space="preserve"> и </w:t>
      </w:r>
      <w:proofErr w:type="spellStart"/>
      <w:r w:rsidRPr="006C7502">
        <w:rPr>
          <w:szCs w:val="24"/>
        </w:rPr>
        <w:t>телогена</w:t>
      </w:r>
      <w:proofErr w:type="spellEnd"/>
      <w:r w:rsidRPr="006C7502">
        <w:rPr>
          <w:szCs w:val="24"/>
        </w:rPr>
        <w:t xml:space="preserve"> изменяется до 5:1. Продолжительность фазы </w:t>
      </w:r>
      <w:proofErr w:type="spellStart"/>
      <w:r w:rsidRPr="006C7502">
        <w:rPr>
          <w:szCs w:val="24"/>
        </w:rPr>
        <w:t>анагена</w:t>
      </w:r>
      <w:proofErr w:type="spellEnd"/>
      <w:r w:rsidRPr="006C7502">
        <w:rPr>
          <w:szCs w:val="24"/>
        </w:rPr>
        <w:t xml:space="preserve"> – это главный детерминирующий фактор длины волоса. Ее укорочение приводит к тому, что длина нового волос будет меньше предыдущего. </w:t>
      </w:r>
      <w:proofErr w:type="gramStart"/>
      <w:r w:rsidRPr="006C7502">
        <w:rPr>
          <w:szCs w:val="24"/>
        </w:rPr>
        <w:t xml:space="preserve">Возможно критическое укорочение </w:t>
      </w:r>
      <w:proofErr w:type="spellStart"/>
      <w:r w:rsidRPr="006C7502">
        <w:rPr>
          <w:szCs w:val="24"/>
        </w:rPr>
        <w:t>анагена</w:t>
      </w:r>
      <w:proofErr w:type="spellEnd"/>
      <w:r w:rsidRPr="006C7502">
        <w:rPr>
          <w:szCs w:val="24"/>
        </w:rPr>
        <w:t>, когда длина развивающегося волоса настолько мала, что он не возвышается над поверхностью кожи, и единственным доказательством функционирования фолликула служит наличие поры</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"1011-0283", "PMID" : "8003330", "abstract" : "Male pattern alopecia is the outcome of profound modifications in the duration, succession and frequency of hair cycles. These phenomena were studied by phototrichogram in 10 male subjects, with or without alopecia, over a period of 15 years. Almost 10,000 hair cycles were accounted for, yielding a detailed picture of the alopecia condition: (1) A decrease in the duration of anagen for a certain proportion of hairs, a proportion which increases in size, the more advanced the alopecia; the result of this premature transformation from anagen to telogen is an increase in the rate of hair loss. (2) A parallel decline in hair diameter. (3) Longer latency periods between the fall of a hair and the onset of regrowth, leading to a reduction in the number of hairs present on the scalp surface. The shorter finer hairs are absent more frequently and absent for longer periods and this contributes to the effect of alopecia.", "author" : [ { "dropping-particle" : "", "family" : "Courtois", "given" : "M", "non-dropping-particle" : "", "parse-names" : false, "suffix" : "" }, { "dropping-particle" : "", "family" : "Loussouarn", "given" : "G", "non-dropping-particle" : "", "parse-names" : false, "suffix" : "" }, { "dropping-particle" : "", "family" : "Hourseau", "given" : "C", "non-dropping-particle" : "", "parse-names" : false, "suffix" : "" }, { "dropping-particle" : "", "family" : "Grollier", "given" : "J F", "non-dropping-particle" : "", "parse-names" : false, "suffix" : "" } ], "container-title" : "Skin pharmacology : the official journal of the Skin Pharmacology Society", "id" : "ITEM-1", "issue" : "1-2", "issued" : { "date-parts" : [ [ "1994", "1" ] ] }, "page" : "84-9", "title" : "Hair cycle and alopecia.", "type" : "article-journal", "volume" : "7" }, "uris" : [ "http://www.mendeley.com/documents/?uuid=1b06d529-b7f4-4eaf-8a23-24ff7b7a0f06" ] }, { "id" : "ITEM-2", "itemData" : { "ISSN" : "0190-9622", "PMID" : "8496421", "abstract" : "BACKGROUND: Vertical sections of small scalp biopsy specimens are often inadequate for the diagnosis of male pattern androgenetic alopecia (MPAA). Quantitative analysis of follicular structures in horizontal sections can provide more information.\n\nOBJECTIVES: Our purpose was to establish better diagnostic criteria by comparing horizontal and vertical sections of scalp biopsy specimens from MPAA and normal control subjects and to determine the predictive value of horizontal sections, by relating counts of follicular structures in MPAA to subsequent hair regrowth from topical minoxidil therapy.\n\nMETHODS: Paired 4 mm punch biopsy specimens were taken from 22 normal control subjects and 106 patients with MPAA, for horizontal and vertical sectioning. In horizontal sections, hair bulbs, terminal anagen, catagen and telogen hairs, telogen germinal units, and vellus hairs were counted, as were follicular units and stelae.\n\nRESULTS: The diagnosis of MPAA was confirmed by finding decreased terminal hairs and increased stelae and vellus hairs. The average horizontal section contained 22 terminal and 13 vellus hairs, a 1.7:1 ratio. Changes compatible with MPAA were found in most vertical and horizontal sections, but horizontal sections were required for follicular counts and showed terminal:vellus hair ratios diagnostic of MPAA in 67% of cases. Of 44 patients treated with topical minoxidil, five with less than 2 follicular structures/mm2 showed no hair regrowth, 32 with 2 to 4 follicular structures/mm2 showed regrowth in 72%, and seven with more than 4 follicular structures/mm2 showed regrowth in 86% of cases. In MPAA with no significant inflammation, regrowth occurred in 77% of cases, versus 55% in cases with significant inflammation.\n\nCONCLUSION: Horizontal sections of scalp biopsy specimens in MPAA provide more diagnostic information than vertical sections and appear to have a predictive value for hair regrowth.", "author" : [ { "dropping-particle" : "", "family" : "Whiting", "given" : "D A", "non-dropping-particle" : "", "parse-names" : false, "suffix" : "" } ], "container-title" : "Journal of the American Academy of Dermatology", "id" : "ITEM-2", "issue" : "5 Pt 1", "issued" : { "date-parts" : [ [ "1993", "5" ] ] }, "page" : "755-63", "title" : "Diagnostic and predictive value of horizontal sections of scalp biopsy specimens in male pattern androgenetic alopecia.", "type" : "article-journal", "volume" : "28" }, "uris" : [ "http://www.mendeley.com/documents/?uuid=9445a1d9-f521-446b-be6c-f446502f6f6f" ] } ], "mendeley" : { "formattedCitation" : "[Courtois \u0438 \u0434\u0440., 1994; Whiting, 1993]", "plainTextFormattedCitation" : "[Courtois \u0438 \u0434\u0440., 1994; Whiting, 1993]", "previouslyFormattedCitation" : "[Courtois \u0438 \u0434\u0440., 1994; Whiting, 1993]" }, "properties" : { "noteIndex" : 0 }, "schema" : "https://github.com/citation-style-language/schema/raw/master/csl-citation.json" }</w:instrText>
      </w:r>
      <w:r w:rsidR="00B22941" w:rsidRPr="006C7502">
        <w:rPr>
          <w:szCs w:val="24"/>
        </w:rPr>
        <w:fldChar w:fldCharType="separate"/>
      </w:r>
      <w:r w:rsidRPr="006C7502">
        <w:rPr>
          <w:szCs w:val="24"/>
        </w:rPr>
        <w:t>[</w:t>
      </w:r>
      <w:r w:rsidR="004C7D0B" w:rsidRPr="006C7502">
        <w:rPr>
          <w:szCs w:val="24"/>
        </w:rPr>
        <w:t>7</w:t>
      </w:r>
      <w:r w:rsidR="002225B6" w:rsidRPr="006C7502">
        <w:rPr>
          <w:szCs w:val="24"/>
        </w:rPr>
        <w:t>,</w:t>
      </w:r>
      <w:r w:rsidR="004C7D0B" w:rsidRPr="006C7502">
        <w:rPr>
          <w:szCs w:val="24"/>
        </w:rPr>
        <w:t>8</w:t>
      </w:r>
      <w:r w:rsidRPr="006C7502">
        <w:rPr>
          <w:szCs w:val="24"/>
        </w:rPr>
        <w:t>]</w:t>
      </w:r>
      <w:r w:rsidR="00B22941" w:rsidRPr="006C7502">
        <w:rPr>
          <w:szCs w:val="24"/>
        </w:rPr>
        <w:fldChar w:fldCharType="end"/>
      </w:r>
      <w:r w:rsidRPr="006C7502">
        <w:rPr>
          <w:szCs w:val="24"/>
        </w:rPr>
        <w:t>.</w:t>
      </w:r>
    </w:p>
    <w:p w:rsidR="00DD46C8" w:rsidRPr="006C7502" w:rsidRDefault="00EF35B7" w:rsidP="00E25C43">
      <w:pPr>
        <w:ind w:firstLine="567"/>
        <w:contextualSpacing/>
        <w:rPr>
          <w:szCs w:val="24"/>
        </w:rPr>
      </w:pPr>
      <w:r w:rsidRPr="006C7502">
        <w:rPr>
          <w:szCs w:val="24"/>
        </w:rPr>
        <w:lastRenderedPageBreak/>
        <w:t xml:space="preserve">Изменение длительности фаз развития фолликула приводит к накоплению волос в стадии </w:t>
      </w:r>
      <w:proofErr w:type="spellStart"/>
      <w:r w:rsidRPr="006C7502">
        <w:rPr>
          <w:szCs w:val="24"/>
        </w:rPr>
        <w:t>телогена</w:t>
      </w:r>
      <w:proofErr w:type="spellEnd"/>
      <w:r w:rsidRPr="006C7502">
        <w:rPr>
          <w:szCs w:val="24"/>
        </w:rPr>
        <w:t xml:space="preserve">, которые легко выпадают при расчесывании или мытье головы. </w:t>
      </w:r>
      <w:proofErr w:type="gramStart"/>
      <w:r w:rsidRPr="006C7502">
        <w:rPr>
          <w:szCs w:val="24"/>
        </w:rPr>
        <w:t xml:space="preserve">Помимо всего прочего наблюдается удлинение латентной фазы между выпадением волоса в </w:t>
      </w:r>
      <w:proofErr w:type="spellStart"/>
      <w:r w:rsidRPr="006C7502">
        <w:rPr>
          <w:szCs w:val="24"/>
        </w:rPr>
        <w:t>телогене</w:t>
      </w:r>
      <w:proofErr w:type="spellEnd"/>
      <w:r w:rsidRPr="006C7502">
        <w:rPr>
          <w:szCs w:val="24"/>
        </w:rPr>
        <w:t xml:space="preserve"> и ростом нового волоса в </w:t>
      </w:r>
      <w:proofErr w:type="spellStart"/>
      <w:r w:rsidRPr="006C7502">
        <w:rPr>
          <w:szCs w:val="24"/>
        </w:rPr>
        <w:t>анагене</w:t>
      </w:r>
      <w:proofErr w:type="spellEnd"/>
      <w:r w:rsidRPr="006C7502">
        <w:rPr>
          <w:szCs w:val="24"/>
        </w:rPr>
        <w:t>, что ведет к уменьшению количества волос на волосистой части головы</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"10.1517/14656561003752730", "ISSN" : "1744-7666", "PMID" : "20426708", "abstract" : "IMPORTANCE OF THE FIELD: Androgenetic alopecia affects up to 80% of males by the age of 80. The synonym 'male-pattern hair loss' highlights the fact that hair loss occurs in a defined and reproducible pattern. Hair loss results in reduced self esteem, loss of confidence and anxiety in affected men. An effective treatment for hair baldness would be desirable.\n\nAREAS COVERED IN THIS REVIEW: In androgenetic alopecia, hair follicles undergo progressive miniaturization. Genetic factors and androgens play a major role in the pathogenesis of the disease. Polymorphism of the androgen receptor gene was first identified in association with androgenetic alopecia. Identification of new susceptibility genes on chromosomes 3q26 and 20p11 suggest that non-androgen-dependent pathways also are involved.\n\nWHAT THE READER WILL GAIN: Topical monoxidil and oral finasteride are commonly in use and have FDA approval for the treatment of male androgenetic alopecia; dutasteride, a type I and II 5-alpha-reductase inhibitor, is on hold in Phase III trials. A combination of medical treatment and hair transplant surgery has shown superior efficacy.\n\nTAKE-HOME MESSAGE: Androgenetic alopecia is a progressive condition and although the current available treatments are effective in arresting the progression of the disease, they allow only partial regrowth of hair at its best. Early treatment achieves the best desirable outcome.", "author" : [ { "dropping-particle" : "", "family" : "Rathnayake", "given" : "Deepani", "non-dropping-particle" : "", "parse-names" : false, "suffix" : "" }, { "dropping-particle" : "", "family" : "Sinclair", "given" : "Rodney", "non-dropping-particle" : "", "parse-names" : false, "suffix" : "" } ], "container-title" : "Expert opinion on pharmacotherapy", "id" : "ITEM-1", "issue" : "8", "issued" : { "date-parts" : [ [ "2010", "6" ] ] }, "page" : "1295-304", "title" : "Male androgenetic alopecia.", "type" : "article-journal", "volume" : "11" }, "uris" : [ "http://www.mendeley.com/documents/?uuid=c4c4aa92-f8c1-45f6-80fa-aa0b5a136063" ] } ], "mendeley" : { "formattedCitation" : "[Rathnayake, Sinclair, 2010]", "plainTextFormattedCitation" : "[Rathnayake, Sinclair, 2010]", "previouslyFormattedCitation" : "[Rathnayake, Sinclair, 2010]" }, "properties" : { "noteIndex" : 0 }, "schema" : "https://github.com/citation-style-language/schema/raw/master/csl-citation.json" }</w:instrText>
      </w:r>
      <w:r w:rsidR="00B22941" w:rsidRPr="006C7502">
        <w:rPr>
          <w:szCs w:val="24"/>
        </w:rPr>
        <w:fldChar w:fldCharType="separate"/>
      </w:r>
      <w:r w:rsidRPr="006C7502">
        <w:rPr>
          <w:szCs w:val="24"/>
        </w:rPr>
        <w:t>[</w:t>
      </w:r>
      <w:r w:rsidR="004C7D0B" w:rsidRPr="006C7502">
        <w:rPr>
          <w:szCs w:val="24"/>
        </w:rPr>
        <w:t>9</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ind w:firstLine="567"/>
        <w:contextualSpacing/>
        <w:rPr>
          <w:szCs w:val="24"/>
        </w:rPr>
      </w:pPr>
      <w:r w:rsidRPr="006C7502">
        <w:rPr>
          <w:szCs w:val="24"/>
        </w:rPr>
        <w:t xml:space="preserve">В ходе миниатюризации фолликулов помимо уменьшения длины и истончения волоса наблюдаются значительное увеличение размеров и активности </w:t>
      </w:r>
      <w:proofErr w:type="spellStart"/>
      <w:proofErr w:type="gramStart"/>
      <w:r w:rsidRPr="006C7502">
        <w:rPr>
          <w:szCs w:val="24"/>
        </w:rPr>
        <w:t>андроген-чувствительных</w:t>
      </w:r>
      <w:proofErr w:type="spellEnd"/>
      <w:proofErr w:type="gramEnd"/>
      <w:r w:rsidRPr="006C7502">
        <w:rPr>
          <w:szCs w:val="24"/>
        </w:rPr>
        <w:t xml:space="preserve"> сальных желез, что проявляется в повышенной жирности кожи головы</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ISSN</w:instrText>
      </w:r>
      <w:r w:rsidRPr="006C7502">
        <w:rPr>
          <w:szCs w:val="24"/>
        </w:rPr>
        <w:instrText>" : "0738-081</w:instrText>
      </w:r>
      <w:r w:rsidRPr="006C7502">
        <w:rPr>
          <w:szCs w:val="24"/>
          <w:lang w:val="en-US"/>
        </w:rPr>
        <w:instrText>X</w:instrText>
      </w:r>
      <w:r w:rsidRPr="006C7502">
        <w:rPr>
          <w:szCs w:val="24"/>
        </w:rPr>
        <w:instrText>", "</w:instrText>
      </w:r>
      <w:r w:rsidRPr="006C7502">
        <w:rPr>
          <w:szCs w:val="24"/>
          <w:lang w:val="en-US"/>
        </w:rPr>
        <w:instrText>PMID</w:instrText>
      </w:r>
      <w:r w:rsidRPr="006C7502">
        <w:rPr>
          <w:szCs w:val="24"/>
        </w:rPr>
        <w:instrText>" : "3214816",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Kligman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AM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Clinicsindermatology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"4",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"1988", "1" ] ] }, "</w:instrText>
      </w:r>
      <w:r w:rsidRPr="006C7502">
        <w:rPr>
          <w:szCs w:val="24"/>
          <w:lang w:val="en-US"/>
        </w:rPr>
        <w:instrText>page</w:instrText>
      </w:r>
      <w:r w:rsidRPr="006C7502">
        <w:rPr>
          <w:szCs w:val="24"/>
        </w:rPr>
        <w:instrText>" : "108-18", "</w:instrText>
      </w:r>
      <w:r w:rsidRPr="006C7502">
        <w:rPr>
          <w:szCs w:val="24"/>
          <w:lang w:val="en-US"/>
        </w:rPr>
        <w:instrText>title</w:instrText>
      </w:r>
      <w:r w:rsidRPr="006C7502">
        <w:rPr>
          <w:szCs w:val="24"/>
        </w:rPr>
        <w:instrText>" : "</w:instrText>
      </w:r>
      <w:r w:rsidRPr="006C7502">
        <w:rPr>
          <w:szCs w:val="24"/>
          <w:lang w:val="en-US"/>
        </w:rPr>
        <w:instrText>Thecomparativehistopathologyofmale</w:instrText>
      </w:r>
      <w:r w:rsidRPr="006C7502">
        <w:rPr>
          <w:szCs w:val="24"/>
        </w:rPr>
        <w:instrText>-</w:instrText>
      </w:r>
      <w:r w:rsidRPr="006C7502">
        <w:rPr>
          <w:szCs w:val="24"/>
          <w:lang w:val="en-US"/>
        </w:rPr>
        <w:instrText>patternbaldnessandsenescentbaldness</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"6"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=628012</w:instrText>
      </w:r>
      <w:r w:rsidRPr="006C7502">
        <w:rPr>
          <w:szCs w:val="24"/>
          <w:lang w:val="en-US"/>
        </w:rPr>
        <w:instrText>cc</w:instrText>
      </w:r>
      <w:r w:rsidRPr="006C7502">
        <w:rPr>
          <w:szCs w:val="24"/>
        </w:rPr>
        <w:instrText>-0943-4</w:instrText>
      </w:r>
      <w:r w:rsidRPr="006C7502">
        <w:rPr>
          <w:szCs w:val="24"/>
          <w:lang w:val="en-US"/>
        </w:rPr>
        <w:instrText>b</w:instrText>
      </w:r>
      <w:r w:rsidRPr="006C7502">
        <w:rPr>
          <w:szCs w:val="24"/>
        </w:rPr>
        <w:instrText>17-</w:instrText>
      </w:r>
      <w:r w:rsidRPr="006C7502">
        <w:rPr>
          <w:szCs w:val="24"/>
          <w:lang w:val="en-US"/>
        </w:rPr>
        <w:instrText>b</w:instrText>
      </w:r>
      <w:r w:rsidRPr="006C7502">
        <w:rPr>
          <w:szCs w:val="24"/>
        </w:rPr>
        <w:instrText>364-990515</w:instrText>
      </w:r>
      <w:r w:rsidRPr="006C7502">
        <w:rPr>
          <w:szCs w:val="24"/>
          <w:lang w:val="en-US"/>
        </w:rPr>
        <w:instrText>d</w:instrText>
      </w:r>
      <w:r w:rsidRPr="006C7502">
        <w:rPr>
          <w:szCs w:val="24"/>
        </w:rPr>
        <w:instrText>2</w:instrText>
      </w:r>
      <w:r w:rsidRPr="006C7502">
        <w:rPr>
          <w:szCs w:val="24"/>
          <w:lang w:val="en-US"/>
        </w:rPr>
        <w:instrText>a</w:instrText>
      </w:r>
      <w:r w:rsidRPr="006C7502">
        <w:rPr>
          <w:szCs w:val="24"/>
        </w:rPr>
        <w:instrText>0</w:instrText>
      </w:r>
      <w:r w:rsidRPr="006C7502">
        <w:rPr>
          <w:szCs w:val="24"/>
          <w:lang w:val="en-US"/>
        </w:rPr>
        <w:instrText>fc</w:instrText>
      </w:r>
      <w:r w:rsidRPr="006C7502">
        <w:rPr>
          <w:szCs w:val="24"/>
        </w:rPr>
        <w:instrText>"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Kligman</w:instrText>
      </w:r>
      <w:r w:rsidRPr="006C7502">
        <w:rPr>
          <w:szCs w:val="24"/>
        </w:rPr>
        <w:instrText>, 1988]", "</w:instrText>
      </w:r>
      <w:r w:rsidRPr="006C7502">
        <w:rPr>
          <w:szCs w:val="24"/>
          <w:lang w:val="en-US"/>
        </w:rPr>
        <w:instrText>plainTextFormattedCitation</w:instrText>
      </w:r>
      <w:r w:rsidRPr="006C7502">
        <w:rPr>
          <w:szCs w:val="24"/>
        </w:rPr>
        <w:instrText>" : "[</w:instrText>
      </w:r>
      <w:r w:rsidRPr="006C7502">
        <w:rPr>
          <w:szCs w:val="24"/>
          <w:lang w:val="en-US"/>
        </w:rPr>
        <w:instrText>Kligman</w:instrText>
      </w:r>
      <w:r w:rsidRPr="006C7502">
        <w:rPr>
          <w:szCs w:val="24"/>
        </w:rPr>
        <w:instrText>, 1988]", "</w:instrText>
      </w:r>
      <w:r w:rsidRPr="006C7502">
        <w:rPr>
          <w:szCs w:val="24"/>
          <w:lang w:val="en-US"/>
        </w:rPr>
        <w:instrText>previouslyFormattedCitation</w:instrText>
      </w:r>
      <w:r w:rsidRPr="006C7502">
        <w:rPr>
          <w:szCs w:val="24"/>
        </w:rPr>
        <w:instrText>" : "[</w:instrText>
      </w:r>
      <w:r w:rsidRPr="006C7502">
        <w:rPr>
          <w:szCs w:val="24"/>
          <w:lang w:val="en-US"/>
        </w:rPr>
        <w:instrText>Kligman</w:instrText>
      </w:r>
      <w:r w:rsidRPr="006C7502">
        <w:rPr>
          <w:szCs w:val="24"/>
        </w:rPr>
        <w:instrText>, 1988]"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4C7D0B" w:rsidRPr="006C7502">
        <w:rPr>
          <w:szCs w:val="24"/>
        </w:rPr>
        <w:t>10</w:t>
      </w:r>
      <w:r w:rsidRPr="006C7502">
        <w:rPr>
          <w:szCs w:val="24"/>
        </w:rPr>
        <w:t>]</w:t>
      </w:r>
      <w:r w:rsidR="00B22941" w:rsidRPr="006C7502">
        <w:rPr>
          <w:szCs w:val="24"/>
          <w:lang w:val="en-US"/>
        </w:rPr>
        <w:fldChar w:fldCharType="end"/>
      </w:r>
      <w:r w:rsidRPr="006C7502">
        <w:rPr>
          <w:szCs w:val="24"/>
        </w:rPr>
        <w:t xml:space="preserve">. Также происходит гипоплазия мышц, поднимающих волос, однако с меньшим темпом, чем уменьшение соответствующих им фолликулов. </w:t>
      </w:r>
      <w:proofErr w:type="gramStart"/>
      <w:r w:rsidRPr="006C7502">
        <w:rPr>
          <w:szCs w:val="24"/>
        </w:rPr>
        <w:t>Другие признаки миниатюризации включают снижение кровоснабжения фолликулов и их иннервации</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"abstract" : "Androgenetic alopecia is a common, progressive, patterned loss of visible scalp hair. It causes psychological distress and negative effects on the quality of life. Adult levels of circulating androgens and functional intracellular receptors are essential prerequisites for the balding processes. Metabolism of circulating androgens, such as testosterone, to the more potent androgen, 5\u03b1-dihydrotestosterone, also appears necessary. Thisalso acts via the androgen receptor. The current model for androgen action in the hair follicle focusses on the mesenchyme-derived, regulatory dermal papilla at the base of the follicle. This responds to the circulating hormones and coordinates the rest of the follicular cells by altering the paracrine signals it produces. These may besoluble growth factors or extracellular matrix components. There is also a strong genetic aspect to the incidence of androgenetic alopecia. Since the response to androgens occurs within the follicle, it can differ. Androgen responses vary from stimulation (e.g. beard), no effect (e.g. eyelashes) to inhibition on areas of the scalp (androgenetic alopecia). This paradoxical difference underpins the successful transplant of unaffected follicles from non-balding regions into the androgen-sensitive, balding areas during corrective surgery for androgenetic alopecia. ", "author" : [ { "dropping-particle" : "", "family" : "Randall", "given" : "V A", "non-dropping-particle" : "", "parse-names" : false, "suffix" : "" } ], "container-title" : "Aging Hair", "id" : "ITEM-1", "issued" : { "date-parts" : [ [ "2010" ] ] }, "page" : "9-24", "title" : "Molecular Basis of Androgenetic Alopecia", "type" : "article-journal" }, "uris" : [ "http://www.mendeley.com/documents/?uuid=126b1699-54d3-484b-9de6-91cfeb7f4248" ] }, { "id" : "ITEM-2", "itemData" : { "ISBN" : "0007-0963", "ISSN" : "0007-0963", "PMID" : "8731666", "abstract" : "Male pattern baldness is a common, androgen-dependent skin problem in adult men which is not well understood, although androgens are believed to act on the hair follicle via the mesenchyme-derived dermal papilla situated in the middle of the hair follicle bulb. Since dermal papilla cells retain specific characteristics in culture, such as hair-growth promoting ability and appropriate features of the mechanism of androgen action, dermal papilla cells from follicles undergoing androgen-stimulated miniaturization may provide a useful in vitro model system. Therefore, dermal papilla cells have been derived from intermediate follicles from balding and nearly clinically normal sites of men with androgenetic alopecia. Balding dermal papillae were much smaller than non-balding ones and grew much less well under normal growth conditions. Supplementing the medium with human serum, rather than fetal calf serum, increased both the yield of established cultures and the number and health of the dermal papilla cells produced. Non-balding cells also grew faster in human serum. Balding cells retained the normal fibroblastic shape and aggregative behaviour of dermal papilla cells, but always grew less well than non-balding cells. Nearly clinically normal dermal papillae were similar, or slightly smaller, in size to non-balding ones, but their growth resembled balding cells. Since balding dermal papilla cells can be cultured, though with much greater difficulty than nonbalding ones, and exhibit differing growth characteristics to non-balding cells, they merit further investigation which may increase our understanding of, and ability to control, androgenetic alopecia.", "author" : [ { "dropping-particle" : "", "family" : "Randall", "given" : "V A", "non-dropping-particle" : "", "parse-names" : false, "suffix" : "" }, { "dropping-particle" : "", "family" : "Hibberts", "given" : "N A", "non-dropping-particle" : "", "parse-names" : false, "suffix" : "" }, { "dropping-particle" : "", "family" : "Hamada", "given" : "K", "non-dropping-particle" : "", "parse-names" : false, "suffix" : "" } ], "container-title" : "The British journal of dermatology", "id" : "ITEM-2", "issued" : { "date-parts" : [ [ "1996" ] ] }, "page" : "437-444", "title" : "A comparison of the culture and growth of dermal papilla cells from hair follicles from non-balding and balding (androgenetic alopecia) scalp.", "type" : "article-journal", "volume" : "134" }, "uris" : [ "http://www.mendeley.com/documents/?uuid=f4705d8d-0f0b-4a1c-a8b0-5a4c91dffa77" ] } ], "mendeley" : { "formattedCitation" : "[Randall, 2010; Randall, Hibberts, Hamada, 1996]", "plainTextFormattedCitation" : "[Randall, 2010; Randall, Hibberts, Hamada, 1996]", "previouslyFormattedCitation" : "[Randall, 2010; Randall, Hibberts, Hamada, 1996]" }, "properties" : { "noteIndex" : 0 }, "schema" : "https://github.com/citation-style-language/schema/raw/master/csl-citation.json" }</w:instrText>
      </w:r>
      <w:r w:rsidR="00B22941" w:rsidRPr="006C7502">
        <w:rPr>
          <w:szCs w:val="24"/>
        </w:rPr>
        <w:fldChar w:fldCharType="separate"/>
      </w:r>
      <w:r w:rsidRPr="006C7502">
        <w:rPr>
          <w:szCs w:val="24"/>
        </w:rPr>
        <w:t>[</w:t>
      </w:r>
      <w:r w:rsidR="004C7D0B" w:rsidRPr="006C7502">
        <w:rPr>
          <w:szCs w:val="24"/>
        </w:rPr>
        <w:t>11</w:t>
      </w:r>
      <w:r w:rsidR="002225B6" w:rsidRPr="00E50685">
        <w:rPr>
          <w:szCs w:val="24"/>
        </w:rPr>
        <w:t>,</w:t>
      </w:r>
      <w:r w:rsidR="004C7D0B" w:rsidRPr="006C7502">
        <w:rPr>
          <w:szCs w:val="24"/>
        </w:rPr>
        <w:t>12</w:t>
      </w:r>
      <w:r w:rsidRPr="006C7502">
        <w:rPr>
          <w:szCs w:val="24"/>
        </w:rPr>
        <w:t>]</w:t>
      </w:r>
      <w:r w:rsidR="00B22941" w:rsidRPr="006C7502">
        <w:rPr>
          <w:szCs w:val="24"/>
        </w:rPr>
        <w:fldChar w:fldCharType="end"/>
      </w:r>
      <w:r w:rsidRPr="006C7502">
        <w:rPr>
          <w:szCs w:val="24"/>
        </w:rPr>
        <w:t>.</w:t>
      </w:r>
    </w:p>
    <w:p w:rsidR="00DD46C8" w:rsidRPr="006C7502" w:rsidRDefault="00EF35B7" w:rsidP="00E25C43">
      <w:pPr>
        <w:ind w:firstLine="567"/>
        <w:contextualSpacing/>
        <w:rPr>
          <w:szCs w:val="24"/>
        </w:rPr>
      </w:pPr>
      <w:proofErr w:type="gramStart"/>
      <w:r w:rsidRPr="006C7502">
        <w:rPr>
          <w:szCs w:val="24"/>
        </w:rPr>
        <w:t xml:space="preserve">Помимо андрогенов, на цикл роста и развития фолликула влияют другие гормоны, </w:t>
      </w:r>
      <w:proofErr w:type="spellStart"/>
      <w:r w:rsidRPr="006C7502">
        <w:rPr>
          <w:szCs w:val="24"/>
        </w:rPr>
        <w:t>цитокины</w:t>
      </w:r>
      <w:proofErr w:type="spellEnd"/>
      <w:r w:rsidRPr="006C7502">
        <w:rPr>
          <w:szCs w:val="24"/>
        </w:rPr>
        <w:t xml:space="preserve"> иммунной системы, факторы роста, нервная система, питание, смена времен годы, процессы старения</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"10.1016/j.jdermsci.2012.02.007", "ISSN" : "1873-569X", "PMID" : "22391240", "abstract" : "Stem cells are fascinating because of their potential in regenerative medicine. Stem cell homeostasis has been thought to be mainly regulated by signals from their adjacent micro-environment named the \"stem cell niche\". However, recent studies reveal that there can be multiple layers of environmental controls. Here we review these environmental controls using the paradigm of hair stem cells, because to observe and analyze the growth of hair is easier due to their characteristic cyclic regeneration pattern. The length of hair fibers is regulated by the duration of the growth period. In the hair follicles, hair stem cells located in the follicle bulge interact with signals from the dermal papilla. Outside of the follicle, activation of hair stem cells has been shown to be modulated by molecules released from the intra-dermal adipose tissue as well as body hormone status, immune function, neural activities, and aging. The general physiological status of an individual is further influenced by circadian rhythms and changing seasons. The interactive networks of these environmental factors provide new understanding on how stem cell homeostasis is regulated, inspiring new insights for regenerative medicine. Therapies do not necessarily have to be achieved by using stem cells themselves which may constitute a higher risk but by modulating stem cell activity through targeting one or multiple layers of their micro- and macro-environments.", "author" : [ { "dropping-particle" : "", "family" : "Chen", "given" : "Chih-Chiang", "non-dropping-particle" : "", "parse-names" : false, "suffix" : "" }, { "dropping-particle" : "", "family" : "Chuong", "given" : "Cheng Ming", "non-dropping-particle" : "", "parse-names" : false, "suffix" : "" } ], "container-title" : "Journal of dermatological science", "id" : "ITEM-1", "issue" : "1", "issued" : { "date-parts" : [ [ "2012", "4" ] ] }, "page" : "3-11", "title" : "Multi-layered environmental regulation on the homeostasis of stem cells: the saga of hair growth and alopecia.", "type" : "article-journal", "volume" : "66" }, "uris" : [ "http://www.mendeley.com/documents/?uuid=aa59f3ce-57f1-4761-b5fb-1873dd89536f" ] }, { "id" : "ITEM-2", "itemData" : { "DOI" : "10.1016/j.jmb.2015.07.009", "ISSN" : "1089-8638", "PMID" : "26196442", "abstract" : "Hair and feathers are unique because (1) their stem cells are contained within a follicle structure, (2) they undergo cyclic regeneration repetitively throughout life, (3) regeneration occurs physiologically in healthy individuals and (4) regeneration is also induced in response to injury. Precise control of this cyclic regeneration process is essential for maintaining the homeostasis of living organisms. While stem cells are regulated by the intra-follicle-adjacent micro-environmental niche, this niche is also modulated dynamically by extra-follicular macro-environmental signals, allowing stem cells to adapt to a larger changing environment and physiological needs. Here we review several examples of macro-environments that communicate with the follicles: intradermal adipose tissue, innate immune system, sex hormones, aging, circadian rhythm and seasonal rhythms. Related diseases are also discussed. Unveiling the mechanisms of how stem cell niches are modulated provides clues for regenerative medicine. Given that stem cells are hard to manipulate, focusing translational therapeutic applications at the environments appears to be a more practical approach.", "author" : [ { "dropping-particle" : "", "family" : "Chen", "given" : "Chih-Chiang", "non-dropping-particle" : "", "parse-names" : false, "suffix" : "" }, { "dropping-particle" : "V", "family" : "Plikus", "given" : "Maksim", "non-dropping-particle" : "", "parse-names" : false, "suffix" : "" }, { "dropping-particle" : "", "family" : "Tang", "given" : "Pin-Chi", "non-dropping-particle" : "", "parse-names" : false, "suffix" : "" }, { "dropping-particle" : "", "family" : "Widelitz", "given" : "Randall B", "non-dropping-particle" : "", "parse-names" : false, "suffix" : "" }, { "dropping-particle" : "", "family" : "Chuong", "given" : "Cheng Ming", "non-dropping-particle" : "", "parse-names" : false, "suffix" : "" } ], "container-title" : "Journal of molecular biology", "id" : "ITEM-2", "issued" : { "date-parts" : [ [ "2015", "7", "18" ] ] }, "title" : "The Modulatable Stem Cell Niche: Tissue Interactions during Hair and Feather Follicle Regeneration.", "type" : "article-journal" }, "uris" : [ "http://www.mendeley.com/documents/?uuid=99691a35-e95b-4288-b839-c3cf0a4ab4ed" ] }, { "id" : "ITEM-3", "itemData" : { "DOI" : "10.1016/j.exger.2008.09.001", "ISSN" : "1873-6815", "PMID" : "18809487", "abstract" : "In healthy individuals, skin integrity is maintained by epidermal stem cells which self-renew and generate daughter cells that undergo terminal differentiation. Despite accumulation of senescence markers in aged skin, epidermal stem cells are maintained at normal levels throughout life. Therefore, skin ageing is induced by impaired stem cell mobilisation or reduced number of stem cells able to respond to proliferative signals. In the skin, existence of several distinct stem cell populations has been reported. Genetic labelling studies detected multipotent stem cells of the hair follicle bulge to support regeneration of hair follicles but not been responsible for maintaining interfollicular epidermis, which exhibits a distinct stem cell population. Hair follicle epithelial stem cells have at least a dual function: hair follicle remodelling in daily life and epidermal regeneration whenever skin integrity is severely compromised, e.g. after burns. Bulge cells, the first adult stem cells of the hair follicle been identified, are capable of forming hair follicles, interfollicular epidermis and sebaceous glands. In addition, -- at least in murine hair follicles -- they can also give rise to non-epithelial cells, indicating a lineage-independent pluripotent character. Multipotent cells (skin-derived precursor cells) are present in human dermis; dermal stem cells represent 0.3% among human dermal foreskin fibroblasts. A resident pool of progenitor cells exists within the sebaceous gland, which is able to differentiate into both sebocytes and interfollicular epidermis. The self-renewal and multi-lineage differentiation of skin stem cells make these cells attractive for ageing process studies but also for regenerative medicine, tissue repair, gene therapy and cell-based therapy with autologous adult stem cells not only in dermatology. In addition, they provide in vitro models to study epidermal lineage selection and its role in the ageing process.", "author" : [ { "dropping-particle" : "", "family" : "Zouboulis", "given" : "Christos C", "non-dropping-particle" : "", "parse-names" : false, "suffix" : "" }, { "dropping-particle" : "", "family" : "Adjaye", "given" : "James", "non-dropping-particle" : "", "parse-names" : false, "suffix" : "" }, { "dropping-particle" : "", "family" : "Akamatsu", "given" : "Hirohiko", "non-dropping-particle" : "", "parse-names" : false, "suffix" : "" }, { "dropping-particle" : "", "family" : "Moe-Behrens", "given" : "Gerd", "non-dropping-particle" : "", "parse-names" : false, "suffix" : "" }, { "dropping-particle" : "", "family" : "Niemann", "given" : "Catherin", "non-dropping-particle" : "", "parse-names" : false, "suffix" : "" } ], "container-title" : "Experimental gerontology", "id" : "ITEM-3", "issue" : "11", "issued" : { "date-parts" : [ [ "2008", "11" ] ] }, "page" : "986-97", "title" : "Human skin stem cells and the ageing process.", "type" : "article-journal", "volume" : "43" }, "uris" : [ "http://www.mendeley.com/documents/?uuid=97beb316-0fa5-4e60-85a6-93ced986fe00" ] } ], "mendeley" : { "formattedCitation" : "[Chen \u0438 \u0434\u0440., 2015; Chen, Chuong, 2012; Zouboulis \u0438 \u0434\u0440., 2008]", "plainTextFormattedCitation" : "[Chen \u0438 \u0434\u0440., 2015; Chen, Chuong, 2012; Zouboulis \u0438 \u0434\u0440., 2008]", "previouslyFormattedCitation" : "[Chen \u0438 \u0434\u0440., 2015; Chen, Chuong, 2012; Zouboulis \u0438 \u0434\u0440., 2008]" }, "properties" : { "noteIndex" : 0 }, "schema" : "https://github.com/citation-style-language/schema/raw/master/csl-citation.json" }</w:instrText>
      </w:r>
      <w:r w:rsidR="00B22941" w:rsidRPr="006C7502">
        <w:rPr>
          <w:szCs w:val="24"/>
        </w:rPr>
        <w:fldChar w:fldCharType="separate"/>
      </w:r>
      <w:r w:rsidRPr="006C7502">
        <w:rPr>
          <w:szCs w:val="24"/>
        </w:rPr>
        <w:t>[</w:t>
      </w:r>
      <w:r w:rsidR="00FB67F5" w:rsidRPr="006C7502">
        <w:rPr>
          <w:szCs w:val="24"/>
        </w:rPr>
        <w:t>13-</w:t>
      </w:r>
      <w:r w:rsidR="004C7D0B" w:rsidRPr="006C7502">
        <w:rPr>
          <w:szCs w:val="24"/>
        </w:rPr>
        <w:t>15</w:t>
      </w:r>
      <w:r w:rsidRPr="006C7502">
        <w:rPr>
          <w:szCs w:val="24"/>
        </w:rPr>
        <w:t>]</w:t>
      </w:r>
      <w:r w:rsidR="00B22941" w:rsidRPr="006C7502">
        <w:rPr>
          <w:szCs w:val="24"/>
        </w:rPr>
        <w:fldChar w:fldCharType="end"/>
      </w:r>
      <w:r w:rsidRPr="006C7502">
        <w:rPr>
          <w:szCs w:val="24"/>
        </w:rPr>
        <w:t>.</w:t>
      </w:r>
      <w:r w:rsidR="00FB67F5" w:rsidRPr="006C7502">
        <w:rPr>
          <w:szCs w:val="24"/>
        </w:rPr>
        <w:t xml:space="preserve"> </w:t>
      </w:r>
      <w:r w:rsidRPr="006C7502">
        <w:rPr>
          <w:szCs w:val="24"/>
        </w:rPr>
        <w:t>Так, было продемонстрировано, что трансформирующий ростовой фактор 2 типа (TGF-b2), который секретируется в волосяном сосочке под действием андрогенов, может быть одним из факторов, опосредующих угнетающее влияние андрогенов на волосистую часть головы при АА. Инсулиноподобный фактор роста 1 типа (</w:t>
      </w:r>
      <w:r w:rsidRPr="006C7502">
        <w:rPr>
          <w:szCs w:val="24"/>
          <w:lang w:val="en-US"/>
        </w:rPr>
        <w:t>IGF</w:t>
      </w:r>
      <w:r w:rsidRPr="006C7502">
        <w:rPr>
          <w:szCs w:val="24"/>
        </w:rPr>
        <w:t xml:space="preserve">-1) также секретируется в волосяном фолликуле и оказывает стимулирующий эффект на рост волос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"10.5966/</w:instrText>
      </w:r>
      <w:r w:rsidRPr="006C7502">
        <w:rPr>
          <w:szCs w:val="24"/>
          <w:lang w:val="en-US"/>
        </w:rPr>
        <w:instrText>sctm</w:instrText>
      </w:r>
      <w:r w:rsidRPr="006C7502">
        <w:rPr>
          <w:szCs w:val="24"/>
        </w:rPr>
        <w:instrText>.2012-0032", "</w:instrText>
      </w:r>
      <w:r w:rsidRPr="006C7502">
        <w:rPr>
          <w:szCs w:val="24"/>
          <w:lang w:val="en-US"/>
        </w:rPr>
        <w:instrText>ISSN</w:instrText>
      </w:r>
      <w:r w:rsidRPr="006C7502">
        <w:rPr>
          <w:szCs w:val="24"/>
        </w:rPr>
        <w:instrText>" : "2157-6564", "</w:instrText>
      </w:r>
      <w:r w:rsidRPr="006C7502">
        <w:rPr>
          <w:szCs w:val="24"/>
          <w:lang w:val="en-US"/>
        </w:rPr>
        <w:instrText>PMID</w:instrText>
      </w:r>
      <w:r w:rsidRPr="006C7502">
        <w:rPr>
          <w:szCs w:val="24"/>
        </w:rPr>
        <w:instrText>" : "23197867", "</w:instrText>
      </w:r>
      <w:r w:rsidRPr="006C7502">
        <w:rPr>
          <w:szCs w:val="24"/>
          <w:lang w:val="en-US"/>
        </w:rPr>
        <w:instrText>abstract</w:instrText>
      </w:r>
      <w:r w:rsidRPr="006C7502">
        <w:rPr>
          <w:szCs w:val="24"/>
        </w:rPr>
        <w:instrText>" : "</w:instrText>
      </w:r>
      <w:r w:rsidRPr="006C7502">
        <w:rPr>
          <w:szCs w:val="24"/>
          <w:lang w:val="en-US"/>
        </w:rPr>
        <w:instrText>Dermalpapillacells</w:instrText>
      </w:r>
      <w:r w:rsidRPr="006C7502">
        <w:rPr>
          <w:szCs w:val="24"/>
        </w:rPr>
        <w:instrText xml:space="preserve"> (</w:instrText>
      </w:r>
      <w:r w:rsidRPr="006C7502">
        <w:rPr>
          <w:szCs w:val="24"/>
          <w:lang w:val="en-US"/>
        </w:rPr>
        <w:instrText>DPCs</w:instrText>
      </w:r>
      <w:r w:rsidRPr="006C7502">
        <w:rPr>
          <w:szCs w:val="24"/>
        </w:rPr>
        <w:instrText xml:space="preserve">) </w:instrText>
      </w:r>
      <w:r w:rsidRPr="006C7502">
        <w:rPr>
          <w:szCs w:val="24"/>
          <w:lang w:val="en-US"/>
        </w:rPr>
        <w:instrText>havethepotentialtoinducedifferentiationofepithelialstemcellsintohair</w:instrText>
      </w:r>
      <w:r w:rsidRPr="006C7502">
        <w:rPr>
          <w:szCs w:val="24"/>
        </w:rPr>
        <w:instrText xml:space="preserve">, </w:instrText>
      </w:r>
      <w:r w:rsidRPr="006C7502">
        <w:rPr>
          <w:szCs w:val="24"/>
          <w:lang w:val="en-US"/>
        </w:rPr>
        <w:instrText>andWntsignalingisdeeplyinvolvedintheinitiationprocess</w:instrText>
      </w:r>
      <w:r w:rsidRPr="006C7502">
        <w:rPr>
          <w:szCs w:val="24"/>
        </w:rPr>
        <w:instrText xml:space="preserve">. </w:instrText>
      </w:r>
      <w:r w:rsidRPr="006C7502">
        <w:rPr>
          <w:szCs w:val="24"/>
          <w:lang w:val="en-US"/>
        </w:rPr>
        <w:instrText>ThefunctionallimitationofexpandedadultDPCshasbeenadifficultchallengeforcell</w:instrText>
      </w:r>
      <w:r w:rsidRPr="006C7502">
        <w:rPr>
          <w:szCs w:val="24"/>
        </w:rPr>
        <w:instrText>-</w:instrText>
      </w:r>
      <w:r w:rsidRPr="006C7502">
        <w:rPr>
          <w:szCs w:val="24"/>
          <w:lang w:val="en-US"/>
        </w:rPr>
        <w:instrText>basedhairregrowththerapy</w:instrText>
      </w:r>
      <w:r w:rsidRPr="006C7502">
        <w:rPr>
          <w:szCs w:val="24"/>
        </w:rPr>
        <w:instrText xml:space="preserve">. </w:instrText>
      </w:r>
      <w:r w:rsidRPr="006C7502">
        <w:rPr>
          <w:szCs w:val="24"/>
          <w:lang w:val="en-US"/>
        </w:rPr>
        <w:instrText>Wepreviouslyreportedthat</w:instrText>
      </w:r>
      <w:r w:rsidRPr="006C7502">
        <w:rPr>
          <w:szCs w:val="24"/>
        </w:rPr>
        <w:instrText xml:space="preserve"> 1\</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1,25-</w:instrText>
      </w:r>
      <w:r w:rsidRPr="006C7502">
        <w:rPr>
          <w:szCs w:val="24"/>
          <w:lang w:val="en-US"/>
        </w:rPr>
        <w:instrText>dihydroxyvitaminD</w:instrText>
      </w:r>
      <w:r w:rsidRPr="006C7502">
        <w:rPr>
          <w:szCs w:val="24"/>
        </w:rPr>
        <w:instrText>(3) (</w:instrText>
      </w:r>
      <w:r w:rsidRPr="006C7502">
        <w:rPr>
          <w:szCs w:val="24"/>
          <w:lang w:val="en-US"/>
        </w:rPr>
        <w:instrText>VD</w:instrText>
      </w:r>
      <w:r w:rsidRPr="006C7502">
        <w:rPr>
          <w:szCs w:val="24"/>
        </w:rPr>
        <w:instrText xml:space="preserve">(3)) </w:instrText>
      </w:r>
      <w:r w:rsidRPr="006C7502">
        <w:rPr>
          <w:szCs w:val="24"/>
          <w:lang w:val="en-US"/>
        </w:rPr>
        <w:instrText>upregulatesexpressionoftransforminggrowthfactor</w:instrText>
      </w:r>
      <w:r w:rsidRPr="006C7502">
        <w:rPr>
          <w:szCs w:val="24"/>
        </w:rPr>
        <w:instrText xml:space="preserve"> (</w:instrText>
      </w:r>
      <w:r w:rsidRPr="006C7502">
        <w:rPr>
          <w:szCs w:val="24"/>
          <w:lang w:val="en-US"/>
        </w:rPr>
        <w:instrText>TGF</w:instrText>
      </w:r>
      <w:r w:rsidRPr="006C7502">
        <w:rPr>
          <w:szCs w:val="24"/>
        </w:rPr>
        <w:instrText>)-\</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 xml:space="preserve">22 </w:instrText>
      </w:r>
      <w:r w:rsidRPr="006C7502">
        <w:rPr>
          <w:szCs w:val="24"/>
          <w:lang w:val="en-US"/>
        </w:rPr>
        <w:instrText>andalkalinephosphatase</w:instrText>
      </w:r>
      <w:r w:rsidRPr="006C7502">
        <w:rPr>
          <w:szCs w:val="24"/>
        </w:rPr>
        <w:instrText xml:space="preserve"> (</w:instrText>
      </w:r>
      <w:r w:rsidRPr="006C7502">
        <w:rPr>
          <w:szCs w:val="24"/>
          <w:lang w:val="en-US"/>
        </w:rPr>
        <w:instrText>ALP</w:instrText>
      </w:r>
      <w:r w:rsidRPr="006C7502">
        <w:rPr>
          <w:szCs w:val="24"/>
        </w:rPr>
        <w:instrText xml:space="preserve">) </w:instrText>
      </w:r>
      <w:r w:rsidRPr="006C7502">
        <w:rPr>
          <w:szCs w:val="24"/>
          <w:lang w:val="en-US"/>
        </w:rPr>
        <w:instrText>activity</w:instrText>
      </w:r>
      <w:r w:rsidRPr="006C7502">
        <w:rPr>
          <w:szCs w:val="24"/>
        </w:rPr>
        <w:instrText xml:space="preserve">, </w:instrText>
      </w:r>
      <w:r w:rsidRPr="006C7502">
        <w:rPr>
          <w:szCs w:val="24"/>
          <w:lang w:val="en-US"/>
        </w:rPr>
        <w:instrText>bothfeaturesofhair</w:instrText>
      </w:r>
      <w:r w:rsidRPr="006C7502">
        <w:rPr>
          <w:szCs w:val="24"/>
        </w:rPr>
        <w:instrText>-</w:instrText>
      </w:r>
      <w:r w:rsidRPr="006C7502">
        <w:rPr>
          <w:szCs w:val="24"/>
          <w:lang w:val="en-US"/>
        </w:rPr>
        <w:instrText>inducinghumanDPCs</w:instrText>
      </w:r>
      <w:r w:rsidRPr="006C7502">
        <w:rPr>
          <w:szCs w:val="24"/>
        </w:rPr>
        <w:instrText xml:space="preserve"> (</w:instrText>
      </w:r>
      <w:r w:rsidRPr="006C7502">
        <w:rPr>
          <w:szCs w:val="24"/>
          <w:lang w:val="en-US"/>
        </w:rPr>
        <w:instrText>hDPCs</w:instrText>
      </w:r>
      <w:r w:rsidRPr="006C7502">
        <w:rPr>
          <w:szCs w:val="24"/>
        </w:rPr>
        <w:instrText xml:space="preserve">). </w:instrText>
      </w:r>
      <w:r w:rsidRPr="006C7502">
        <w:rPr>
          <w:szCs w:val="24"/>
          <w:lang w:val="en-US"/>
        </w:rPr>
        <w:instrText>Inthisstudy</w:instrText>
      </w:r>
      <w:r w:rsidRPr="006C7502">
        <w:rPr>
          <w:szCs w:val="24"/>
        </w:rPr>
        <w:instrText xml:space="preserve">, </w:instrText>
      </w:r>
      <w:r w:rsidRPr="006C7502">
        <w:rPr>
          <w:szCs w:val="24"/>
          <w:lang w:val="en-US"/>
        </w:rPr>
        <w:instrText>wefurtherexaminedtheeffectsandsignalingpathwaysassociatedwithVD</w:instrText>
      </w:r>
      <w:r w:rsidRPr="006C7502">
        <w:rPr>
          <w:szCs w:val="24"/>
        </w:rPr>
        <w:instrText xml:space="preserve">(3) </w:instrText>
      </w:r>
      <w:r w:rsidRPr="006C7502">
        <w:rPr>
          <w:szCs w:val="24"/>
          <w:lang w:val="en-US"/>
        </w:rPr>
        <w:instrText>actionsonDPCs</w:instrText>
      </w:r>
      <w:r w:rsidRPr="006C7502">
        <w:rPr>
          <w:szCs w:val="24"/>
        </w:rPr>
        <w:instrText xml:space="preserve">. </w:instrText>
      </w:r>
      <w:r w:rsidRPr="006C7502">
        <w:rPr>
          <w:szCs w:val="24"/>
          <w:lang w:val="en-US"/>
        </w:rPr>
        <w:instrText>VD</w:instrText>
      </w:r>
      <w:r w:rsidRPr="006C7502">
        <w:rPr>
          <w:szCs w:val="24"/>
        </w:rPr>
        <w:instrText xml:space="preserve">(3) </w:instrText>
      </w:r>
      <w:r w:rsidRPr="006C7502">
        <w:rPr>
          <w:szCs w:val="24"/>
          <w:lang w:val="en-US"/>
        </w:rPr>
        <w:instrText>suppressedhDPCproliferationinadose</w:instrText>
      </w:r>
      <w:r w:rsidRPr="006C7502">
        <w:rPr>
          <w:szCs w:val="24"/>
        </w:rPr>
        <w:instrText>-</w:instrText>
      </w:r>
      <w:r w:rsidRPr="006C7502">
        <w:rPr>
          <w:szCs w:val="24"/>
          <w:lang w:val="en-US"/>
        </w:rPr>
        <w:instrText>dependent</w:instrText>
      </w:r>
      <w:r w:rsidRPr="006C7502">
        <w:rPr>
          <w:szCs w:val="24"/>
        </w:rPr>
        <w:instrText xml:space="preserve">, </w:instrText>
      </w:r>
      <w:r w:rsidRPr="006C7502">
        <w:rPr>
          <w:szCs w:val="24"/>
          <w:lang w:val="en-US"/>
        </w:rPr>
        <w:instrText>noncytotoxicmanner</w:instrText>
      </w:r>
      <w:r w:rsidRPr="006C7502">
        <w:rPr>
          <w:szCs w:val="24"/>
        </w:rPr>
        <w:instrText xml:space="preserve">. </w:instrText>
      </w:r>
      <w:r w:rsidRPr="006C7502">
        <w:rPr>
          <w:szCs w:val="24"/>
          <w:lang w:val="en-US"/>
        </w:rPr>
        <w:instrText>AmongtheWnt</w:instrText>
      </w:r>
      <w:r w:rsidRPr="006C7502">
        <w:rPr>
          <w:szCs w:val="24"/>
        </w:rPr>
        <w:instrText>-</w:instrText>
      </w:r>
      <w:r w:rsidRPr="006C7502">
        <w:rPr>
          <w:szCs w:val="24"/>
          <w:lang w:val="en-US"/>
        </w:rPr>
        <w:instrText>relatedgenesinvestigated</w:instrText>
      </w:r>
      <w:r w:rsidRPr="006C7502">
        <w:rPr>
          <w:szCs w:val="24"/>
        </w:rPr>
        <w:instrText xml:space="preserve">, </w:instrText>
      </w:r>
      <w:r w:rsidRPr="006C7502">
        <w:rPr>
          <w:szCs w:val="24"/>
          <w:lang w:val="en-US"/>
        </w:rPr>
        <w:instrText>Wnt</w:instrText>
      </w:r>
      <w:r w:rsidRPr="006C7502">
        <w:rPr>
          <w:szCs w:val="24"/>
        </w:rPr>
        <w:instrText>10</w:instrText>
      </w:r>
      <w:r w:rsidRPr="006C7502">
        <w:rPr>
          <w:szCs w:val="24"/>
          <w:lang w:val="en-US"/>
        </w:rPr>
        <w:instrText>bexpressionwassignificantlyupregulatedbyVD</w:instrText>
      </w:r>
      <w:r w:rsidRPr="006C7502">
        <w:rPr>
          <w:szCs w:val="24"/>
        </w:rPr>
        <w:instrText xml:space="preserve">(3) </w:instrText>
      </w:r>
      <w:r w:rsidRPr="006C7502">
        <w:rPr>
          <w:szCs w:val="24"/>
          <w:lang w:val="en-US"/>
        </w:rPr>
        <w:instrText>inhDPCs</w:instrText>
      </w:r>
      <w:r w:rsidRPr="006C7502">
        <w:rPr>
          <w:szCs w:val="24"/>
        </w:rPr>
        <w:instrText xml:space="preserve">. </w:instrText>
      </w:r>
      <w:r w:rsidRPr="006C7502">
        <w:rPr>
          <w:szCs w:val="24"/>
          <w:lang w:val="en-US"/>
        </w:rPr>
        <w:instrText>Wnt</w:instrText>
      </w:r>
      <w:r w:rsidRPr="006C7502">
        <w:rPr>
          <w:szCs w:val="24"/>
        </w:rPr>
        <w:instrText>10</w:instrText>
      </w:r>
      <w:r w:rsidRPr="006C7502">
        <w:rPr>
          <w:szCs w:val="24"/>
          <w:lang w:val="en-US"/>
        </w:rPr>
        <w:instrText>bupregulation</w:instrText>
      </w:r>
      <w:r w:rsidRPr="006C7502">
        <w:rPr>
          <w:szCs w:val="24"/>
        </w:rPr>
        <w:instrText xml:space="preserve">, </w:instrText>
      </w:r>
      <w:r w:rsidRPr="006C7502">
        <w:rPr>
          <w:szCs w:val="24"/>
          <w:lang w:val="en-US"/>
        </w:rPr>
        <w:instrText>aswellasupregulationofALPL</w:instrText>
      </w:r>
      <w:r w:rsidRPr="006C7502">
        <w:rPr>
          <w:szCs w:val="24"/>
        </w:rPr>
        <w:instrText xml:space="preserve"> (</w:instrText>
      </w:r>
      <w:r w:rsidRPr="006C7502">
        <w:rPr>
          <w:szCs w:val="24"/>
          <w:lang w:val="en-US"/>
        </w:rPr>
        <w:instrText>ALP</w:instrText>
      </w:r>
      <w:r w:rsidRPr="006C7502">
        <w:rPr>
          <w:szCs w:val="24"/>
        </w:rPr>
        <w:instrText xml:space="preserve">, </w:instrText>
      </w:r>
      <w:r w:rsidRPr="006C7502">
        <w:rPr>
          <w:szCs w:val="24"/>
          <w:lang w:val="en-US"/>
        </w:rPr>
        <w:instrText>liver</w:instrText>
      </w:r>
      <w:r w:rsidRPr="006C7502">
        <w:rPr>
          <w:szCs w:val="24"/>
        </w:rPr>
        <w:instrText>/</w:instrText>
      </w:r>
      <w:r w:rsidRPr="006C7502">
        <w:rPr>
          <w:szCs w:val="24"/>
          <w:lang w:val="en-US"/>
        </w:rPr>
        <w:instrText>bone</w:instrText>
      </w:r>
      <w:r w:rsidRPr="006C7502">
        <w:rPr>
          <w:szCs w:val="24"/>
        </w:rPr>
        <w:instrText>/</w:instrText>
      </w:r>
      <w:r w:rsidRPr="006C7502">
        <w:rPr>
          <w:szCs w:val="24"/>
          <w:lang w:val="en-US"/>
        </w:rPr>
        <w:instrText>kidney</w:instrText>
      </w:r>
      <w:r w:rsidRPr="006C7502">
        <w:rPr>
          <w:szCs w:val="24"/>
        </w:rPr>
        <w:instrText xml:space="preserve">) </w:instrText>
      </w:r>
      <w:r w:rsidRPr="006C7502">
        <w:rPr>
          <w:szCs w:val="24"/>
          <w:lang w:val="en-US"/>
        </w:rPr>
        <w:instrText>andTGF</w:instrText>
      </w:r>
      <w:r w:rsidRPr="006C7502">
        <w:rPr>
          <w:szCs w:val="24"/>
        </w:rPr>
        <w:instrText>-\</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 xml:space="preserve">22, </w:instrText>
      </w:r>
      <w:r w:rsidRPr="006C7502">
        <w:rPr>
          <w:szCs w:val="24"/>
          <w:lang w:val="en-US"/>
        </w:rPr>
        <w:instrText>byVD</w:instrText>
      </w:r>
      <w:r w:rsidRPr="006C7502">
        <w:rPr>
          <w:szCs w:val="24"/>
        </w:rPr>
        <w:instrText xml:space="preserve">(3) </w:instrText>
      </w:r>
      <w:r w:rsidRPr="006C7502">
        <w:rPr>
          <w:szCs w:val="24"/>
          <w:lang w:val="en-US"/>
        </w:rPr>
        <w:instrText>wasspecificinhDPCsandnotdetectedinhumandermalfibroblasts</w:instrText>
      </w:r>
      <w:r w:rsidRPr="006C7502">
        <w:rPr>
          <w:szCs w:val="24"/>
        </w:rPr>
        <w:instrText xml:space="preserve">. </w:instrText>
      </w:r>
      <w:r w:rsidRPr="006C7502">
        <w:rPr>
          <w:szCs w:val="24"/>
          <w:lang w:val="en-US"/>
        </w:rPr>
        <w:instrText>Screeningofparacrineorendocrinefactorsintheskinindicatedthatall</w:instrText>
      </w:r>
      <w:r w:rsidRPr="006C7502">
        <w:rPr>
          <w:szCs w:val="24"/>
        </w:rPr>
        <w:instrText>-</w:instrText>
      </w:r>
      <w:r w:rsidRPr="006C7502">
        <w:rPr>
          <w:szCs w:val="24"/>
          <w:lang w:val="en-US"/>
        </w:rPr>
        <w:instrText>transretinoicacid</w:instrText>
      </w:r>
      <w:r w:rsidRPr="006C7502">
        <w:rPr>
          <w:szCs w:val="24"/>
        </w:rPr>
        <w:instrText xml:space="preserve"> (</w:instrText>
      </w:r>
      <w:r w:rsidRPr="006C7502">
        <w:rPr>
          <w:szCs w:val="24"/>
          <w:lang w:val="en-US"/>
        </w:rPr>
        <w:instrText>atRA</w:instrText>
      </w:r>
      <w:r w:rsidRPr="006C7502">
        <w:rPr>
          <w:szCs w:val="24"/>
        </w:rPr>
        <w:instrText xml:space="preserve">) </w:instrText>
      </w:r>
      <w:r w:rsidRPr="006C7502">
        <w:rPr>
          <w:szCs w:val="24"/>
          <w:lang w:val="en-US"/>
        </w:rPr>
        <w:instrText>upregulatedWnt</w:instrText>
      </w:r>
      <w:r w:rsidRPr="006C7502">
        <w:rPr>
          <w:szCs w:val="24"/>
        </w:rPr>
        <w:instrText>10</w:instrText>
      </w:r>
      <w:r w:rsidRPr="006C7502">
        <w:rPr>
          <w:szCs w:val="24"/>
          <w:lang w:val="en-US"/>
        </w:rPr>
        <w:instrText>bgeneexpression</w:instrText>
      </w:r>
      <w:r w:rsidRPr="006C7502">
        <w:rPr>
          <w:szCs w:val="24"/>
        </w:rPr>
        <w:instrText xml:space="preserve">, </w:instrText>
      </w:r>
      <w:r w:rsidRPr="006C7502">
        <w:rPr>
          <w:szCs w:val="24"/>
          <w:lang w:val="en-US"/>
        </w:rPr>
        <w:instrText>althoughsynergisticupregulation</w:instrText>
      </w:r>
      <w:r w:rsidRPr="006C7502">
        <w:rPr>
          <w:szCs w:val="24"/>
        </w:rPr>
        <w:instrText xml:space="preserve"> (</w:instrText>
      </w:r>
      <w:r w:rsidRPr="006C7502">
        <w:rPr>
          <w:szCs w:val="24"/>
          <w:lang w:val="en-US"/>
        </w:rPr>
        <w:instrText>combinedatRAandVD</w:instrText>
      </w:r>
      <w:r w:rsidRPr="006C7502">
        <w:rPr>
          <w:szCs w:val="24"/>
        </w:rPr>
        <w:instrText xml:space="preserve">(3)) </w:instrText>
      </w:r>
      <w:r w:rsidRPr="006C7502">
        <w:rPr>
          <w:szCs w:val="24"/>
          <w:lang w:val="en-US"/>
        </w:rPr>
        <w:instrText>wasnotseen</w:instrText>
      </w:r>
      <w:r w:rsidRPr="006C7502">
        <w:rPr>
          <w:szCs w:val="24"/>
        </w:rPr>
        <w:instrText xml:space="preserve">. </w:instrText>
      </w:r>
      <w:r w:rsidRPr="006C7502">
        <w:rPr>
          <w:szCs w:val="24"/>
          <w:lang w:val="en-US"/>
        </w:rPr>
        <w:instrText>RNA</w:instrText>
      </w:r>
      <w:r w:rsidRPr="006C7502">
        <w:rPr>
          <w:szCs w:val="24"/>
        </w:rPr>
        <w:instrText xml:space="preserve"> </w:instrText>
      </w:r>
      <w:r w:rsidRPr="006C7502">
        <w:rPr>
          <w:szCs w:val="24"/>
          <w:lang w:val="en-US"/>
        </w:rPr>
        <w:instrText>interference</w:instrText>
      </w:r>
      <w:r w:rsidRPr="006C7502">
        <w:rPr>
          <w:szCs w:val="24"/>
        </w:rPr>
        <w:instrText xml:space="preserve"> </w:instrText>
      </w:r>
      <w:r w:rsidRPr="006C7502">
        <w:rPr>
          <w:szCs w:val="24"/>
          <w:lang w:val="en-US"/>
        </w:rPr>
        <w:instrText>with</w:instrText>
      </w:r>
      <w:r w:rsidRPr="006C7502">
        <w:rPr>
          <w:szCs w:val="24"/>
        </w:rPr>
        <w:instrText xml:space="preserve"> </w:instrText>
      </w:r>
      <w:r w:rsidRPr="006C7502">
        <w:rPr>
          <w:szCs w:val="24"/>
          <w:lang w:val="en-US"/>
        </w:rPr>
        <w:instrText>vitamin</w:instrText>
      </w:r>
      <w:r w:rsidRPr="006C7502">
        <w:rPr>
          <w:szCs w:val="24"/>
        </w:rPr>
        <w:instrText xml:space="preserve"> </w:instrText>
      </w:r>
      <w:r w:rsidRPr="006C7502">
        <w:rPr>
          <w:szCs w:val="24"/>
          <w:lang w:val="en-US"/>
        </w:rPr>
        <w:instrText>D</w:instrText>
      </w:r>
      <w:r w:rsidRPr="006C7502">
        <w:rPr>
          <w:szCs w:val="24"/>
        </w:rPr>
        <w:instrText xml:space="preserve"> </w:instrText>
      </w:r>
      <w:r w:rsidRPr="006C7502">
        <w:rPr>
          <w:szCs w:val="24"/>
          <w:lang w:val="en-US"/>
        </w:rPr>
        <w:instrText>receptor</w:instrText>
      </w:r>
      <w:r w:rsidRPr="006C7502">
        <w:rPr>
          <w:szCs w:val="24"/>
        </w:rPr>
        <w:instrText xml:space="preserve"> (</w:instrText>
      </w:r>
      <w:r w:rsidRPr="006C7502">
        <w:rPr>
          <w:szCs w:val="24"/>
          <w:lang w:val="en-US"/>
        </w:rPr>
        <w:instrText>VDR</w:instrText>
      </w:r>
      <w:r w:rsidRPr="006C7502">
        <w:rPr>
          <w:szCs w:val="24"/>
        </w:rPr>
        <w:instrText xml:space="preserve">) </w:instrText>
      </w:r>
      <w:r w:rsidRPr="006C7502">
        <w:rPr>
          <w:szCs w:val="24"/>
          <w:lang w:val="en-US"/>
        </w:rPr>
        <w:instrText>revealed</w:instrText>
      </w:r>
      <w:r w:rsidRPr="006C7502">
        <w:rPr>
          <w:szCs w:val="24"/>
        </w:rPr>
        <w:instrText xml:space="preserve"> </w:instrText>
      </w:r>
      <w:r w:rsidRPr="006C7502">
        <w:rPr>
          <w:szCs w:val="24"/>
          <w:lang w:val="en-US"/>
        </w:rPr>
        <w:instrText>that</w:instrText>
      </w:r>
      <w:r w:rsidRPr="006C7502">
        <w:rPr>
          <w:szCs w:val="24"/>
        </w:rPr>
        <w:instrText xml:space="preserve"> </w:instrText>
      </w:r>
      <w:r w:rsidRPr="006C7502">
        <w:rPr>
          <w:szCs w:val="24"/>
          <w:lang w:val="en-US"/>
        </w:rPr>
        <w:instrText>VD</w:instrText>
      </w:r>
      <w:r w:rsidRPr="006C7502">
        <w:rPr>
          <w:szCs w:val="24"/>
        </w:rPr>
        <w:instrText xml:space="preserve">(3) </w:instrText>
      </w:r>
      <w:r w:rsidRPr="006C7502">
        <w:rPr>
          <w:szCs w:val="24"/>
          <w:lang w:val="en-US"/>
        </w:rPr>
        <w:instrText>upregulation</w:instrText>
      </w:r>
      <w:r w:rsidRPr="006C7502">
        <w:rPr>
          <w:szCs w:val="24"/>
        </w:rPr>
        <w:instrText xml:space="preserve"> </w:instrText>
      </w:r>
      <w:r w:rsidRPr="006C7502">
        <w:rPr>
          <w:szCs w:val="24"/>
          <w:lang w:val="en-US"/>
        </w:rPr>
        <w:instrText>of</w:instrText>
      </w:r>
      <w:r w:rsidRPr="006C7502">
        <w:rPr>
          <w:szCs w:val="24"/>
        </w:rPr>
        <w:instrText xml:space="preserve"> </w:instrText>
      </w:r>
      <w:r w:rsidRPr="006C7502">
        <w:rPr>
          <w:szCs w:val="24"/>
          <w:lang w:val="en-US"/>
        </w:rPr>
        <w:instrText>Wnt</w:instrText>
      </w:r>
      <w:r w:rsidRPr="006C7502">
        <w:rPr>
          <w:szCs w:val="24"/>
        </w:rPr>
        <w:instrText>10</w:instrText>
      </w:r>
      <w:r w:rsidRPr="006C7502">
        <w:rPr>
          <w:szCs w:val="24"/>
          <w:lang w:val="en-US"/>
        </w:rPr>
        <w:instrText>b</w:instrText>
      </w:r>
      <w:r w:rsidRPr="006C7502">
        <w:rPr>
          <w:szCs w:val="24"/>
        </w:rPr>
        <w:instrText xml:space="preserve">, </w:instrText>
      </w:r>
      <w:r w:rsidRPr="006C7502">
        <w:rPr>
          <w:szCs w:val="24"/>
          <w:lang w:val="en-US"/>
        </w:rPr>
        <w:instrText>ALPL</w:instrText>
      </w:r>
      <w:r w:rsidRPr="006C7502">
        <w:rPr>
          <w:szCs w:val="24"/>
        </w:rPr>
        <w:instrText xml:space="preserve">, </w:instrText>
      </w:r>
      <w:r w:rsidRPr="006C7502">
        <w:rPr>
          <w:szCs w:val="24"/>
          <w:lang w:val="en-US"/>
        </w:rPr>
        <w:instrText>and</w:instrText>
      </w:r>
      <w:r w:rsidRPr="006C7502">
        <w:rPr>
          <w:szCs w:val="24"/>
        </w:rPr>
        <w:instrText xml:space="preserve"> </w:instrText>
      </w:r>
      <w:r w:rsidRPr="006C7502">
        <w:rPr>
          <w:szCs w:val="24"/>
          <w:lang w:val="en-US"/>
        </w:rPr>
        <w:instrText>TGF</w:instrText>
      </w:r>
      <w:r w:rsidRPr="006C7502">
        <w:rPr>
          <w:szCs w:val="24"/>
        </w:rPr>
        <w:instrText>-\</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 xml:space="preserve">22 </w:instrText>
      </w:r>
      <w:r w:rsidRPr="006C7502">
        <w:rPr>
          <w:szCs w:val="24"/>
          <w:lang w:val="en-US"/>
        </w:rPr>
        <w:instrText>was</w:instrText>
      </w:r>
      <w:r w:rsidRPr="006C7502">
        <w:rPr>
          <w:szCs w:val="24"/>
        </w:rPr>
        <w:instrText xml:space="preserve"> </w:instrText>
      </w:r>
      <w:r w:rsidRPr="006C7502">
        <w:rPr>
          <w:szCs w:val="24"/>
          <w:lang w:val="en-US"/>
        </w:rPr>
        <w:instrText>mediated</w:instrText>
      </w:r>
      <w:r w:rsidRPr="006C7502">
        <w:rPr>
          <w:szCs w:val="24"/>
        </w:rPr>
        <w:instrText xml:space="preserve"> </w:instrText>
      </w:r>
      <w:r w:rsidRPr="006C7502">
        <w:rPr>
          <w:szCs w:val="24"/>
          <w:lang w:val="en-US"/>
        </w:rPr>
        <w:instrText>through the genomic VDR pathway. In a rat model of de novo hair regeneration by murine DPC transplantation, pretreatment with VD(3) significantly enhanced hair folliculogenesis. Specifically, a greater number of outgrowing hair shafts and higher maturation of regenerated follicles were observed. Together, these data suggest that VD(3) may promote functional differentiation of DPCs and be useful in preserving the hair follicle-inductive capacity of cultured DPCs for hair regeneration therapies.", "author" : [ { "dropping-particle" : "", "family" : "Aoi", "given" : "Noriyuki", "non-dropping-particle" : "", "parse-names" : false, "suffix" : "" }, { "dropping-particle" : "", "family" : "Inoue", "given" : "Keita", "non-dropping-particle" : "", "parse-names" : false, "suffix" : "" }, { "dropping-particle" : "", "family" : "Chikanishi", "given" : "Toshihiro", "non-dropping-particle" : "", "parse-names" : false, "suffix" : "" }, { "dropping-particle" : "", "family" : "Fujiki", "given" : "Ryoji", "non-dropping-particle" : "", "parse-names" : false, "suffix" : "" }, { "dropping-particle" : "", "family" : "Yamamoto", "given" : "Hanako", "non-dropping-particle" : "", "parse-names" : false, "suffix" : "" }, { "dropping-particle" : "", "family" : "Kato", "given" : "Harunosuke", "non-dropping-particle" : "", "parse-names" : false, "suffix" : "" }, { "dropping-particle" : "", "family" : "Eto", "given" : "Hitomi", "non-dropping-particle" : "", "parse-names" : false, "suffix" : "" }, { "dropping-particle" : "", "family" : "Doi", "given" : "Kentaro", "non-dropping-particle" : "", "parse-names" : false, "suffix" : "" }, { "dropping-particle" : "", "family" : "Itami", "given" : "Satoshi", "non-dropping-particle" : "", "parse-names" : false, "suffix" : "" }, { "dropping-particle" : "", "family" : "Kato", "given" : "Shigeaki", "non-dropping-particle" : "", "parse-names" : false, "suffix" : "" }, { "dropping-particle" : "", "family" : "Yoshimura", "given" : "Kotaro", "non-dropping-particle" : "", "parse-names" : false, "suffix" : "" } ], "container-title" : "Stem cells translational medicine", "id" : "ITEM-1", "issue" : "8", "issued" : { "date-parts" : [ [ "2012", "8" ] ] }, "page" : "615-26", "title" : "1\u03b1,25-dihydroxyvitamin D3 modulates the hair-inductive capacity of dermal papilla cells: therapeutic potential for hair regeneration.", "type" : "article-journal", "volume" : "1" }, "uris" : [ "http://www.mendeley.com/documents/?uuid=a1dd6952-002d-4997-8fd7-2afb4567f818" ] }, { "id" : "ITEM-2", "itemData" : { "DOI" : "10.3390/ijms150916800", "ISSN" : "1422-0067", "PMID" : "25247578", "abstract" : "Recently, various immunosuppressant drugs have been shown to induce hair growth in normal hair as well as in alopecia areata and androgenic alopecia; however, the responsible mechanism has not yet been fully elucidated. In this study, we investigate the influence of mycophenolate (MPA), an immunosuppressant, on the proliferation of human dermal papilla cells (hDPCs) and on the growth of human hair follicles following catagen induction with interferon (IFN)-\u03b3. IFN-\u03b3 was found to reduce \u03b2-catenin, an activator of hair follicle growth, and activate glycogen synthase kinase (GSK)-3\u03b2, and enhance expression of the Wnt inhibitor DKK-1 and catagen inducer transforming growth factor (TGF)-\u03b22. IFN-\u03b3 inhibited expression of ALP and other dermal papillar cells (DPCs) markers such as Axin2, IGF-1, and FGF 7 and 10. MPA increased \u03b2-catenin in IFN-\u03b3-treated hDPCs leading to its nuclear accumulation via inhibition of GSK3\u03b2 and reduction of DKK-1. Furthermore, MPA significantly increased expression of ALP and other DPC marker genes but inhibited expression of TGF-\u03b22. Therefore, we demonstrate for the first time that IFN-\u03b3 induces catagen-like changes in hDPCs and in hair follicles via inhibition of Wnt/\u03b2-catenin signaling, and that MPA stabilizes \u03b2-catenin by inhibiting GSK3\u03b2 leading to increased \u03b2-catenin target gene and DP signature gene expression, which may, in part, counteract IFN-\u03b3-induced catagen in hDPCs.", "author" : [ { "dropping-particle" : "", "family" : "Ryu", "given" : "Sunhyo", "non-dropping-particle" : "", "parse-names" : false, "suffix" : "" }, { "dropping-particle" : "", "family" : "Lee", "given" : "Yonghee", "non-dropping-particle" : "", "parse-names" : false, "suffix" : "" }, { "dropping-particle" : "", "family" : "Hyun", "given" : "Moo Yeol", "non-dropping-particle" : "", "parse-names" : false, "suffix" : "" }, { "dropping-particle" : "", "family" : "Choi", "given" : "Sun Young", "non-dropping-particle" : "", "parse-names" : false, "suffix" : "" }, { "dropping-particle" : "", "family" : "Jeong", "given" : "Kwan Ho", "non-dropping-particle" : "", "parse-names" : false, "suffix" : "" }, { "dropping-particle" : "", "family" : "Park", "given" : "Young Min", "non-dropping-particle" : "", "parse-names" : false, "suffix" : "" }, { "dropping-particle" : "", "family" : "Kang", "given" : "Hoon", "non-dropping-particle" : "", "parse-names" : false, "suffix" : "" }, { "dropping-particle" : "", "family" : "Park", "given" : "Kui Young", "non-dropping-particle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Armstrong</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CherylA</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Johnson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Andrew</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Song</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PeterI</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Kim</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BeomJoon</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Internationaljournalofmolecularsciences</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-2", "</w:instrText>
      </w:r>
      <w:r w:rsidRPr="006C7502">
        <w:rPr>
          <w:szCs w:val="24"/>
          <w:lang w:val="en-US"/>
        </w:rPr>
        <w:instrText>issue</w:instrText>
      </w:r>
      <w:r w:rsidRPr="006C7502">
        <w:rPr>
          <w:szCs w:val="24"/>
        </w:rPr>
        <w:instrText>" : "9",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"2014", "1" ] ] }, "</w:instrText>
      </w:r>
      <w:r w:rsidRPr="006C7502">
        <w:rPr>
          <w:szCs w:val="24"/>
          <w:lang w:val="en-US"/>
        </w:rPr>
        <w:instrText>page</w:instrText>
      </w:r>
      <w:r w:rsidRPr="006C7502">
        <w:rPr>
          <w:szCs w:val="24"/>
        </w:rPr>
        <w:instrText>" : "16800-15", "</w:instrText>
      </w:r>
      <w:r w:rsidRPr="006C7502">
        <w:rPr>
          <w:szCs w:val="24"/>
          <w:lang w:val="en-US"/>
        </w:rPr>
        <w:instrText>title</w:instrText>
      </w:r>
      <w:r w:rsidRPr="006C7502">
        <w:rPr>
          <w:szCs w:val="24"/>
        </w:rPr>
        <w:instrText>" : "</w:instrText>
      </w:r>
      <w:r w:rsidRPr="006C7502">
        <w:rPr>
          <w:szCs w:val="24"/>
          <w:lang w:val="en-US"/>
        </w:rPr>
        <w:instrText>MycophenolateantagonizesIFN</w:instrText>
      </w:r>
      <w:r w:rsidRPr="006C7502">
        <w:rPr>
          <w:szCs w:val="24"/>
        </w:rPr>
        <w:instrText>-\</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3-</w:instrText>
      </w:r>
      <w:r w:rsidRPr="006C7502">
        <w:rPr>
          <w:szCs w:val="24"/>
          <w:lang w:val="en-US"/>
        </w:rPr>
        <w:instrText>inducedcatagen</w:instrText>
      </w:r>
      <w:r w:rsidRPr="006C7502">
        <w:rPr>
          <w:szCs w:val="24"/>
        </w:rPr>
        <w:instrText>-</w:instrText>
      </w:r>
      <w:r w:rsidRPr="006C7502">
        <w:rPr>
          <w:szCs w:val="24"/>
          <w:lang w:val="en-US"/>
        </w:rPr>
        <w:instrText>likechangesvia</w:instrText>
      </w:r>
      <w:r w:rsidRPr="006C7502">
        <w:rPr>
          <w:szCs w:val="24"/>
        </w:rPr>
        <w:instrText xml:space="preserve"> \</w:instrText>
      </w:r>
      <w:r w:rsidRPr="006C7502">
        <w:rPr>
          <w:szCs w:val="24"/>
          <w:lang w:val="en-US"/>
        </w:rPr>
        <w:instrText>u</w:instrText>
      </w:r>
      <w:r w:rsidRPr="006C7502">
        <w:rPr>
          <w:szCs w:val="24"/>
        </w:rPr>
        <w:instrText>03</w:instrText>
      </w:r>
      <w:r w:rsidRPr="006C7502">
        <w:rPr>
          <w:szCs w:val="24"/>
          <w:lang w:val="en-US"/>
        </w:rPr>
        <w:instrText>b</w:instrText>
      </w:r>
      <w:r w:rsidRPr="006C7502">
        <w:rPr>
          <w:szCs w:val="24"/>
        </w:rPr>
        <w:instrText>2-</w:instrText>
      </w:r>
      <w:r w:rsidRPr="006C7502">
        <w:rPr>
          <w:szCs w:val="24"/>
          <w:lang w:val="en-US"/>
        </w:rPr>
        <w:instrText>cateninactivationinhumandermalpapillacellsandhairfollicles</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"15"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w:instrText>
      </w:r>
      <w:r w:rsidRPr="006C7502">
        <w:rPr>
          <w:szCs w:val="24"/>
          <w:lang w:val="en-US"/>
        </w:rPr>
        <w:instrText>c</w:instrText>
      </w:r>
      <w:r w:rsidRPr="006C7502">
        <w:rPr>
          <w:szCs w:val="24"/>
        </w:rPr>
        <w:instrText>031</w:instrText>
      </w:r>
      <w:r w:rsidRPr="006C7502">
        <w:rPr>
          <w:szCs w:val="24"/>
          <w:lang w:val="en-US"/>
        </w:rPr>
        <w:instrText>bade</w:instrText>
      </w:r>
      <w:r w:rsidRPr="006C7502">
        <w:rPr>
          <w:szCs w:val="24"/>
        </w:rPr>
        <w:instrText>-9</w:instrText>
      </w:r>
      <w:r w:rsidRPr="006C7502">
        <w:rPr>
          <w:szCs w:val="24"/>
          <w:lang w:val="en-US"/>
        </w:rPr>
        <w:instrText>aa</w:instrText>
      </w:r>
      <w:r w:rsidRPr="006C7502">
        <w:rPr>
          <w:szCs w:val="24"/>
        </w:rPr>
        <w:instrText>1-44</w:instrText>
      </w:r>
      <w:r w:rsidRPr="006C7502">
        <w:rPr>
          <w:szCs w:val="24"/>
          <w:lang w:val="en-US"/>
        </w:rPr>
        <w:instrText>c</w:instrText>
      </w:r>
      <w:r w:rsidRPr="006C7502">
        <w:rPr>
          <w:szCs w:val="24"/>
        </w:rPr>
        <w:instrText>7-9</w:instrText>
      </w:r>
      <w:r w:rsidRPr="006C7502">
        <w:rPr>
          <w:szCs w:val="24"/>
          <w:lang w:val="en-US"/>
        </w:rPr>
        <w:instrText>d</w:instrText>
      </w:r>
      <w:r w:rsidRPr="006C7502">
        <w:rPr>
          <w:szCs w:val="24"/>
        </w:rPr>
        <w:instrText>35-06</w:instrText>
      </w:r>
      <w:r w:rsidRPr="006C7502">
        <w:rPr>
          <w:szCs w:val="24"/>
          <w:lang w:val="en-US"/>
        </w:rPr>
        <w:instrText>fe</w:instrText>
      </w:r>
      <w:r w:rsidRPr="006C7502">
        <w:rPr>
          <w:szCs w:val="24"/>
        </w:rPr>
        <w:instrText>47992</w:instrText>
      </w:r>
      <w:r w:rsidRPr="006C7502">
        <w:rPr>
          <w:szCs w:val="24"/>
          <w:lang w:val="en-US"/>
        </w:rPr>
        <w:instrText>a</w:instrText>
      </w:r>
      <w:r w:rsidRPr="006C7502">
        <w:rPr>
          <w:szCs w:val="24"/>
        </w:rPr>
        <w:instrText>0</w:instrText>
      </w:r>
      <w:r w:rsidRPr="006C7502">
        <w:rPr>
          <w:szCs w:val="24"/>
          <w:lang w:val="en-US"/>
        </w:rPr>
        <w:instrText>e</w:instrText>
      </w:r>
      <w:r w:rsidRPr="006C7502">
        <w:rPr>
          <w:szCs w:val="24"/>
        </w:rPr>
        <w:instrText>"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Aoi</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2012; </w:instrText>
      </w:r>
      <w:r w:rsidRPr="006C7502">
        <w:rPr>
          <w:szCs w:val="24"/>
          <w:lang w:val="en-US"/>
        </w:rPr>
        <w:instrText>Ryu</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2014]", "</w:instrText>
      </w:r>
      <w:r w:rsidRPr="006C7502">
        <w:rPr>
          <w:szCs w:val="24"/>
          <w:lang w:val="en-US"/>
        </w:rPr>
        <w:instrText>plainTextFormattedCitation</w:instrText>
      </w:r>
      <w:r w:rsidRPr="006C7502">
        <w:rPr>
          <w:szCs w:val="24"/>
        </w:rPr>
        <w:instrText>" : "[</w:instrText>
      </w:r>
      <w:r w:rsidRPr="006C7502">
        <w:rPr>
          <w:szCs w:val="24"/>
          <w:lang w:val="en-US"/>
        </w:rPr>
        <w:instrText>Aoi</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2012; </w:instrText>
      </w:r>
      <w:r w:rsidRPr="006C7502">
        <w:rPr>
          <w:szCs w:val="24"/>
          <w:lang w:val="en-US"/>
        </w:rPr>
        <w:instrText>Ryu</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2014]", "</w:instrText>
      </w:r>
      <w:r w:rsidRPr="006C7502">
        <w:rPr>
          <w:szCs w:val="24"/>
          <w:lang w:val="en-US"/>
        </w:rPr>
        <w:instrText>previouslyFormattedCitation</w:instrText>
      </w:r>
      <w:r w:rsidRPr="006C7502">
        <w:rPr>
          <w:szCs w:val="24"/>
        </w:rPr>
        <w:instrText>" : "[</w:instrText>
      </w:r>
      <w:r w:rsidRPr="006C7502">
        <w:rPr>
          <w:szCs w:val="24"/>
          <w:lang w:val="en-US"/>
        </w:rPr>
        <w:instrText>Aoi</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2012; </w:instrText>
      </w:r>
      <w:r w:rsidRPr="006C7502">
        <w:rPr>
          <w:szCs w:val="24"/>
          <w:lang w:val="en-US"/>
        </w:rPr>
        <w:instrText>Ryu</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2014]"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proofErr w:type="gramStart"/>
      <w:r w:rsidRPr="006C7502">
        <w:rPr>
          <w:szCs w:val="24"/>
        </w:rPr>
        <w:t>[</w:t>
      </w:r>
      <w:r w:rsidR="000F5183" w:rsidRPr="006C7502">
        <w:rPr>
          <w:szCs w:val="24"/>
        </w:rPr>
        <w:t>16</w:t>
      </w:r>
      <w:r w:rsidR="002225B6" w:rsidRPr="006C7502">
        <w:rPr>
          <w:szCs w:val="24"/>
        </w:rPr>
        <w:t>,</w:t>
      </w:r>
      <w:r w:rsidR="000F5183" w:rsidRPr="006C7502">
        <w:rPr>
          <w:szCs w:val="24"/>
        </w:rPr>
        <w:t>17</w:t>
      </w:r>
      <w:r w:rsidRPr="006C7502">
        <w:rPr>
          <w:szCs w:val="24"/>
        </w:rPr>
        <w:t>]</w:t>
      </w:r>
      <w:r w:rsidR="00B22941" w:rsidRPr="006C7502">
        <w:rPr>
          <w:szCs w:val="24"/>
          <w:lang w:val="en-US"/>
        </w:rPr>
        <w:fldChar w:fldCharType="end"/>
      </w:r>
      <w:r w:rsidRPr="006C7502">
        <w:rPr>
          <w:szCs w:val="24"/>
        </w:rPr>
        <w:t xml:space="preserve">. Также цикл развития волосяного фолликула опосредуют следующие факторы: фактор роста </w:t>
      </w:r>
      <w:proofErr w:type="spellStart"/>
      <w:r w:rsidRPr="006C7502">
        <w:rPr>
          <w:szCs w:val="24"/>
        </w:rPr>
        <w:t>гепатоцитов</w:t>
      </w:r>
      <w:proofErr w:type="spellEnd"/>
      <w:r w:rsidRPr="006C7502">
        <w:rPr>
          <w:szCs w:val="24"/>
        </w:rPr>
        <w:t xml:space="preserve"> (</w:t>
      </w:r>
      <w:r w:rsidRPr="006C7502">
        <w:rPr>
          <w:szCs w:val="24"/>
          <w:lang w:val="en-US"/>
        </w:rPr>
        <w:t>HGF</w:t>
      </w:r>
      <w:r w:rsidRPr="006C7502">
        <w:rPr>
          <w:szCs w:val="24"/>
        </w:rPr>
        <w:t xml:space="preserve">), фактор роста </w:t>
      </w:r>
      <w:proofErr w:type="spellStart"/>
      <w:r w:rsidRPr="006C7502">
        <w:rPr>
          <w:szCs w:val="24"/>
        </w:rPr>
        <w:t>кератиноцитов</w:t>
      </w:r>
      <w:proofErr w:type="spellEnd"/>
      <w:r w:rsidRPr="006C7502">
        <w:rPr>
          <w:szCs w:val="24"/>
        </w:rPr>
        <w:t xml:space="preserve"> (</w:t>
      </w:r>
      <w:r w:rsidRPr="006C7502">
        <w:rPr>
          <w:szCs w:val="24"/>
          <w:lang w:val="en-US"/>
        </w:rPr>
        <w:t>KGF</w:t>
      </w:r>
      <w:r w:rsidRPr="006C7502">
        <w:rPr>
          <w:szCs w:val="24"/>
        </w:rPr>
        <w:t>), фактор роста эндотелия сосудов (VEGF), фактор роста нервов (</w:t>
      </w:r>
      <w:r w:rsidRPr="006C7502">
        <w:rPr>
          <w:szCs w:val="24"/>
          <w:lang w:val="en-US"/>
        </w:rPr>
        <w:t>NGF</w:t>
      </w:r>
      <w:r w:rsidRPr="006C7502">
        <w:rPr>
          <w:szCs w:val="24"/>
        </w:rPr>
        <w:t xml:space="preserve">), которые, в частности, регулируют пролиферативную активность волосяного сосочка в течение </w:t>
      </w:r>
      <w:proofErr w:type="spellStart"/>
      <w:r w:rsidRPr="006C7502">
        <w:rPr>
          <w:szCs w:val="24"/>
        </w:rPr>
        <w:t>анагена</w:t>
      </w:r>
      <w:proofErr w:type="spellEnd"/>
      <w:proofErr w:type="gramEnd"/>
      <w:r w:rsidR="00FB67F5" w:rsidRPr="006C7502">
        <w:rPr>
          <w:szCs w:val="24"/>
        </w:rPr>
        <w:t xml:space="preserve"> </w:t>
      </w:r>
      <w:r w:rsidR="00B22941" w:rsidRPr="006C7502">
        <w:rPr>
          <w:szCs w:val="24"/>
        </w:rPr>
        <w:fldChar w:fldCharType="begin" w:fldLock="1"/>
      </w:r>
      <w:r w:rsidRPr="006C7502">
        <w:rPr>
          <w:szCs w:val="24"/>
        </w:rPr>
        <w:instrText>ADDIN CSL_CITATION { "citationItems" : [ { "id" : "ITEM-1", "itemData" : { "ISBN" : "1557-4555", "abstract" : "Hair is a protective appendage on the body that is considered accessory structure of the integument. Hair follicle development takes place during fetal skin development and relies on tightly regulated ectodermal-mesodermal interactions. The morphological changes of the hair cycle have been very clear that hair morphogenesis and epidermal development are orchestrated by an array of growth factors. In this review, we summarize the major growth factors involved in promoting growth of hair follicles.", "author" : [ { "dropping-particle" : "", "family" : "Wang", "given" : "J M", "non-dropping-particle" : "", "parse-names" : false, "suffix" : "" }, { "dropping-particle" : "", "family" : "Zhang", "given" : "J T", "non-dropping-particle" : "", "parse-names" : false, "suffix" : "" } ], "container-title" : "American Journal of Animal and Veterinary Sciences", "id" : "ITEM-1", "issued" : { "date-parts" : [ [ "2012" ] ] }, "page" : "104-111", "title" : "Progress in relevant growth factors promoting the growth of hair follicle", "type" : "article-journal", "volume" : "7" }, "uris" : [ "http://www.mendeley.com/documents/?uuid=40ed3104-f3d0-4444-ab88-b3d01602cc2c" ] } ], "mendeley" : { "formattedCitation" : "[Wang, Zhang, 2012]", "plainTextFormattedCitation" : "[Wang, Zhang, 2012]", "previouslyFormattedCitation" : "[Wang, Zhang, 2012]" }, "properties" : { "noteIndex" : 0 }, "schema" : "https://github.com/citation-style-language/schema/raw/master/csl-citation.json" }</w:instrText>
      </w:r>
      <w:r w:rsidR="00B22941" w:rsidRPr="006C7502">
        <w:rPr>
          <w:szCs w:val="24"/>
        </w:rPr>
        <w:fldChar w:fldCharType="separate"/>
      </w:r>
      <w:r w:rsidR="000F5183" w:rsidRPr="006C7502">
        <w:rPr>
          <w:szCs w:val="24"/>
        </w:rPr>
        <w:t>[18</w:t>
      </w:r>
      <w:r w:rsidRPr="006C7502">
        <w:rPr>
          <w:szCs w:val="24"/>
        </w:rPr>
        <w:t>]</w:t>
      </w:r>
      <w:r w:rsidR="00B22941" w:rsidRPr="006C7502">
        <w:rPr>
          <w:szCs w:val="24"/>
        </w:rPr>
        <w:fldChar w:fldCharType="end"/>
      </w:r>
      <w:r w:rsidRPr="006C7502">
        <w:rPr>
          <w:szCs w:val="24"/>
        </w:rPr>
        <w:t>.</w:t>
      </w:r>
    </w:p>
    <w:p w:rsidR="00DD46C8" w:rsidRPr="006C7502" w:rsidRDefault="00EF35B7" w:rsidP="00E25C43">
      <w:pPr>
        <w:ind w:firstLine="567"/>
        <w:contextualSpacing/>
        <w:rPr>
          <w:szCs w:val="24"/>
        </w:rPr>
      </w:pPr>
      <w:r w:rsidRPr="006C7502">
        <w:rPr>
          <w:szCs w:val="24"/>
        </w:rPr>
        <w:t xml:space="preserve">Указанные патологические процессы в цикле развития фолликула сопровождаются изменениями в волосяном сосочке, волосяной луковице и, в конечном итоге, стержне волоса. Волосяной сосочек является ключевой структурой роста волоса и основной мишенью для действия андрогенов. Миниатюризация фолликула при АА приводит к истончению стержня волоса: средний диаметр уменьшается от 0,08 мм до 0,06 мм и менее, а также уменьшению количества пигмента. </w:t>
      </w:r>
      <w:proofErr w:type="gramStart"/>
      <w:r w:rsidRPr="006C7502">
        <w:rPr>
          <w:szCs w:val="24"/>
        </w:rPr>
        <w:t>Миниатюризация может возникать в любой фазе и постепенно приводит к уменьшению размера фолликула с каждым успешным циклом</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"10.1517/14656561003752730", "ISSN" : "1744-7666", "PMID" : "20426708", "abstract" : "IMPORTANCE OF THE FIELD: Androgenetic alopecia affects up to 80% of males by the age of 80. The synonym 'male-pattern hair loss' highlights the fact that hair loss occurs in a defined and reproducible pattern. Hair loss results in reduced self esteem, loss of confidence and anxiety in affected men. An effective treatment for hair baldness would be desirable.\n\nAREAS COVERED IN THIS REVIEW: In androgenetic alopecia, hair follicles undergo progressive miniaturization. Genetic factors and androgens play a major role in the pathogenesis of the disease. Polymorphism of the androgen receptor gene was first identified in association with androgenetic alopecia. Identification of new susceptibility genes on chromosomes 3q26 and 20p11 suggest that non-androgen-dependent pathways also are involved.\n\nWHAT THE READER WILL GAIN: Topical monoxidil and oral finasteride are commonly in use and have FDA approval for the treatment of male androgenetic alopecia; dutasteride, a type I and II 5-alpha-reductase inhibitor, is on hold in Phase III trials. A combination of medical treatment and hair transplant surgery has shown superior efficacy.\n\nTAKE-HOME MESSAGE: Androgenetic alopecia is a progressive condition and although the current available treatments are effective in arresting the progression of the disease, they allow only partial regrowth of hair at its best. Early treatment achieves the best desirable outcome.", "author" : [ { "dropping-particle" : "", "family" : "Rathnayake", "given" : "Deepani", "non-dropping-particle" : "", "parse-names" : false, "suffix" : "" }, { "dropping-particle" : "", "family" : "Sinclair", "given" : "Rodney", "non-dropping-particle" : "", "parse-names" : false, "suffix" : "" } ], "container-title" : "Expert opinion on pharmacotherapy", "id" : "ITEM-1", "issue" : "8", "issued" : { "date-parts" : [ [ "2010", "6" ] ] }, "page" : "1295-304", "title" : "Male androgenetic alopecia.", "type" : "article-journal", "volume" : "11" }, "uris" : [ "http://www.mendeley.com/documents/?uuid=c4c4aa92-f8c1-45f6-80fa-aa0b5a136063" ] }, { "id" : "ITEM-2", "itemData" : { "ISSN" : "0307-6938", "PMID" : "1934570", "abstract" : "Twenty-six men who presented with male pattern baldness (androgen-dependent alopecia), were quantitatively evaluated for scalp hair variables and compared with 13 age-matched controls. Compared to controls, significant mean differences for hair variables were found in the frontal-vertex area, while in the occipital area, a reduction in total hair density (hairs/cm2) was the only significant (P less than 0.05) finding. A large proportion (48.5%) of meaningful hair (non-vellus hair) was less than or equal to 40 mm in length, yet had diameters similar to hairs growing much longer. In controls, these hairs accounted for only 12.2% of the total population. Compared to baseline, mean values from the frontal-vertex area of subjects with androgen-dependent alopecia were significantly lower for total hair density, meaningful hair density (non-vellus hairs/cm2) and percentage of hair in the anagen growth phase, 12 and 24 months later. During this time, total hair density decreased by 6.5% after 12 months and by 11.9% after 24 months. Similarly, meaningful hair density declined at 12 months by 10.8% and by 22.7% after 24 months. No change in any hair variable was detected in controls after 12 or 24 months. Our findings suggest that medications capable of maintaining the existing hair population should be regarded as effective treatments for this condition. Left untreated androgen-dependent alopecia progressively deteriorates. The induction of non-vellus hairs less than or equal to 40 mm in length to grow longer, would substantially improve the aesthetic profile without the need to generate new hair.", "author" : [ { "dropping-particle" : "", "family" : "Rushton", "given" : "D H", "non-dropping-particle" : "", "parse-names" : false, "suffix" : "" }, { "dropping-particle" : "", "family" : "Ramsay", "given" : "I D", "non-dropping-particle" : "", "parse-names" : false, "suffix" : "" }, { "dropping-particle" : "", "family" : "Norris", "given" : "M J", "non-dropping-particle" : "", "parse-names" : false, "suffix" : "" }, { "dropping-particle" : "", "family" : "Gilkes", "given" : "J J", "non-dropping-particle" : "", "parse-names" : false, "suffix" : "" } ], "container-title" : "Clinical and experimental dermatology", "id" : "ITEM-2", "issue" : "3", "issued" : { "date-parts" : [ [ "1991", "5" ] ] }, "page" : "188-92", "title" : "Natural progression of male pattern baldness in young men.", "type" : "article-journal", "volume" : "16" }, "uris" : [ "http://www.mendeley.com/documents/?uuid=081eb990-b580-4aa9-9828-ceb87f9520e3" ] } ], "mendeley" : { "formattedCitation" : "[Rathnayake, Sinclair, 2010; Rushton \u0438 \u0434\u0440., 1991]", "plainTextFormattedCitation" : "[Rathnayake, Sinclair, 2010; Rushton \u0438 \u0434\u0440., 1991]", "previouslyFormattedCitation" : "[Rathnayake, Sinclair, 2010; Rushton \u0438 \u0434\u0440., 1991]" }, "properties" : { "noteIndex" : 0 }, "schema" : "https://github.com/citation-style-language/schema/raw/master/csl-citation.json" }</w:instrText>
      </w:r>
      <w:r w:rsidR="00B22941" w:rsidRPr="006C7502">
        <w:rPr>
          <w:szCs w:val="24"/>
        </w:rPr>
        <w:fldChar w:fldCharType="separate"/>
      </w:r>
      <w:r w:rsidRPr="006C7502">
        <w:rPr>
          <w:szCs w:val="24"/>
        </w:rPr>
        <w:t>[</w:t>
      </w:r>
      <w:r w:rsidR="000F5183" w:rsidRPr="006C7502">
        <w:rPr>
          <w:szCs w:val="24"/>
        </w:rPr>
        <w:t>9</w:t>
      </w:r>
      <w:r w:rsidR="002225B6" w:rsidRPr="00E50685">
        <w:rPr>
          <w:szCs w:val="24"/>
        </w:rPr>
        <w:t>,</w:t>
      </w:r>
      <w:r w:rsidR="00FB67F5" w:rsidRPr="006C7502">
        <w:rPr>
          <w:szCs w:val="24"/>
        </w:rPr>
        <w:t>19</w:t>
      </w:r>
      <w:r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0"/>
        <w:rPr>
          <w:szCs w:val="24"/>
        </w:rPr>
      </w:pPr>
      <w:r w:rsidRPr="006C7502">
        <w:rPr>
          <w:szCs w:val="24"/>
        </w:rPr>
        <w:t xml:space="preserve">       Роль генетических факторов в </w:t>
      </w:r>
      <w:proofErr w:type="gramStart"/>
      <w:r w:rsidRPr="006C7502">
        <w:rPr>
          <w:szCs w:val="24"/>
        </w:rPr>
        <w:t>развитии</w:t>
      </w:r>
      <w:proofErr w:type="gramEnd"/>
      <w:r w:rsidRPr="006C7502">
        <w:rPr>
          <w:szCs w:val="24"/>
        </w:rPr>
        <w:t xml:space="preserve"> не подвергается сомнению подавляющим большинством авторов. На настоящий момент считается, что </w:t>
      </w:r>
      <w:r w:rsidR="00AB3AF0" w:rsidRPr="006C7502">
        <w:rPr>
          <w:szCs w:val="24"/>
        </w:rPr>
        <w:t>АА</w:t>
      </w:r>
      <w:r w:rsidRPr="006C7502">
        <w:rPr>
          <w:szCs w:val="24"/>
        </w:rPr>
        <w:t xml:space="preserve"> имеет </w:t>
      </w:r>
      <w:proofErr w:type="spellStart"/>
      <w:r w:rsidRPr="006C7502">
        <w:rPr>
          <w:szCs w:val="24"/>
        </w:rPr>
        <w:t>полигенный</w:t>
      </w:r>
      <w:proofErr w:type="spellEnd"/>
      <w:r w:rsidRPr="006C7502">
        <w:rPr>
          <w:szCs w:val="24"/>
        </w:rPr>
        <w:t xml:space="preserve"> </w:t>
      </w:r>
      <w:r w:rsidRPr="006C7502">
        <w:rPr>
          <w:szCs w:val="24"/>
        </w:rPr>
        <w:lastRenderedPageBreak/>
        <w:t xml:space="preserve">механизм наследования. Это подтверждается высокой распространенностью </w:t>
      </w:r>
      <w:r w:rsidR="00AB3AF0" w:rsidRPr="006C7502">
        <w:rPr>
          <w:szCs w:val="24"/>
        </w:rPr>
        <w:t>АА</w:t>
      </w:r>
      <w:r w:rsidRPr="006C7502">
        <w:rPr>
          <w:szCs w:val="24"/>
        </w:rPr>
        <w:t xml:space="preserve">, широкой вариабельностью возраста начала заболевания и тяжести его течения. Так, частота </w:t>
      </w:r>
      <w:proofErr w:type="spellStart"/>
      <w:r w:rsidRPr="006C7502">
        <w:rPr>
          <w:szCs w:val="24"/>
        </w:rPr>
        <w:t>моногенных</w:t>
      </w:r>
      <w:proofErr w:type="spellEnd"/>
      <w:r w:rsidRPr="006C7502">
        <w:rPr>
          <w:szCs w:val="24"/>
        </w:rPr>
        <w:t xml:space="preserve"> заболеваний редко превышает 1 на 1000 населения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Trueb</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R</w:instrText>
      </w:r>
      <w:r w:rsidRPr="006C7502">
        <w:rPr>
          <w:szCs w:val="24"/>
        </w:rPr>
        <w:instrText>.</w:instrText>
      </w:r>
      <w:r w:rsidRPr="006C7502">
        <w:rPr>
          <w:szCs w:val="24"/>
          <w:lang w:val="en-US"/>
        </w:rPr>
        <w:instrText>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Lee</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W</w:instrText>
      </w:r>
      <w:r w:rsidRPr="006C7502">
        <w:rPr>
          <w:szCs w:val="24"/>
        </w:rPr>
        <w:instrText>.</w:instrText>
      </w:r>
      <w:r w:rsidRPr="006C7502">
        <w:rPr>
          <w:szCs w:val="24"/>
          <w:lang w:val="en-US"/>
        </w:rPr>
        <w:instrText>S</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"2014" ] ] }, "</w:instrText>
      </w:r>
      <w:r w:rsidRPr="006C7502">
        <w:rPr>
          <w:szCs w:val="24"/>
          <w:lang w:val="en-US"/>
        </w:rPr>
        <w:instrText>page</w:instrText>
      </w:r>
      <w:r w:rsidRPr="006C7502">
        <w:rPr>
          <w:szCs w:val="24"/>
        </w:rPr>
        <w:instrText>" : "283", "</w:instrText>
      </w:r>
      <w:r w:rsidRPr="006C7502">
        <w:rPr>
          <w:szCs w:val="24"/>
          <w:lang w:val="en-US"/>
        </w:rPr>
        <w:instrText>publisher</w:instrText>
      </w:r>
      <w:r w:rsidRPr="006C7502">
        <w:rPr>
          <w:szCs w:val="24"/>
        </w:rPr>
        <w:instrText>" : "</w:instrText>
      </w:r>
      <w:r w:rsidRPr="006C7502">
        <w:rPr>
          <w:szCs w:val="24"/>
          <w:lang w:val="en-US"/>
        </w:rPr>
        <w:instrText>SpringerInternationalPublishingAG</w:instrText>
      </w:r>
      <w:r w:rsidRPr="006C7502">
        <w:rPr>
          <w:szCs w:val="24"/>
        </w:rPr>
        <w:instrText>", "</w:instrText>
      </w:r>
      <w:r w:rsidRPr="006C7502">
        <w:rPr>
          <w:szCs w:val="24"/>
          <w:lang w:val="en-US"/>
        </w:rPr>
        <w:instrText>title</w:instrText>
      </w:r>
      <w:r w:rsidRPr="006C7502">
        <w:rPr>
          <w:szCs w:val="24"/>
        </w:rPr>
        <w:instrText>" : "</w:instrText>
      </w:r>
      <w:r w:rsidRPr="006C7502">
        <w:rPr>
          <w:szCs w:val="24"/>
          <w:lang w:val="en-US"/>
        </w:rPr>
        <w:instrText>MaleAlopecia</w:instrText>
      </w:r>
      <w:r w:rsidRPr="006C7502">
        <w:rPr>
          <w:szCs w:val="24"/>
        </w:rPr>
        <w:instrText xml:space="preserve"> : </w:instrText>
      </w:r>
      <w:r w:rsidRPr="006C7502">
        <w:rPr>
          <w:szCs w:val="24"/>
          <w:lang w:val="en-US"/>
        </w:rPr>
        <w:instrText>GuidetoSuccessfulManagement</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book</w:instrText>
      </w:r>
      <w:r w:rsidRPr="006C7502">
        <w:rPr>
          <w:szCs w:val="24"/>
        </w:rPr>
        <w:instrText>"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=783</w:instrText>
      </w:r>
      <w:r w:rsidRPr="006C7502">
        <w:rPr>
          <w:szCs w:val="24"/>
          <w:lang w:val="en-US"/>
        </w:rPr>
        <w:instrText>ff</w:instrText>
      </w:r>
      <w:r w:rsidRPr="006C7502">
        <w:rPr>
          <w:szCs w:val="24"/>
        </w:rPr>
        <w:instrText>300-520</w:instrText>
      </w:r>
      <w:r w:rsidRPr="006C7502">
        <w:rPr>
          <w:szCs w:val="24"/>
          <w:lang w:val="en-US"/>
        </w:rPr>
        <w:instrText>e</w:instrText>
      </w:r>
      <w:r w:rsidRPr="006C7502">
        <w:rPr>
          <w:szCs w:val="24"/>
        </w:rPr>
        <w:instrText>-4</w:instrText>
      </w:r>
      <w:r w:rsidRPr="006C7502">
        <w:rPr>
          <w:szCs w:val="24"/>
          <w:lang w:val="en-US"/>
        </w:rPr>
        <w:instrText>f</w:instrText>
      </w:r>
      <w:r w:rsidRPr="006C7502">
        <w:rPr>
          <w:szCs w:val="24"/>
        </w:rPr>
        <w:instrText>17-837</w:instrText>
      </w:r>
      <w:r w:rsidRPr="006C7502">
        <w:rPr>
          <w:szCs w:val="24"/>
          <w:lang w:val="en-US"/>
        </w:rPr>
        <w:instrText>f</w:instrText>
      </w:r>
      <w:r w:rsidRPr="006C7502">
        <w:rPr>
          <w:szCs w:val="24"/>
        </w:rPr>
        <w:instrText>-6</w:instrText>
      </w:r>
      <w:r w:rsidRPr="006C7502">
        <w:rPr>
          <w:szCs w:val="24"/>
          <w:lang w:val="en-US"/>
        </w:rPr>
        <w:instrText>b</w:instrText>
      </w:r>
      <w:r w:rsidRPr="006C7502">
        <w:rPr>
          <w:szCs w:val="24"/>
        </w:rPr>
        <w:instrText>9</w:instrText>
      </w:r>
      <w:r w:rsidRPr="006C7502">
        <w:rPr>
          <w:szCs w:val="24"/>
          <w:lang w:val="en-US"/>
        </w:rPr>
        <w:instrText>e</w:instrText>
      </w:r>
      <w:r w:rsidRPr="006C7502">
        <w:rPr>
          <w:szCs w:val="24"/>
        </w:rPr>
        <w:instrText>7</w:instrText>
      </w:r>
      <w:r w:rsidRPr="006C7502">
        <w:rPr>
          <w:szCs w:val="24"/>
          <w:lang w:val="en-US"/>
        </w:rPr>
        <w:instrText>d</w:instrText>
      </w:r>
      <w:r w:rsidRPr="006C7502">
        <w:rPr>
          <w:szCs w:val="24"/>
        </w:rPr>
        <w:instrText>89</w:instrText>
      </w:r>
      <w:r w:rsidRPr="006C7502">
        <w:rPr>
          <w:szCs w:val="24"/>
          <w:lang w:val="en-US"/>
        </w:rPr>
        <w:instrText>cacd</w:instrText>
      </w:r>
      <w:r w:rsidRPr="006C7502">
        <w:rPr>
          <w:szCs w:val="24"/>
        </w:rPr>
        <w:instrText>"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plainTextFormattedCitation</w:instrText>
      </w:r>
      <w:r w:rsidRPr="006C7502">
        <w:rPr>
          <w:szCs w:val="24"/>
        </w:rPr>
        <w:instrText>" :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previouslyFormattedCitation</w:instrText>
      </w:r>
      <w:r w:rsidRPr="006C7502">
        <w:rPr>
          <w:szCs w:val="24"/>
        </w:rPr>
        <w:instrText>" :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0F5183" w:rsidRPr="006C7502">
        <w:rPr>
          <w:szCs w:val="24"/>
        </w:rPr>
        <w:t>2</w:t>
      </w:r>
      <w:r w:rsidR="00FB67F5" w:rsidRPr="006C7502">
        <w:rPr>
          <w:szCs w:val="24"/>
        </w:rPr>
        <w:t>0</w:t>
      </w:r>
      <w:r w:rsidRPr="006C7502">
        <w:rPr>
          <w:szCs w:val="24"/>
        </w:rPr>
        <w:t>]</w:t>
      </w:r>
      <w:r w:rsidR="00B22941" w:rsidRPr="006C7502">
        <w:rPr>
          <w:szCs w:val="24"/>
          <w:lang w:val="en-US"/>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В ранних генетических </w:t>
      </w:r>
      <w:proofErr w:type="gramStart"/>
      <w:r w:rsidRPr="006C7502">
        <w:rPr>
          <w:szCs w:val="24"/>
        </w:rPr>
        <w:t>исследованиях</w:t>
      </w:r>
      <w:proofErr w:type="gramEnd"/>
      <w:r w:rsidRPr="006C7502">
        <w:rPr>
          <w:szCs w:val="24"/>
        </w:rPr>
        <w:t xml:space="preserve"> авторы были сосредоточены на генах, отвечающих за метаболизм андрогенов, то есть хромосомах 2 и 5, в частности, участках с генами фермента 5α-редуктазы</w:t>
      </w:r>
      <w:r w:rsidRPr="006C7502">
        <w:rPr>
          <w:szCs w:val="24"/>
          <w:lang w:val="en-US"/>
        </w:rPr>
        <w:t>SRD</w:t>
      </w:r>
      <w:r w:rsidRPr="006C7502">
        <w:rPr>
          <w:szCs w:val="24"/>
        </w:rPr>
        <w:t>5</w:t>
      </w:r>
      <w:r w:rsidRPr="006C7502">
        <w:rPr>
          <w:szCs w:val="24"/>
          <w:lang w:val="en-US"/>
        </w:rPr>
        <w:t>A</w:t>
      </w:r>
      <w:r w:rsidRPr="006C7502">
        <w:rPr>
          <w:szCs w:val="24"/>
        </w:rPr>
        <w:t xml:space="preserve">2 и </w:t>
      </w:r>
      <w:r w:rsidRPr="006C7502">
        <w:rPr>
          <w:szCs w:val="24"/>
          <w:lang w:val="en-US"/>
        </w:rPr>
        <w:t>SRD</w:t>
      </w:r>
      <w:r w:rsidRPr="006C7502">
        <w:rPr>
          <w:szCs w:val="24"/>
        </w:rPr>
        <w:t>5</w:t>
      </w:r>
      <w:r w:rsidRPr="006C7502">
        <w:rPr>
          <w:szCs w:val="24"/>
          <w:lang w:val="en-US"/>
        </w:rPr>
        <w:t>A</w:t>
      </w:r>
      <w:r w:rsidRPr="006C7502">
        <w:rPr>
          <w:szCs w:val="24"/>
        </w:rPr>
        <w:t xml:space="preserve">1. </w:t>
      </w:r>
      <w:proofErr w:type="gramStart"/>
      <w:r w:rsidRPr="006C7502">
        <w:rPr>
          <w:szCs w:val="24"/>
        </w:rPr>
        <w:t xml:space="preserve">Однако связи между указанными генами и </w:t>
      </w:r>
      <w:r w:rsidR="00AB3AF0" w:rsidRPr="006C7502">
        <w:rPr>
          <w:szCs w:val="24"/>
        </w:rPr>
        <w:t>АА</w:t>
      </w:r>
      <w:r w:rsidRPr="006C7502">
        <w:rPr>
          <w:szCs w:val="24"/>
        </w:rPr>
        <w:t xml:space="preserve"> выявлено не было</w:t>
      </w:r>
      <w:proofErr w:type="gramEnd"/>
      <w:r w:rsidRPr="006C7502">
        <w:rPr>
          <w:szCs w:val="24"/>
        </w:rPr>
        <w:t xml:space="preserve">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"10.1046/</w:instrText>
      </w:r>
      <w:r w:rsidRPr="006C7502">
        <w:rPr>
          <w:szCs w:val="24"/>
          <w:lang w:val="en-US"/>
        </w:rPr>
        <w:instrText>j</w:instrText>
      </w:r>
      <w:r w:rsidRPr="006C7502">
        <w:rPr>
          <w:szCs w:val="24"/>
        </w:rPr>
        <w:instrText>.1523-1747.1998.00224.</w:instrText>
      </w:r>
      <w:r w:rsidRPr="006C7502">
        <w:rPr>
          <w:szCs w:val="24"/>
          <w:lang w:val="en-US"/>
        </w:rPr>
        <w:instrText>x</w:instrText>
      </w:r>
      <w:r w:rsidRPr="006C7502">
        <w:rPr>
          <w:szCs w:val="24"/>
        </w:rPr>
        <w:instrText>", "</w:instrText>
      </w:r>
      <w:r w:rsidRPr="006C7502">
        <w:rPr>
          <w:szCs w:val="24"/>
          <w:lang w:val="en-US"/>
        </w:rPr>
        <w:instrText>ISSN</w:instrText>
      </w:r>
      <w:r w:rsidRPr="006C7502">
        <w:rPr>
          <w:szCs w:val="24"/>
        </w:rPr>
        <w:instrText>" : "0022-202</w:instrText>
      </w:r>
      <w:r w:rsidRPr="006C7502">
        <w:rPr>
          <w:szCs w:val="24"/>
          <w:lang w:val="en-US"/>
        </w:rPr>
        <w:instrText>X</w:instrText>
      </w:r>
      <w:r w:rsidRPr="006C7502">
        <w:rPr>
          <w:szCs w:val="24"/>
        </w:rPr>
        <w:instrText>", "</w:instrText>
      </w:r>
      <w:r w:rsidRPr="006C7502">
        <w:rPr>
          <w:szCs w:val="24"/>
          <w:lang w:val="en-US"/>
        </w:rPr>
        <w:instrText>PMID</w:instrText>
      </w:r>
      <w:r w:rsidRPr="006C7502">
        <w:rPr>
          <w:szCs w:val="24"/>
        </w:rPr>
        <w:instrText>" : "9620288", "</w:instrText>
      </w:r>
      <w:r w:rsidRPr="006C7502">
        <w:rPr>
          <w:szCs w:val="24"/>
          <w:lang w:val="en-US"/>
        </w:rPr>
        <w:instrText>abstract</w:instrText>
      </w:r>
      <w:r w:rsidRPr="006C7502">
        <w:rPr>
          <w:szCs w:val="24"/>
        </w:rPr>
        <w:instrText>" : "</w:instrText>
      </w:r>
      <w:r w:rsidRPr="006C7502">
        <w:rPr>
          <w:szCs w:val="24"/>
          <w:lang w:val="en-US"/>
        </w:rPr>
        <w:instrText>Geneticpredispositionandandrogendependenceareimportantcharacteristicsofthecommonpatternedlossofscalphairknownasmalepatternbaldness</w:instrText>
      </w:r>
      <w:r w:rsidRPr="006C7502">
        <w:rPr>
          <w:szCs w:val="24"/>
        </w:rPr>
        <w:instrText xml:space="preserve">. </w:instrText>
      </w:r>
      <w:r w:rsidRPr="006C7502">
        <w:rPr>
          <w:szCs w:val="24"/>
          <w:lang w:val="en-US"/>
        </w:rPr>
        <w:instrText>Theinvolvementofthe</w:instrText>
      </w:r>
      <w:r w:rsidRPr="006C7502">
        <w:rPr>
          <w:szCs w:val="24"/>
        </w:rPr>
        <w:instrText xml:space="preserve"> 5</w:instrText>
      </w:r>
      <w:r w:rsidRPr="006C7502">
        <w:rPr>
          <w:szCs w:val="24"/>
          <w:lang w:val="en-US"/>
        </w:rPr>
        <w:instrText>alpha</w:instrText>
      </w:r>
      <w:r w:rsidRPr="006C7502">
        <w:rPr>
          <w:szCs w:val="24"/>
        </w:rPr>
        <w:instrText>-</w:instrText>
      </w:r>
      <w:r w:rsidRPr="006C7502">
        <w:rPr>
          <w:szCs w:val="24"/>
          <w:lang w:val="en-US"/>
        </w:rPr>
        <w:instrText>reductaseenzymeinmalepatternbaldnesshasbeenpostulatedduetoitsroleinthemetabolismoftestosteronetodihydrotestosterone</w:instrText>
      </w:r>
      <w:r w:rsidRPr="006C7502">
        <w:rPr>
          <w:szCs w:val="24"/>
        </w:rPr>
        <w:instrText xml:space="preserve">. </w:instrText>
      </w:r>
      <w:r w:rsidRPr="006C7502">
        <w:rPr>
          <w:szCs w:val="24"/>
          <w:lang w:val="en-US"/>
        </w:rPr>
        <w:instrText>Therearetwoknownisozymesof</w:instrText>
      </w:r>
      <w:r w:rsidRPr="006C7502">
        <w:rPr>
          <w:szCs w:val="24"/>
        </w:rPr>
        <w:instrText xml:space="preserve"> 5</w:instrText>
      </w:r>
      <w:r w:rsidRPr="006C7502">
        <w:rPr>
          <w:szCs w:val="24"/>
          <w:lang w:val="en-US"/>
        </w:rPr>
        <w:instrText>alpha</w:instrText>
      </w:r>
      <w:r w:rsidRPr="006C7502">
        <w:rPr>
          <w:szCs w:val="24"/>
        </w:rPr>
        <w:instrText>-</w:instrText>
      </w:r>
      <w:r w:rsidRPr="006C7502">
        <w:rPr>
          <w:szCs w:val="24"/>
          <w:lang w:val="en-US"/>
        </w:rPr>
        <w:instrText>reductase</w:instrText>
      </w:r>
      <w:r w:rsidRPr="006C7502">
        <w:rPr>
          <w:szCs w:val="24"/>
        </w:rPr>
        <w:instrText xml:space="preserve">. </w:instrText>
      </w:r>
      <w:r w:rsidRPr="006C7502">
        <w:rPr>
          <w:szCs w:val="24"/>
          <w:lang w:val="en-US"/>
        </w:rPr>
        <w:instrText>TypeIhasbeenpredominantlylocalizedtotheskinandscalp</w:instrText>
      </w:r>
      <w:r w:rsidRPr="006C7502">
        <w:rPr>
          <w:szCs w:val="24"/>
        </w:rPr>
        <w:instrText xml:space="preserve">. </w:instrText>
      </w:r>
      <w:r w:rsidRPr="006C7502">
        <w:rPr>
          <w:szCs w:val="24"/>
          <w:lang w:val="en-US"/>
        </w:rPr>
        <w:instrText>TypeII</w:instrText>
      </w:r>
      <w:r w:rsidRPr="006C7502">
        <w:rPr>
          <w:szCs w:val="24"/>
        </w:rPr>
        <w:instrText xml:space="preserve">, </w:instrText>
      </w:r>
      <w:r w:rsidRPr="006C7502">
        <w:rPr>
          <w:szCs w:val="24"/>
          <w:lang w:val="en-US"/>
        </w:rPr>
        <w:instrText>alsopresentonthescalp</w:instrText>
      </w:r>
      <w:r w:rsidRPr="006C7502">
        <w:rPr>
          <w:szCs w:val="24"/>
        </w:rPr>
        <w:instrText xml:space="preserve">, </w:instrText>
      </w:r>
      <w:r w:rsidRPr="006C7502">
        <w:rPr>
          <w:szCs w:val="24"/>
          <w:lang w:val="en-US"/>
        </w:rPr>
        <w:instrText>isthetargetoffinasteride</w:instrText>
      </w:r>
      <w:r w:rsidRPr="006C7502">
        <w:rPr>
          <w:szCs w:val="24"/>
        </w:rPr>
        <w:instrText xml:space="preserve">, </w:instrText>
      </w:r>
      <w:r w:rsidRPr="006C7502">
        <w:rPr>
          <w:szCs w:val="24"/>
          <w:lang w:val="en-US"/>
        </w:rPr>
        <w:instrText>apromisingtreatmentformalepatternbaldness</w:instrText>
      </w:r>
      <w:r w:rsidRPr="006C7502">
        <w:rPr>
          <w:szCs w:val="24"/>
        </w:rPr>
        <w:instrText xml:space="preserve">. </w:instrText>
      </w:r>
      <w:r w:rsidRPr="006C7502">
        <w:rPr>
          <w:szCs w:val="24"/>
          <w:lang w:val="en-US"/>
        </w:rPr>
        <w:instrText>Weconductedgeneticassociationstudiesofthe</w:instrText>
      </w:r>
      <w:r w:rsidRPr="006C7502">
        <w:rPr>
          <w:szCs w:val="24"/>
        </w:rPr>
        <w:instrText xml:space="preserve"> 5</w:instrText>
      </w:r>
      <w:r w:rsidRPr="006C7502">
        <w:rPr>
          <w:szCs w:val="24"/>
          <w:lang w:val="en-US"/>
        </w:rPr>
        <w:instrText>alpha</w:instrText>
      </w:r>
      <w:r w:rsidRPr="006C7502">
        <w:rPr>
          <w:szCs w:val="24"/>
        </w:rPr>
        <w:instrText>-</w:instrText>
      </w:r>
      <w:r w:rsidRPr="006C7502">
        <w:rPr>
          <w:szCs w:val="24"/>
          <w:lang w:val="en-US"/>
        </w:rPr>
        <w:instrText>reductaseenzymegenes</w:instrText>
      </w:r>
      <w:r w:rsidRPr="006C7502">
        <w:rPr>
          <w:szCs w:val="24"/>
        </w:rPr>
        <w:instrText xml:space="preserve"> (</w:instrText>
      </w:r>
      <w:r w:rsidRPr="006C7502">
        <w:rPr>
          <w:szCs w:val="24"/>
          <w:lang w:val="en-US"/>
        </w:rPr>
        <w:instrText>SRD</w:instrText>
      </w:r>
      <w:r w:rsidRPr="006C7502">
        <w:rPr>
          <w:szCs w:val="24"/>
        </w:rPr>
        <w:instrText>5</w:instrText>
      </w:r>
      <w:r w:rsidRPr="006C7502">
        <w:rPr>
          <w:szCs w:val="24"/>
          <w:lang w:val="en-US"/>
        </w:rPr>
        <w:instrText>A</w:instrText>
      </w:r>
      <w:r w:rsidRPr="006C7502">
        <w:rPr>
          <w:szCs w:val="24"/>
        </w:rPr>
        <w:instrText xml:space="preserve">1 </w:instrText>
      </w:r>
      <w:r w:rsidRPr="006C7502">
        <w:rPr>
          <w:szCs w:val="24"/>
          <w:lang w:val="en-US"/>
        </w:rPr>
        <w:instrText>onchromosome</w:instrText>
      </w:r>
      <w:r w:rsidRPr="006C7502">
        <w:rPr>
          <w:szCs w:val="24"/>
        </w:rPr>
        <w:instrText xml:space="preserve"> 5 </w:instrText>
      </w:r>
      <w:r w:rsidRPr="006C7502">
        <w:rPr>
          <w:szCs w:val="24"/>
          <w:lang w:val="en-US"/>
        </w:rPr>
        <w:instrText>andSRD</w:instrText>
      </w:r>
      <w:r w:rsidRPr="006C7502">
        <w:rPr>
          <w:szCs w:val="24"/>
        </w:rPr>
        <w:instrText>5</w:instrText>
      </w:r>
      <w:r w:rsidRPr="006C7502">
        <w:rPr>
          <w:szCs w:val="24"/>
          <w:lang w:val="en-US"/>
        </w:rPr>
        <w:instrText>A</w:instrText>
      </w:r>
      <w:r w:rsidRPr="006C7502">
        <w:rPr>
          <w:szCs w:val="24"/>
        </w:rPr>
        <w:instrText xml:space="preserve">2 </w:instrText>
      </w:r>
      <w:r w:rsidRPr="006C7502">
        <w:rPr>
          <w:szCs w:val="24"/>
          <w:lang w:val="en-US"/>
        </w:rPr>
        <w:instrText>onchromosome</w:instrText>
      </w:r>
      <w:r w:rsidRPr="006C7502">
        <w:rPr>
          <w:szCs w:val="24"/>
        </w:rPr>
        <w:instrText xml:space="preserve"> 2) </w:instrText>
      </w:r>
      <w:r w:rsidRPr="006C7502">
        <w:rPr>
          <w:szCs w:val="24"/>
          <w:lang w:val="en-US"/>
        </w:rPr>
        <w:instrText>usingdimorphicintragenicrestrictionfragmentlengthpolymorphisms</w:instrText>
      </w:r>
      <w:r w:rsidRPr="006C7502">
        <w:rPr>
          <w:szCs w:val="24"/>
        </w:rPr>
        <w:instrText xml:space="preserve">. </w:instrText>
      </w:r>
      <w:r w:rsidRPr="006C7502">
        <w:rPr>
          <w:szCs w:val="24"/>
          <w:lang w:val="en-US"/>
        </w:rPr>
        <w:instrText>Fromapopulationsurveyof</w:instrText>
      </w:r>
      <w:r w:rsidRPr="006C7502">
        <w:rPr>
          <w:szCs w:val="24"/>
        </w:rPr>
        <w:instrText xml:space="preserve"> 828 </w:instrText>
      </w:r>
      <w:r w:rsidRPr="006C7502">
        <w:rPr>
          <w:szCs w:val="24"/>
          <w:lang w:val="en-US"/>
        </w:rPr>
        <w:instrText>healthyfamiliescomprising</w:instrText>
      </w:r>
      <w:r w:rsidRPr="006C7502">
        <w:rPr>
          <w:szCs w:val="24"/>
        </w:rPr>
        <w:instrText xml:space="preserve"> 3000 </w:instrText>
      </w:r>
      <w:r w:rsidRPr="006C7502">
        <w:rPr>
          <w:szCs w:val="24"/>
          <w:lang w:val="en-US"/>
        </w:rPr>
        <w:instrText>individuals</w:instrText>
      </w:r>
      <w:r w:rsidRPr="006C7502">
        <w:rPr>
          <w:szCs w:val="24"/>
        </w:rPr>
        <w:instrText xml:space="preserve">, </w:instrText>
      </w:r>
      <w:r w:rsidRPr="006C7502">
        <w:rPr>
          <w:szCs w:val="24"/>
          <w:lang w:val="en-US"/>
        </w:rPr>
        <w:instrText>weidentified</w:instrText>
      </w:r>
      <w:r w:rsidRPr="006C7502">
        <w:rPr>
          <w:szCs w:val="24"/>
        </w:rPr>
        <w:instrText xml:space="preserve"> 58 </w:instrText>
      </w:r>
      <w:r w:rsidRPr="006C7502">
        <w:rPr>
          <w:szCs w:val="24"/>
          <w:lang w:val="en-US"/>
        </w:rPr>
        <w:instrText>youngbaldmen</w:instrText>
      </w:r>
      <w:r w:rsidRPr="006C7502">
        <w:rPr>
          <w:szCs w:val="24"/>
        </w:rPr>
        <w:instrText xml:space="preserve"> (</w:instrText>
      </w:r>
      <w:r w:rsidRPr="006C7502">
        <w:rPr>
          <w:szCs w:val="24"/>
          <w:lang w:val="en-US"/>
        </w:rPr>
        <w:instrText>aged</w:instrText>
      </w:r>
      <w:r w:rsidRPr="006C7502">
        <w:rPr>
          <w:szCs w:val="24"/>
        </w:rPr>
        <w:instrText xml:space="preserve"> 18-30 </w:instrText>
      </w:r>
      <w:r w:rsidRPr="006C7502">
        <w:rPr>
          <w:szCs w:val="24"/>
          <w:lang w:val="en-US"/>
        </w:rPr>
        <w:instrText>y</w:instrText>
      </w:r>
      <w:r w:rsidRPr="006C7502">
        <w:rPr>
          <w:szCs w:val="24"/>
        </w:rPr>
        <w:instrText xml:space="preserve">) </w:instrText>
      </w:r>
      <w:r w:rsidRPr="006C7502">
        <w:rPr>
          <w:szCs w:val="24"/>
          <w:lang w:val="en-US"/>
        </w:rPr>
        <w:instrText>and</w:instrText>
      </w:r>
      <w:r w:rsidRPr="006C7502">
        <w:rPr>
          <w:szCs w:val="24"/>
        </w:rPr>
        <w:instrText xml:space="preserve"> 114 </w:instrText>
      </w:r>
      <w:r w:rsidRPr="006C7502">
        <w:rPr>
          <w:szCs w:val="24"/>
          <w:lang w:val="en-US"/>
        </w:rPr>
        <w:instrText>oldernonbaldmen</w:instrText>
      </w:r>
      <w:r w:rsidRPr="006C7502">
        <w:rPr>
          <w:szCs w:val="24"/>
        </w:rPr>
        <w:instrText xml:space="preserve"> (</w:instrText>
      </w:r>
      <w:r w:rsidRPr="006C7502">
        <w:rPr>
          <w:szCs w:val="24"/>
          <w:lang w:val="en-US"/>
        </w:rPr>
        <w:instrText>aged</w:instrText>
      </w:r>
      <w:r w:rsidRPr="006C7502">
        <w:rPr>
          <w:szCs w:val="24"/>
        </w:rPr>
        <w:instrText xml:space="preserve"> 50-70 </w:instrText>
      </w:r>
      <w:r w:rsidRPr="006C7502">
        <w:rPr>
          <w:szCs w:val="24"/>
          <w:lang w:val="en-US"/>
        </w:rPr>
        <w:instrText>y</w:instrText>
      </w:r>
      <w:r w:rsidRPr="006C7502">
        <w:rPr>
          <w:szCs w:val="24"/>
        </w:rPr>
        <w:instrText xml:space="preserve">) </w:instrText>
      </w:r>
      <w:r w:rsidRPr="006C7502">
        <w:rPr>
          <w:szCs w:val="24"/>
          <w:lang w:val="en-US"/>
        </w:rPr>
        <w:instrText>foracasecontrolcomparison</w:instrText>
      </w:r>
      <w:r w:rsidRPr="006C7502">
        <w:rPr>
          <w:szCs w:val="24"/>
        </w:rPr>
        <w:instrText xml:space="preserve">. </w:instrText>
      </w:r>
      <w:r w:rsidRPr="006C7502">
        <w:rPr>
          <w:szCs w:val="24"/>
          <w:lang w:val="en-US"/>
        </w:rPr>
        <w:instrText>Nosignificantdifferenceswerefoundbetweencasesandcontrolsinallele</w:instrText>
      </w:r>
      <w:r w:rsidRPr="006C7502">
        <w:rPr>
          <w:szCs w:val="24"/>
        </w:rPr>
        <w:instrText xml:space="preserve">, </w:instrText>
      </w:r>
      <w:r w:rsidRPr="006C7502">
        <w:rPr>
          <w:szCs w:val="24"/>
          <w:lang w:val="en-US"/>
        </w:rPr>
        <w:instrText>genotype</w:instrText>
      </w:r>
      <w:r w:rsidRPr="006C7502">
        <w:rPr>
          <w:szCs w:val="24"/>
        </w:rPr>
        <w:instrText xml:space="preserve">, </w:instrText>
      </w:r>
      <w:r w:rsidRPr="006C7502">
        <w:rPr>
          <w:szCs w:val="24"/>
          <w:lang w:val="en-US"/>
        </w:rPr>
        <w:instrText>orhaplotypefrequenciesforrestrictionfragmentlengthpolymorphismsofeithergene</w:instrText>
      </w:r>
      <w:r w:rsidRPr="006C7502">
        <w:rPr>
          <w:szCs w:val="24"/>
        </w:rPr>
        <w:instrText xml:space="preserve">. </w:instrText>
      </w:r>
      <w:r w:rsidRPr="006C7502">
        <w:rPr>
          <w:szCs w:val="24"/>
          <w:lang w:val="en-US"/>
        </w:rPr>
        <w:instrText>Thesefindingssuggestthatthegenesencodingthetwo</w:instrText>
      </w:r>
      <w:r w:rsidRPr="006C7502">
        <w:rPr>
          <w:szCs w:val="24"/>
        </w:rPr>
        <w:instrText xml:space="preserve"> 5</w:instrText>
      </w:r>
      <w:r w:rsidRPr="006C7502">
        <w:rPr>
          <w:szCs w:val="24"/>
          <w:lang w:val="en-US"/>
        </w:rPr>
        <w:instrText>alpha</w:instrText>
      </w:r>
      <w:r w:rsidRPr="006C7502">
        <w:rPr>
          <w:szCs w:val="24"/>
        </w:rPr>
        <w:instrText>-</w:instrText>
      </w:r>
      <w:r w:rsidRPr="006C7502">
        <w:rPr>
          <w:szCs w:val="24"/>
          <w:lang w:val="en-US"/>
        </w:rPr>
        <w:instrText>reductaseisoenzymesarenotassociatedwithmalepatternbaldness</w:instrText>
      </w:r>
      <w:r w:rsidRPr="006C7502">
        <w:rPr>
          <w:szCs w:val="24"/>
        </w:rPr>
        <w:instrText xml:space="preserve">. </w:instrText>
      </w:r>
      <w:r w:rsidRPr="006C7502">
        <w:rPr>
          <w:szCs w:val="24"/>
          <w:lang w:val="en-US"/>
        </w:rPr>
        <w:instrText>Finally</w:instrText>
      </w:r>
      <w:r w:rsidRPr="006C7502">
        <w:rPr>
          <w:szCs w:val="24"/>
        </w:rPr>
        <w:instrText xml:space="preserve">, </w:instrText>
      </w:r>
      <w:r w:rsidRPr="006C7502">
        <w:rPr>
          <w:szCs w:val="24"/>
          <w:lang w:val="en-US"/>
        </w:rPr>
        <w:instrText>noclearinheritancepatternofmalepatternbaldnesswasobserved</w:instrText>
      </w:r>
      <w:r w:rsidRPr="006C7502">
        <w:rPr>
          <w:szCs w:val="24"/>
        </w:rPr>
        <w:instrText xml:space="preserve">. </w:instrText>
      </w:r>
      <w:r w:rsidRPr="006C7502">
        <w:rPr>
          <w:szCs w:val="24"/>
          <w:lang w:val="en-US"/>
        </w:rPr>
        <w:instrText>TherelativelystrongconcordanceforbaldnessbetweenfathersandsonsinthisstudywasnotconsistentwithasimpleMendelianautosomaldominantinheritance</w:instrText>
      </w:r>
      <w:r w:rsidRPr="006C7502">
        <w:rPr>
          <w:szCs w:val="24"/>
        </w:rPr>
        <w:instrText xml:space="preserve">. </w:instrText>
      </w:r>
      <w:r w:rsidRPr="006C7502">
        <w:rPr>
          <w:szCs w:val="24"/>
          <w:lang w:val="en-US"/>
        </w:rPr>
        <w:instrText>Apolygenicetiologyshouldbeconsidered</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Ellis</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JA</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Stebbing</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Harrap</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SB</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TheJournalofinvestigativedermatology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"6",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"1998", "7" ] ] }, "</w:instrText>
      </w:r>
      <w:r w:rsidRPr="006C7502">
        <w:rPr>
          <w:szCs w:val="24"/>
          <w:lang w:val="en-US"/>
        </w:rPr>
        <w:instrText>page</w:instrText>
      </w:r>
      <w:r w:rsidRPr="006C7502">
        <w:rPr>
          <w:szCs w:val="24"/>
        </w:rPr>
        <w:instrText>" : "849-53", "</w:instrText>
      </w:r>
      <w:r w:rsidRPr="006C7502">
        <w:rPr>
          <w:szCs w:val="24"/>
          <w:lang w:val="en-US"/>
        </w:rPr>
        <w:instrText>title</w:instrText>
      </w:r>
      <w:r w:rsidRPr="006C7502">
        <w:rPr>
          <w:szCs w:val="24"/>
        </w:rPr>
        <w:instrText>" : "</w:instrText>
      </w:r>
      <w:r w:rsidRPr="006C7502">
        <w:rPr>
          <w:szCs w:val="24"/>
          <w:lang w:val="en-US"/>
        </w:rPr>
        <w:instrText>Geneticanalysisofmalepatternbaldnessandthe</w:instrText>
      </w:r>
      <w:r w:rsidRPr="006C7502">
        <w:rPr>
          <w:szCs w:val="24"/>
        </w:rPr>
        <w:instrText xml:space="preserve"> 5</w:instrText>
      </w:r>
      <w:r w:rsidRPr="006C7502">
        <w:rPr>
          <w:szCs w:val="24"/>
          <w:lang w:val="en-US"/>
        </w:rPr>
        <w:instrText>alpha</w:instrText>
      </w:r>
      <w:r w:rsidRPr="006C7502">
        <w:rPr>
          <w:szCs w:val="24"/>
        </w:rPr>
        <w:instrText>-</w:instrText>
      </w:r>
      <w:r w:rsidRPr="006C7502">
        <w:rPr>
          <w:szCs w:val="24"/>
          <w:lang w:val="en-US"/>
        </w:rPr>
        <w:instrText>reductasegenes</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"110"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=654</w:instrText>
      </w:r>
      <w:r w:rsidRPr="006C7502">
        <w:rPr>
          <w:szCs w:val="24"/>
          <w:lang w:val="en-US"/>
        </w:rPr>
        <w:instrText>f</w:instrText>
      </w:r>
      <w:r w:rsidRPr="006C7502">
        <w:rPr>
          <w:szCs w:val="24"/>
        </w:rPr>
        <w:instrText>2463-</w:instrText>
      </w:r>
      <w:r w:rsidRPr="006C7502">
        <w:rPr>
          <w:szCs w:val="24"/>
          <w:lang w:val="en-US"/>
        </w:rPr>
        <w:instrText>fe</w:instrText>
      </w:r>
      <w:r w:rsidRPr="006C7502">
        <w:rPr>
          <w:szCs w:val="24"/>
        </w:rPr>
        <w:instrText>39-476</w:instrText>
      </w:r>
      <w:r w:rsidRPr="006C7502">
        <w:rPr>
          <w:szCs w:val="24"/>
          <w:lang w:val="en-US"/>
        </w:rPr>
        <w:instrText>f</w:instrText>
      </w:r>
      <w:r w:rsidRPr="006C7502">
        <w:rPr>
          <w:szCs w:val="24"/>
        </w:rPr>
        <w:instrText>-</w:instrText>
      </w:r>
      <w:r w:rsidRPr="006C7502">
        <w:rPr>
          <w:szCs w:val="24"/>
          <w:lang w:val="en-US"/>
        </w:rPr>
        <w:instrText>ac</w:instrText>
      </w:r>
      <w:r w:rsidRPr="006C7502">
        <w:rPr>
          <w:szCs w:val="24"/>
        </w:rPr>
        <w:instrText>96-44</w:instrText>
      </w:r>
      <w:r w:rsidRPr="006C7502">
        <w:rPr>
          <w:szCs w:val="24"/>
          <w:lang w:val="en-US"/>
        </w:rPr>
        <w:instrText>e</w:instrText>
      </w:r>
      <w:r w:rsidRPr="006C7502">
        <w:rPr>
          <w:szCs w:val="24"/>
        </w:rPr>
        <w:instrText>6</w:instrText>
      </w:r>
      <w:r w:rsidRPr="006C7502">
        <w:rPr>
          <w:szCs w:val="24"/>
          <w:lang w:val="en-US"/>
        </w:rPr>
        <w:instrText>ad</w:instrText>
      </w:r>
      <w:r w:rsidRPr="006C7502">
        <w:rPr>
          <w:szCs w:val="24"/>
        </w:rPr>
        <w:instrText>6</w:instrText>
      </w:r>
      <w:r w:rsidRPr="006C7502">
        <w:rPr>
          <w:szCs w:val="24"/>
          <w:lang w:val="en-US"/>
        </w:rPr>
        <w:instrText>a</w:instrText>
      </w:r>
      <w:r w:rsidRPr="006C7502">
        <w:rPr>
          <w:szCs w:val="24"/>
        </w:rPr>
        <w:instrText>175</w:instrText>
      </w:r>
      <w:r w:rsidRPr="006C7502">
        <w:rPr>
          <w:szCs w:val="24"/>
          <w:lang w:val="en-US"/>
        </w:rPr>
        <w:instrText>c</w:instrText>
      </w:r>
      <w:r w:rsidRPr="006C7502">
        <w:rPr>
          <w:szCs w:val="24"/>
        </w:rPr>
        <w:instrText>"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1998]", "</w:instrText>
      </w:r>
      <w:r w:rsidRPr="006C7502">
        <w:rPr>
          <w:szCs w:val="24"/>
          <w:lang w:val="en-US"/>
        </w:rPr>
        <w:instrText>plainTextFormattedCitation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1998]", "</w:instrText>
      </w:r>
      <w:r w:rsidRPr="006C7502">
        <w:rPr>
          <w:szCs w:val="24"/>
          <w:lang w:val="en-US"/>
        </w:rPr>
        <w:instrText>previouslyFormattedCitation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1998]"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FB67F5" w:rsidRPr="006C7502">
        <w:rPr>
          <w:szCs w:val="24"/>
        </w:rPr>
        <w:t>21</w:t>
      </w:r>
      <w:r w:rsidRPr="006C7502">
        <w:rPr>
          <w:szCs w:val="24"/>
        </w:rPr>
        <w:t>]</w:t>
      </w:r>
      <w:r w:rsidR="00B22941" w:rsidRPr="006C7502">
        <w:rPr>
          <w:szCs w:val="24"/>
          <w:lang w:val="en-US"/>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В последние годы изучение роли генетических факторов в развитии </w:t>
      </w:r>
      <w:proofErr w:type="spellStart"/>
      <w:r w:rsidRPr="006C7502">
        <w:rPr>
          <w:szCs w:val="24"/>
        </w:rPr>
        <w:t>андрогенной</w:t>
      </w:r>
      <w:proofErr w:type="spellEnd"/>
      <w:r w:rsidRPr="006C7502">
        <w:rPr>
          <w:szCs w:val="24"/>
        </w:rPr>
        <w:t xml:space="preserve"> </w:t>
      </w:r>
      <w:proofErr w:type="spellStart"/>
      <w:r w:rsidRPr="006C7502">
        <w:rPr>
          <w:szCs w:val="24"/>
        </w:rPr>
        <w:t>алопеции</w:t>
      </w:r>
      <w:proofErr w:type="spellEnd"/>
      <w:r w:rsidRPr="006C7502">
        <w:rPr>
          <w:szCs w:val="24"/>
        </w:rPr>
        <w:t xml:space="preserve"> стало одним из приоритетных н</w:t>
      </w:r>
      <w:r w:rsidR="000F5183" w:rsidRPr="006C7502">
        <w:rPr>
          <w:szCs w:val="24"/>
        </w:rPr>
        <w:t>аправлений научных исследований</w:t>
      </w:r>
      <w:r w:rsidRPr="006C7502">
        <w:rPr>
          <w:szCs w:val="24"/>
        </w:rPr>
        <w:t>.</w:t>
      </w:r>
    </w:p>
    <w:p w:rsidR="00DD46C8" w:rsidRPr="006C7502" w:rsidRDefault="00EF35B7" w:rsidP="00E25C43">
      <w:pPr>
        <w:pStyle w:val="aff6"/>
        <w:ind w:left="0" w:firstLine="567"/>
        <w:rPr>
          <w:szCs w:val="24"/>
        </w:rPr>
      </w:pPr>
      <w:r w:rsidRPr="006C7502">
        <w:rPr>
          <w:szCs w:val="24"/>
        </w:rPr>
        <w:t xml:space="preserve">Ряд работ </w:t>
      </w:r>
      <w:proofErr w:type="gramStart"/>
      <w:r w:rsidRPr="006C7502">
        <w:rPr>
          <w:szCs w:val="24"/>
        </w:rPr>
        <w:t>посвящены</w:t>
      </w:r>
      <w:proofErr w:type="gramEnd"/>
      <w:r w:rsidRPr="006C7502">
        <w:rPr>
          <w:szCs w:val="24"/>
        </w:rPr>
        <w:t xml:space="preserve"> изучению гена </w:t>
      </w:r>
      <w:proofErr w:type="spellStart"/>
      <w:r w:rsidRPr="006C7502">
        <w:rPr>
          <w:szCs w:val="24"/>
        </w:rPr>
        <w:t>андрогеновых</w:t>
      </w:r>
      <w:proofErr w:type="spellEnd"/>
      <w:r w:rsidRPr="006C7502">
        <w:rPr>
          <w:szCs w:val="24"/>
        </w:rPr>
        <w:t xml:space="preserve"> рецепторов (АР), локализованного на Х-хромосоме (</w:t>
      </w:r>
      <w:proofErr w:type="spellStart"/>
      <w:r w:rsidRPr="006C7502">
        <w:rPr>
          <w:szCs w:val="24"/>
          <w:lang w:val="en-US"/>
        </w:rPr>
        <w:t>Xq</w:t>
      </w:r>
      <w:proofErr w:type="spellEnd"/>
      <w:r w:rsidRPr="006C7502">
        <w:rPr>
          <w:szCs w:val="24"/>
        </w:rPr>
        <w:t xml:space="preserve">11-12).  Мутации генов АР описаны при ряде заболеваний, включая синдром нечувствительности к андрогенам и рак простаты. Считается, что вариации в гене АР могут усиливать активность АР в волосяных фолликулах. Так, был обнаружен </w:t>
      </w:r>
      <w:proofErr w:type="spellStart"/>
      <w:r w:rsidRPr="006C7502">
        <w:rPr>
          <w:szCs w:val="24"/>
        </w:rPr>
        <w:t>однонуклеотидный</w:t>
      </w:r>
      <w:proofErr w:type="spellEnd"/>
      <w:r w:rsidRPr="006C7502">
        <w:rPr>
          <w:szCs w:val="24"/>
        </w:rPr>
        <w:t xml:space="preserve"> полиморфизм (ОНП) </w:t>
      </w:r>
      <w:proofErr w:type="spellStart"/>
      <w:r w:rsidRPr="006C7502">
        <w:rPr>
          <w:szCs w:val="24"/>
          <w:lang w:val="en-US"/>
        </w:rPr>
        <w:t>StuI</w:t>
      </w:r>
      <w:proofErr w:type="spellEnd"/>
      <w:r w:rsidRPr="006C7502">
        <w:rPr>
          <w:szCs w:val="24"/>
        </w:rPr>
        <w:t xml:space="preserve"> в </w:t>
      </w:r>
      <w:proofErr w:type="spellStart"/>
      <w:r w:rsidRPr="006C7502">
        <w:rPr>
          <w:szCs w:val="24"/>
        </w:rPr>
        <w:t>экзоне</w:t>
      </w:r>
      <w:proofErr w:type="spellEnd"/>
      <w:r w:rsidRPr="006C7502">
        <w:rPr>
          <w:szCs w:val="24"/>
        </w:rPr>
        <w:t xml:space="preserve"> 1 гена АР, который имеет сильную связь с развитием АА у белых мужчин. Он представлен у 98% мужчин с облысением молодого возраста и 92% мужчин с облысением пожилого возраста. Однако тот факт, что данный полиморфизм также обнаруживается у 77% здоровых мужчин старшего возраста, подтверждает </w:t>
      </w:r>
      <w:proofErr w:type="spellStart"/>
      <w:r w:rsidRPr="006C7502">
        <w:rPr>
          <w:szCs w:val="24"/>
        </w:rPr>
        <w:t>полигенную</w:t>
      </w:r>
      <w:proofErr w:type="spellEnd"/>
      <w:r w:rsidRPr="006C7502">
        <w:rPr>
          <w:szCs w:val="24"/>
        </w:rPr>
        <w:t xml:space="preserve"> природу </w:t>
      </w:r>
      <w:r w:rsidR="00AB3AF0" w:rsidRPr="006C7502">
        <w:rPr>
          <w:szCs w:val="24"/>
        </w:rPr>
        <w:t>АА</w:t>
      </w:r>
      <w:r w:rsidRPr="006C7502">
        <w:rPr>
          <w:szCs w:val="24"/>
        </w:rPr>
        <w:t xml:space="preserve">. Авторы полагают, что у здоровых мужчин с данным полиморфизмом не хватает дополнительных факторов, необходимых для развития заболевания. </w:t>
      </w:r>
      <w:proofErr w:type="gramStart"/>
      <w:r w:rsidRPr="006C7502">
        <w:rPr>
          <w:szCs w:val="24"/>
        </w:rPr>
        <w:t>Более того, локализация гена АР на Х-хромосоме не может объяснить наследование АА от отца к сыну</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"1109-3099", "PMID" : "24776620", "author" : [ { "dropping-particle" : "", "family" : "Batrinos", "given" : "Menelaos L", "non-dropping-particle" : "", "parse-names" : false, "suffix" : "" } ], "container-title" : "Hormones (Athens, Greece)", "id" : "ITEM-1", "issue" : "2", "issued" : { "date-parts" : [ [ "2014", "1" ] ] }, "page" : "197-212", "title" : "The endocrinology of baldness.", "type" : "article-journal", "volume" : "13" }, "uris" : [ "http://www.mendeley.com/documents/?uuid=af0158a8-a8ef-47e4-abea-e9f200b86117", "http://www.mendeley.com/documents/?uuid=b3c4b1a4-60e0-4939-9378-2860277c716a" ] }, { "id" : "ITEM-2", "itemData" : { "author" : [ { "dropping-particle" : "", "family" : "Trueb", "given" : "R.M.", "non-dropping-particle" : "", "parse-names" : false, "suffix" : "" }, { "dropping-particle" : "", "family" : "Lee", "given" : "W.S.", "non-dropping-particle" : "", "parse-names" : false, "suffix" : "" } ], "id" : "ITEM-2", "issued" : { "date-parts" : [ [ "2014" ] ] }, "page" : "283", "publisher" : "Springer International Publishing AG", "title" : "Male Alopecia : Guide to Successful Management", "type" : "book" }, "uris" : [ "http://www.mendeley.com/documents/?uuid=783ff300-520e-4f17-837f-6b9e7d89cacd" ] }, { "id" : "ITEM-3", "itemData" : { "DOI" : "10.1086/431425", "ISSN" : "0002-9297", "PMID" : "15902657", "abstract" : "Androgenetic alopecia (AGA), or male-pattern baldness, is the most common form of hair loss. Its pathogenesis is androgen dependent, and genetic predisposition is the major requirement for the phenotype. We demonstrate that genetic variability in the androgen receptor gene (AR) is the cardinal prerequisite for the development of early-onset AGA, with an etiological fraction of 0.46. The investigation of a large number of genetic variants covering the AR locus suggests that a polyglycine-encoding GGN repeat in exon 1 is a plausible candidate for conferring the functional effect. The X-chromosomal location of AR stresses the importance of the maternal line in the inheritance of AGA.", "author" : [ { "dropping-particle" : "", "family" : "Hillmer", "given" : "Axel M", "non-dropping-particle" : "", "parse-names" : false, "suffix" : "" }, { "dropping-particle" : "", "family" : "Hanneken", "given" : "Sandra", "non-dropping-particle" : "", "parse-names" : false, "suffix" : "" }, { "dropping-particle" : "", "family" : "Ritzmann", "given" : "Sibylle", "non-dropping-particle" : "", "parse-names" : false, "suffix" : "" }, { "dropping-particle" : "", "family" : "Becker", "given" : "Tim", "non-dropping-particle" : "", "parse-names" : false, "suffix" : "" }, { "dropping-particle" : "", "family" : "Freudenberg", "given" : "Jan", "non-dropping-particle" : "", "parse-names" : false, "suffix" : "" }, { "dropping-particle" : "", "family" : "Brockschmidt", "given" : "Felix F", "non-dropping-particle" : "", "parse-names" : false, "suffix" : "" }, { "dropping-particle" : "", "family" : "Flaquer", "given" : "Antonia", "non-dropping-particle" : "", "parse-names" : false, "suffix" : "" }, { "dropping-particle" : "", "family" : "Freudenberg-Hua", "given" : "Yun", "non-dropping-particle" : "", "parse-names" : false, "suffix" : "" }, { "dropping-particle" : "", "family" : "Jamra", "given" : "Rami Abou", "non-dropping-particle" : "", "parse-names" : false, "suffix" : "" }, { "dropping-particle" : "", "family" : "Metzen", "given" : "Christine", "non-dropping-particle" : "", "parse-names" : false, "suffix" : "" }, { "dropping-particle" : "", "family" : "Heyn", "given" : "Uwe", "non-dropping-particle" : "", "parse-names" : false, "suffix" : "" }, { "dropping-particle" : "", "family" : "Schweiger", "given" : "Nadine", "non-dropping-particle" : "", "parse-names" : false, "suffix" : "" }, { "dropping-particle" : "", "family" : "Betz", "given" : "Regina C", "non-dropping-particle" : "", "parse-names" : false, "suffix" : "" }, { "dropping-particle" : "", "family" : "Blaumeiser", "given" : "Bettina", "non-dropping-particle" : "", "parse-names" : false, "suffix" : "" }, { "dropping-particle" : "", "family" : "Hampe", "given" : "Jochen", "non-dropping-particle" : "", "parse-names" : false, "suffix" : "" }, { "dropping-particle" : "", "family" : "Schreiber", "given" : "Stefan", "non-dropping-particle" : "", "parse-names" : false, "suffix" : "" }, { "dropping-particle" : "", "family" : "Schulze", "given" : "Thomas G", "non-dropping-particle" : "", "parse-names" : false, "suffix" : "" }, { "dropping-particle" : "", "family" : "Hennies", "given" : "Hans Christian", "non-dropping-particle" : "", "parse-names" : false, "suffix" : "" }, { "dropping-particle" : "", "family" : "Schumacher", "given" : "Johannes", "non-dropping-particle" : "", "parse-names" : false, "suffix" : "" }, { "dropping-particle" : "", "family" : "Propping", "given" : "Peter", "non-dropping-particle" : "", "parse-names" : false, "suffix" : "" }, { "dropping-particle" : "", "family" : "Ruzicka", "given" : "Thomas", "non-dropping-particle" : "", "parse-names" : false, "suffix" : "" }, { "dropping-particle" : "", "family" : "Cichon", "given" : "Sven", "non-dropping-particle" : "", "parse-names" : false, "suffix" : "" }, { "dropping-particle" : "", "family" : "Wienker", "given" : "Thomas F", "non-dropping-particle" : "", "parse-names" : false, "suffix" : "" }, { "dropping-particle" : "", "family" : "Kruse", "given" : "Roland", "non-dropping-particle" : "", "parse-names" : false, "suffix" : "" }, { "dropping-particle" : "", "family" : "Nothen", "given" : "Markus M", "non-dropping-particle" : "", "parse-names" : false, "suffix" : "" } ], "container-title" : "American journal of human genetics", "id" : "ITEM-3", "issue" : "1", "issued" : { "date-parts" : [ [ "2005", "7" ] ] }, "page" : "140-8", "title" : "Genetic variation in the human androgen receptor gene is the major determinant of common early-onset androgenetic alopecia.", "type" : "article-journal", "volume" : "77" }, "uris" : [ "http://www.mendeley.com/documents/?uuid=364b4dfc-e8a7-4b2d-9add-758923f9bdfd" ] }, { "id" : "ITEM-4", "itemData" : { "ISSN" : "1167-1122", "PMID" : "16172040", "abstract" : "Male pattern baldness (MPB) is a common phenomenon with a complex mode of inheritance. A recent report has implicated the androgen receptor gene in MPB, but this result has not been confirmed. We analyzed a silent polymorphism in the androgen receptor gene (AR) in a group of 41 bald males and 39 non-bald males, and found a significant association (p &lt; 0.0026), thus confirming the previously reported association between MPB and the AR gene.", "author" : [ { "dropping-particle" : "", "family" : "Levy-Nissenbaum", "given" : "Etgar", "non-dropping-particle" : "", "parse-names" : false, "suffix" : "" }, { "dropping-particle" : "", "family" : "Bar-Natan", "gi</w:instrText>
      </w:r>
      <w:r w:rsidRPr="006C7502">
        <w:rPr>
          <w:szCs w:val="24"/>
          <w:lang w:val="en-US"/>
        </w:rPr>
        <w:instrText>ven</w:instrText>
      </w:r>
      <w:r w:rsidRPr="006C7502">
        <w:rPr>
          <w:szCs w:val="24"/>
        </w:rPr>
        <w:instrText>" : "</w:instrText>
      </w:r>
      <w:r w:rsidRPr="006C7502">
        <w:rPr>
          <w:szCs w:val="24"/>
          <w:lang w:val="en-US"/>
        </w:rPr>
        <w:instrText>Michal</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Frydman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Moshe</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Pras</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Elon</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Europeanjournalofdermatology</w:instrText>
      </w:r>
      <w:r w:rsidRPr="006C7502">
        <w:rPr>
          <w:szCs w:val="24"/>
        </w:rPr>
        <w:instrText xml:space="preserve"> : </w:instrText>
      </w:r>
      <w:r w:rsidRPr="006C7502">
        <w:rPr>
          <w:szCs w:val="24"/>
          <w:lang w:val="en-US"/>
        </w:rPr>
        <w:instrText>EJD</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-4", "</w:instrText>
      </w:r>
      <w:r w:rsidRPr="006C7502">
        <w:rPr>
          <w:szCs w:val="24"/>
          <w:lang w:val="en-US"/>
        </w:rPr>
        <w:instrText>issue</w:instrText>
      </w:r>
      <w:r w:rsidRPr="006C7502">
        <w:rPr>
          <w:szCs w:val="24"/>
        </w:rPr>
        <w:instrText>" : "5",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"2005" ] ] }, "</w:instrText>
      </w:r>
      <w:r w:rsidRPr="006C7502">
        <w:rPr>
          <w:szCs w:val="24"/>
          <w:lang w:val="en-US"/>
        </w:rPr>
        <w:instrText>page</w:instrText>
      </w:r>
      <w:r w:rsidRPr="006C7502">
        <w:rPr>
          <w:szCs w:val="24"/>
        </w:rPr>
        <w:instrText>" : "339-40", "</w:instrText>
      </w:r>
      <w:r w:rsidRPr="006C7502">
        <w:rPr>
          <w:szCs w:val="24"/>
          <w:lang w:val="en-US"/>
        </w:rPr>
        <w:instrText>title</w:instrText>
      </w:r>
      <w:r w:rsidRPr="006C7502">
        <w:rPr>
          <w:szCs w:val="24"/>
        </w:rPr>
        <w:instrText>" : "</w:instrText>
      </w:r>
      <w:r w:rsidRPr="006C7502">
        <w:rPr>
          <w:szCs w:val="24"/>
          <w:lang w:val="en-US"/>
        </w:rPr>
        <w:instrText>Confirmationoftheassociationbetweenmalepatternbaldnessandtheandrogenreceptorgene</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"15"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w:instrText>
      </w:r>
      <w:r w:rsidRPr="006C7502">
        <w:rPr>
          <w:szCs w:val="24"/>
          <w:lang w:val="en-US"/>
        </w:rPr>
        <w:instrText>b</w:instrText>
      </w:r>
      <w:r w:rsidRPr="006C7502">
        <w:rPr>
          <w:szCs w:val="24"/>
        </w:rPr>
        <w:instrText>9</w:instrText>
      </w:r>
      <w:r w:rsidRPr="006C7502">
        <w:rPr>
          <w:szCs w:val="24"/>
          <w:lang w:val="en-US"/>
        </w:rPr>
        <w:instrText>e</w:instrText>
      </w:r>
      <w:r w:rsidRPr="006C7502">
        <w:rPr>
          <w:szCs w:val="24"/>
        </w:rPr>
        <w:instrText>23</w:instrText>
      </w:r>
      <w:r w:rsidRPr="006C7502">
        <w:rPr>
          <w:szCs w:val="24"/>
          <w:lang w:val="en-US"/>
        </w:rPr>
        <w:instrText>a</w:instrText>
      </w:r>
      <w:r w:rsidRPr="006C7502">
        <w:rPr>
          <w:szCs w:val="24"/>
        </w:rPr>
        <w:instrText>9</w:instrText>
      </w:r>
      <w:r w:rsidRPr="006C7502">
        <w:rPr>
          <w:szCs w:val="24"/>
          <w:lang w:val="en-US"/>
        </w:rPr>
        <w:instrText>d</w:instrText>
      </w:r>
      <w:r w:rsidRPr="006C7502">
        <w:rPr>
          <w:szCs w:val="24"/>
        </w:rPr>
        <w:instrText>-</w:instrText>
      </w:r>
      <w:r w:rsidRPr="006C7502">
        <w:rPr>
          <w:szCs w:val="24"/>
          <w:lang w:val="en-US"/>
        </w:rPr>
        <w:instrText>a</w:instrText>
      </w:r>
      <w:r w:rsidRPr="006C7502">
        <w:rPr>
          <w:szCs w:val="24"/>
        </w:rPr>
        <w:instrText>16</w:instrText>
      </w:r>
      <w:r w:rsidRPr="006C7502">
        <w:rPr>
          <w:szCs w:val="24"/>
          <w:lang w:val="en-US"/>
        </w:rPr>
        <w:instrText>d</w:instrText>
      </w:r>
      <w:r w:rsidRPr="006C7502">
        <w:rPr>
          <w:szCs w:val="24"/>
        </w:rPr>
        <w:instrText>-45</w:instrText>
      </w:r>
      <w:r w:rsidRPr="006C7502">
        <w:rPr>
          <w:szCs w:val="24"/>
          <w:lang w:val="en-US"/>
        </w:rPr>
        <w:instrText>d</w:instrText>
      </w:r>
      <w:r w:rsidRPr="006C7502">
        <w:rPr>
          <w:szCs w:val="24"/>
        </w:rPr>
        <w:instrText>9-8465-</w:instrText>
      </w:r>
      <w:r w:rsidRPr="006C7502">
        <w:rPr>
          <w:szCs w:val="24"/>
          <w:lang w:val="en-US"/>
        </w:rPr>
        <w:instrText>fdb</w:instrText>
      </w:r>
      <w:r w:rsidRPr="006C7502">
        <w:rPr>
          <w:szCs w:val="24"/>
        </w:rPr>
        <w:instrText>56254</w:instrText>
      </w:r>
      <w:r w:rsidRPr="006C7502">
        <w:rPr>
          <w:szCs w:val="24"/>
          <w:lang w:val="en-US"/>
        </w:rPr>
        <w:instrText>ddf</w:instrText>
      </w:r>
      <w:r w:rsidRPr="006C7502">
        <w:rPr>
          <w:szCs w:val="24"/>
        </w:rPr>
        <w:instrText>3"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Batrinos</w:instrText>
      </w:r>
      <w:r w:rsidRPr="006C7502">
        <w:rPr>
          <w:szCs w:val="24"/>
        </w:rPr>
        <w:instrText>, 2014</w:instrText>
      </w:r>
      <w:r w:rsidRPr="006C7502">
        <w:rPr>
          <w:szCs w:val="24"/>
          <w:lang w:val="en-US"/>
        </w:rPr>
        <w:instrText>a</w:instrText>
      </w:r>
      <w:r w:rsidRPr="006C7502">
        <w:rPr>
          <w:szCs w:val="24"/>
        </w:rPr>
        <w:instrText xml:space="preserve">; </w:instrText>
      </w:r>
      <w:r w:rsidRPr="006C7502">
        <w:rPr>
          <w:szCs w:val="24"/>
          <w:lang w:val="en-US"/>
        </w:rPr>
        <w:instrText>Hillmer</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Levy</w:instrText>
      </w:r>
      <w:r w:rsidRPr="006C7502">
        <w:rPr>
          <w:szCs w:val="24"/>
        </w:rPr>
        <w:instrText>-</w:instrText>
      </w:r>
      <w:r w:rsidRPr="006C7502">
        <w:rPr>
          <w:szCs w:val="24"/>
          <w:lang w:val="en-US"/>
        </w:rPr>
        <w:instrText>Nissenbaum</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manualFormatting</w:instrText>
      </w:r>
      <w:r w:rsidRPr="006C7502">
        <w:rPr>
          <w:szCs w:val="24"/>
        </w:rPr>
        <w:instrText>" : "[</w:instrText>
      </w:r>
      <w:r w:rsidRPr="006C7502">
        <w:rPr>
          <w:szCs w:val="24"/>
          <w:lang w:val="en-US"/>
        </w:rPr>
        <w:instrText>Batrinos</w:instrText>
      </w:r>
      <w:r w:rsidRPr="006C7502">
        <w:rPr>
          <w:szCs w:val="24"/>
        </w:rPr>
        <w:instrText xml:space="preserve">, 2014; </w:instrText>
      </w:r>
      <w:r w:rsidRPr="006C7502">
        <w:rPr>
          <w:szCs w:val="24"/>
          <w:lang w:val="en-US"/>
        </w:rPr>
        <w:instrText>Hillmer</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Levy</w:instrText>
      </w:r>
      <w:r w:rsidRPr="006C7502">
        <w:rPr>
          <w:szCs w:val="24"/>
        </w:rPr>
        <w:instrText>-</w:instrText>
      </w:r>
      <w:r w:rsidRPr="006C7502">
        <w:rPr>
          <w:szCs w:val="24"/>
          <w:lang w:val="en-US"/>
        </w:rPr>
        <w:instrText>Nissenbaum</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plainTextFormattedCitation</w:instrText>
      </w:r>
      <w:r w:rsidRPr="006C7502">
        <w:rPr>
          <w:szCs w:val="24"/>
        </w:rPr>
        <w:instrText>" : "[</w:instrText>
      </w:r>
      <w:r w:rsidRPr="006C7502">
        <w:rPr>
          <w:szCs w:val="24"/>
          <w:lang w:val="en-US"/>
        </w:rPr>
        <w:instrText>Batrinos</w:instrText>
      </w:r>
      <w:r w:rsidRPr="006C7502">
        <w:rPr>
          <w:szCs w:val="24"/>
        </w:rPr>
        <w:instrText>, 2014</w:instrText>
      </w:r>
      <w:r w:rsidRPr="006C7502">
        <w:rPr>
          <w:szCs w:val="24"/>
          <w:lang w:val="en-US"/>
        </w:rPr>
        <w:instrText>a</w:instrText>
      </w:r>
      <w:r w:rsidRPr="006C7502">
        <w:rPr>
          <w:szCs w:val="24"/>
        </w:rPr>
        <w:instrText xml:space="preserve">; </w:instrText>
      </w:r>
      <w:r w:rsidRPr="006C7502">
        <w:rPr>
          <w:szCs w:val="24"/>
          <w:lang w:val="en-US"/>
        </w:rPr>
        <w:instrText>Hillmer</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Levy</w:instrText>
      </w:r>
      <w:r w:rsidRPr="006C7502">
        <w:rPr>
          <w:szCs w:val="24"/>
        </w:rPr>
        <w:instrText>-</w:instrText>
      </w:r>
      <w:r w:rsidRPr="006C7502">
        <w:rPr>
          <w:szCs w:val="24"/>
          <w:lang w:val="en-US"/>
        </w:rPr>
        <w:instrText>Nissenbaum</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previouslyFormattedCitation</w:instrText>
      </w:r>
      <w:r w:rsidRPr="006C7502">
        <w:rPr>
          <w:szCs w:val="24"/>
        </w:rPr>
        <w:instrText>" : "[</w:instrText>
      </w:r>
      <w:r w:rsidRPr="006C7502">
        <w:rPr>
          <w:szCs w:val="24"/>
          <w:lang w:val="en-US"/>
        </w:rPr>
        <w:instrText>Batrinos</w:instrText>
      </w:r>
      <w:r w:rsidRPr="006C7502">
        <w:rPr>
          <w:szCs w:val="24"/>
        </w:rPr>
        <w:instrText>, 2014</w:instrText>
      </w:r>
      <w:r w:rsidRPr="006C7502">
        <w:rPr>
          <w:szCs w:val="24"/>
          <w:lang w:val="en-US"/>
        </w:rPr>
        <w:instrText>a</w:instrText>
      </w:r>
      <w:r w:rsidRPr="006C7502">
        <w:rPr>
          <w:szCs w:val="24"/>
        </w:rPr>
        <w:instrText xml:space="preserve">; </w:instrText>
      </w:r>
      <w:r w:rsidRPr="006C7502">
        <w:rPr>
          <w:szCs w:val="24"/>
          <w:lang w:val="en-US"/>
        </w:rPr>
        <w:instrText>Hillmer</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Levy</w:instrText>
      </w:r>
      <w:r w:rsidRPr="006C7502">
        <w:rPr>
          <w:szCs w:val="24"/>
        </w:rPr>
        <w:instrText>-</w:instrText>
      </w:r>
      <w:r w:rsidRPr="006C7502">
        <w:rPr>
          <w:szCs w:val="24"/>
          <w:lang w:val="en-US"/>
        </w:rPr>
        <w:instrText>Nissenbaum</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 xml:space="preserve">0440., 2005;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rPr>
        <w:fldChar w:fldCharType="separate"/>
      </w:r>
      <w:r w:rsidRPr="006C7502">
        <w:rPr>
          <w:szCs w:val="24"/>
        </w:rPr>
        <w:t>[</w:t>
      </w:r>
      <w:r w:rsidR="00FB67F5" w:rsidRPr="006C7502">
        <w:rPr>
          <w:szCs w:val="24"/>
        </w:rPr>
        <w:t>20,22,23</w:t>
      </w:r>
      <w:r w:rsidR="002225B6" w:rsidRPr="006C7502">
        <w:rPr>
          <w:szCs w:val="24"/>
        </w:rPr>
        <w:t>,</w:t>
      </w:r>
      <w:r w:rsidR="00FB67F5" w:rsidRPr="006C7502">
        <w:rPr>
          <w:szCs w:val="24"/>
        </w:rPr>
        <w:t>24</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В </w:t>
      </w:r>
      <w:proofErr w:type="spellStart"/>
      <w:proofErr w:type="gramStart"/>
      <w:r w:rsidRPr="006C7502">
        <w:rPr>
          <w:szCs w:val="24"/>
        </w:rPr>
        <w:t>мета-анализе</w:t>
      </w:r>
      <w:proofErr w:type="spellEnd"/>
      <w:proofErr w:type="gramEnd"/>
      <w:r w:rsidRPr="006C7502">
        <w:rPr>
          <w:szCs w:val="24"/>
        </w:rPr>
        <w:t xml:space="preserve"> </w:t>
      </w:r>
      <w:proofErr w:type="spellStart"/>
      <w:r w:rsidRPr="006C7502">
        <w:rPr>
          <w:szCs w:val="24"/>
          <w:lang w:val="en-US"/>
        </w:rPr>
        <w:t>Zhuo</w:t>
      </w:r>
      <w:proofErr w:type="spellEnd"/>
      <w:r w:rsidR="008F0A9B">
        <w:rPr>
          <w:szCs w:val="24"/>
        </w:rPr>
        <w:t xml:space="preserve"> </w:t>
      </w:r>
      <w:r w:rsidRPr="006C7502">
        <w:rPr>
          <w:szCs w:val="24"/>
          <w:lang w:val="en-US"/>
        </w:rPr>
        <w:t>F</w:t>
      </w:r>
      <w:r w:rsidRPr="006C7502">
        <w:rPr>
          <w:szCs w:val="24"/>
        </w:rPr>
        <w:t>.</w:t>
      </w:r>
      <w:r w:rsidRPr="006C7502">
        <w:rPr>
          <w:szCs w:val="24"/>
          <w:lang w:val="en-US"/>
        </w:rPr>
        <w:t>L</w:t>
      </w:r>
      <w:r w:rsidRPr="006C7502">
        <w:rPr>
          <w:szCs w:val="24"/>
        </w:rPr>
        <w:t xml:space="preserve">. </w:t>
      </w:r>
      <w:proofErr w:type="spellStart"/>
      <w:r w:rsidRPr="006C7502">
        <w:rPr>
          <w:szCs w:val="24"/>
          <w:lang w:val="en-US"/>
        </w:rPr>
        <w:t>etal</w:t>
      </w:r>
      <w:proofErr w:type="spellEnd"/>
      <w:r w:rsidRPr="006C7502">
        <w:rPr>
          <w:szCs w:val="24"/>
        </w:rPr>
        <w:t xml:space="preserve">. оценили 65 потенциально релевантных исследований ассоциации полиморфизмов АР и АА, из которых были выбраны 8 подходящих под критерии. </w:t>
      </w:r>
      <w:proofErr w:type="gramStart"/>
      <w:r w:rsidRPr="006C7502">
        <w:rPr>
          <w:szCs w:val="24"/>
        </w:rPr>
        <w:t xml:space="preserve">Авторы также пришли к выводу, что </w:t>
      </w:r>
      <w:r w:rsidRPr="006C7502">
        <w:rPr>
          <w:szCs w:val="24"/>
          <w:lang w:val="en-US"/>
        </w:rPr>
        <w:t>G</w:t>
      </w:r>
      <w:r w:rsidRPr="006C7502">
        <w:rPr>
          <w:szCs w:val="24"/>
        </w:rPr>
        <w:t xml:space="preserve"> аллель полиморфизма </w:t>
      </w:r>
      <w:proofErr w:type="spellStart"/>
      <w:r w:rsidRPr="006C7502">
        <w:rPr>
          <w:szCs w:val="24"/>
          <w:lang w:val="en-US"/>
        </w:rPr>
        <w:t>StuI</w:t>
      </w:r>
      <w:proofErr w:type="spellEnd"/>
      <w:r w:rsidRPr="006C7502">
        <w:rPr>
          <w:szCs w:val="24"/>
        </w:rPr>
        <w:t xml:space="preserve"> АР может быть возможным фактором риска АА.</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"10.1111/j.1365-2230.2011.04186.x", "ISSN" : "1365-2230", "PMID" : "21981665", "abstract" : "BACKGROUND: Numerous studies have shown an association between polymorphisms in the androgen receptor gene (AR) and the risk for androgenetic alopecia (AGA), but the overall results are still controversial.\n\nAIM: To determine, by conducting a meta-analysis, whether the common AR gene polymorphisms confer susceptibility to AGA.\n\nMETHODS: Publications addressing the association between AR gene polymorphisms and risk for AGA were selected from the PubMed, EMBASE and CBMdisc databases. Data were extracted from the studies by two independent reviewers. The meta-analysis was performed using the software programs RevMan (version 5.0.25) and STATA (version 9.2). From these data, odds ratio (OR) with 95% confidence interval (CI) was calculated.\n\nRESULTS: Only eight studies were found, reporting a total of 2074 patients with AGA and 1115 healthy controls. Three common polymorphisms of the AR gene were addressed: a StuI restriction-site polymorphism (rs6152, G&gt;A), and CAG and GGC triplet-repeat polymorphisms. Meta-analysis results identified a significant association between the G allele of the AR StuI polymorphism and the risk for AGA (OR = 2.68, 95% CI 1.71-4.19, P &lt; 0.01), especially in white populations (OR = 2.76, 95% CI 1.71-4.45, P &lt; 0.01). No association was found between the CAG or GGC polymorphism and the risk for AGA (OR\u2003= 0.81, 95% CI 0.49-1.34, P = 0.41; OR = 1.01, 95% CI 0.47-2.14, P = 0.99, respectively).\n\nCONCLUSION: Our meta-analysis suggests that the G allele of AR StuI polymorphism might be a potential risk factor for AGA, especially in white populations. However, we did not find any obvious association of the CAG and GGC triplet-repeat polymorphisms of the AR gene with risk for AGA.", "author" : [ { "dropping-particle" : "", "family" : "Zhuo", "given" : "F L", "non-dropping-particle" : "", "parse-names" : false, "suffix" : "" }, { "dropping-particle" : "", "family" : "Xu", "given" : "W", "non-dropping-particle" : "", "parse-names" : false, "suffix" : "" }, { "dropping-particle" : "", "family" : "Wang", "given" : "L", "non-dropping-particle" : "", "parse-names" : false, "suffix" : "" }, { "dropping-particle" : "", "family" : "Wu", "given" : "Y", "non-dropping-particle" : "", "parse-names" : false, "suffix" : "" }, { "dropping-particle" : "", "family" : "Xu", "given" : "Z L", "non-dropping-particle" : "", "parse-names" : false, "suffix" : "" }, { "dropping-particle" : "", "family" : "Zhao", "given" : "J Y", "non-dropping-particle" : "", "parse-names" : false, "suffix" : "" } ], "container-title" : "Clinical and experimental dermatology", "id" : "ITEM-1", "issue" : "2", "issued" : { "date-parts" : [ [ "2012", "3" ] ] }, "page" : "104-11", "title" : "Androgen receptor gene polymorphisms and risk for androgenetic alopecia: a meta-analysis.", "type" : "article-journal", "volume" : "37" }, "uris" : [ "http://www.mendeley.com/documents/?uuid=71931204-d1ef-4e7c-8436-1c90da507f8e", "http://www.mendeley.com/documents/?uuid=02deb4d2-f81e-485d-92eb-b58abd82e2cc" ] } ], "mendeley" : { "formattedCitation" : "[Zhuo \u0438 \u0434\u0440., 2012]", "plainTextFormattedCitation" : "[Zhuo \u0438 \u0434\u0440., 2012]", "previouslyFormattedCitation" : "[Zhuo \u0438 \u0434\u0440., 2012]" }, "properties" : { "noteIndex" : 0 }, "schema" : "https://github.com/citation-style-language/schema/raw/master/csl-citation.json" }</w:instrText>
      </w:r>
      <w:r w:rsidR="00B22941" w:rsidRPr="006C7502">
        <w:rPr>
          <w:szCs w:val="24"/>
        </w:rPr>
        <w:fldChar w:fldCharType="separate"/>
      </w:r>
      <w:r w:rsidRPr="006C7502">
        <w:rPr>
          <w:szCs w:val="24"/>
        </w:rPr>
        <w:t>[</w:t>
      </w:r>
      <w:r w:rsidR="00FB67F5" w:rsidRPr="006C7502">
        <w:rPr>
          <w:szCs w:val="24"/>
        </w:rPr>
        <w:t>25</w:t>
      </w:r>
      <w:r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В последние годы круг поиска генов, участвующих в развитии АА, не ограничивался Х-хромосомой, а включал </w:t>
      </w:r>
      <w:proofErr w:type="spellStart"/>
      <w:r w:rsidRPr="006C7502">
        <w:rPr>
          <w:szCs w:val="24"/>
        </w:rPr>
        <w:t>аутосомные</w:t>
      </w:r>
      <w:proofErr w:type="spellEnd"/>
      <w:r w:rsidRPr="006C7502">
        <w:rPr>
          <w:szCs w:val="24"/>
        </w:rPr>
        <w:t xml:space="preserve"> хромосомы и их гены, кодирующие 5α-редуктазу и другие ферменты, участвующих в патогенезе АА. </w:t>
      </w:r>
      <w:proofErr w:type="gramStart"/>
      <w:r w:rsidRPr="006C7502">
        <w:rPr>
          <w:szCs w:val="24"/>
        </w:rPr>
        <w:t xml:space="preserve">Однако изучение генов 5α-редуктазы и </w:t>
      </w:r>
      <w:proofErr w:type="spellStart"/>
      <w:r w:rsidRPr="006C7502">
        <w:rPr>
          <w:szCs w:val="24"/>
        </w:rPr>
        <w:t>ароматазы</w:t>
      </w:r>
      <w:proofErr w:type="spellEnd"/>
      <w:r w:rsidRPr="006C7502">
        <w:rPr>
          <w:szCs w:val="24"/>
        </w:rPr>
        <w:t xml:space="preserve"> не выявило их существенной роли в генезе заболевания</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"10.1111/j.1365-2133.2009.09186.x", "ISBN" : "0007-0963", "ISSN" : "00070963", "PMID" : "19438456", "abstract" : "BACKGROUND: Female pattern hair loss (FPHL) is a common trait in which androgens and oestrogens may have a pathogenic role. The aromatase enzyme converts androgens to oestrogens in scalp hair follicles and is differentially expressed in balding and nonbalding scalps of women. Sequence variation in the gene encoding aromatase, CYP19A1, might influence the risk of developing FPHL. OBJECTIVES: To examine the role of CYP19A1 genetic variation in the heritability of FPHL. METHODS: We investigated associations between FPHL and 61 tag single nucleotide polymorphisms (SNPs) representing variation in and around CYP19A1 in 484 caucasian women with grades 3-5 FPHL on the Sinclair scale, and 471 caucasian women with no evidence of hair loss. RESULTS: For the tag SNP rs4646 (overall genotype frequencies: CC, 53.6%; AC, 39.3%; AA, 7.1%), the genotype CC was more frequent in women with FPHL (58.1%) than controls (48.9%) (P = 0.006). Although this result did not achieve experiment-wide significance (P &lt; 0.001 by permutation testing), subanalyses according to sources of recruitment and ages at presentation revealed consistent patterns of association. In particular, young cases (&lt; 40 years) had the highest frequency of the CC genotype (68.2%) among all subgroups. CONCLUSIONS: These findings suggest that the common rs4646 C allele, which has been associated previously with higher circulating oestrogen levels, might be associated with predisposition to FPHL.", "author" : [ { "dropping-particle" : "", "family" : "Yip", "given" : "L.", "non-dropping-particle" : "", "parse-names" : false, "suffix" : "" }, { "dropping-particle" : "", "family" : "Zaloumis", "given" : "S.", "non-dropping-particle" : "", "parse-names" : false, "suffix" : "" }, { "dropping-particle" : "", "family" : "Irwin", "given" : "D.", "non-dropping-particle" : "", "parse-names" : false, "suffix" : "" }, { "dropping-particle" : "", "family" : "Severi", "given" : "G.", "non-dropping-particle" : "", "parse-names" : false, "suffix" : "" }, { "dropping-particle" : "", "family" : "Hopper", "given" : "J.", "non-dropping-particle" : "", "parse-names" : false, "suffix" : "" }, { "dropping-particle" : "", "family" : "Giles", "given" : "G.", "non-dropping-particle" : "", "parse-names" : false, "suffix" : "" }, { "dropping-particle" : "", "family" : "Harrap", "given" : "S.", "non-dropping-particle" : "", "parse-names" : false, "suffix" : "" }, { "dropping-particle" : "", "family" : "Sinclair", "given" : "R.", "non-dropping-particle" : "", "parse-names" : false, "suffix" : "" }, { "dropping-particle" : "", "family" : "Ellis", "given" : "J.", "non-dropping-particle" : "", "parse-names" : false, "suffix" : "" } ], "container-title" : "British Journal of Dermatology", "id" : "ITEM-1", "issued" : { "date-parts" : [ [ "2009" ] ] }, "page" : "289-294", "title" : "Gene-wide association study between the aromatase gene (CYP19A1) and female pattern hair loss", "type" : "article-journal", "volume" : "161" }, "uris" : [ "http://www.mendeley.com/documents/?uuid=5a995887-709e-420d-a4ae-f77d3cf44b0f" ] }, { "id" : "ITEM-2", "itemData" : { "DOI" : "10.1046/j.1523-1747.2003.12168.x", "ISBN" : "1087-0024", "ISSN" : "10870024", "PMID" : "12894991", "abstract" : "Androgenetic alopecia (AGA), also known in women as female pattern hair loss, is caused by androgens in genetically susceptible women and men. The thinning begins between ages 12 and 40 years, the inheritance pattern is polygenic, and the incidence is the same as in men. In susceptible hair follicles, dihydrotestosterone binds to the androgen receptor, and the hormone-receptor complex activates the genes responsible for the gradual transformation of large terminal follicles to miniaturized follicles. Both young women and young men with AGA have higher levels of 5alpha reductase and androgen receptor in frontal hair follicles compared to occipital follicles. At the same time, young women have much higher levels of cytochrome p-450 aromatase in frontal follicles than men who have minimal aromatase, and women have even higher aromatase levels in occipital follicles. The diagnosis of AGA in women is supported by early age of onset, the pattern of increased thinning over the frontal/parietal scalp with greater density over the occipital scalp, retention of the frontal hairline, and the presence of miniaturized hairs. Most women with AGA have normal menses and pregnancies. Extensive hormonal testing is usually not needed unless symptoms and signs of androgen excess are present such as hirsutism, severe unresponsive cystic acne, virilization, or galactorrhea. Topical minoxidil solution is the only drug available for promoting hair growth in women with AGA. Efficacy has been shown in double-blind studies using hair counts and hair weight.", "author" : [ { "dropping-particle" : "", "family" : "Price", "given" : "Vera H.", "non-dropping-particle" : "", "parse-names" : false, "suffix" : "" } ], "container-title" : "Journal of Investigative Dermatology Symposium Proceedings", "id" : "ITEM-2", "issued" : { "date-parts" : [ [ "2003" ] ] }, "page" : "24-27", "title" : "Androgenetic alopecia in women", "type" : "paper-conference", "volume" : "8" }, "uris" : [ "http://www.mendeley.com/documents/?uuid=3a3f718d-797c-4652-adbd-2e7df96e4d36" ] }, { "id" : "ITEM-3", "itemData" : { "ISSN" : "0143-5221", "PMID" : "11256978", "abstract" : "A number of studies have shown an association between male pattern baldness (MPB) and cardiovascular disease. Few of these studies, however, have examined whether MPB is a novel risk factor, or is associated with abnormalities of established coronary risk factors. We have therefore performed an analysis of MPB and cardiovascular risk factors in the general population. A total of 1219 male participants aged 18-70 years from the Victorian Family Heart Study were surveyed using a validated questionnaire for degree and pattern of baldness. Carefully standardized measures of height, weight, blood pressure, pulse rate, total and high-density lipoprotein cholesterol, and plasma fibrinogen were made. Subjects were grouped according to the degree and pattern of baldness as: no baldness, frontal baldness and vertex baldness. Bald men were older than non-bald men (P &lt; 0.0001). Age was also associated with increased levels of coronary risk factors (P &lt; 0.0001). When multiple regression was used to adjust for age differences, the levels of coronary risk factors were not significantly different between the bald and non-bald groups. The lack of association between baldness and established coronary risk factors implies that baldness may predispose to coronary heart disease through novel mechanisms yet to be defined.", "author" : [ { "dropping-particle" : "", "family" : "Ellis", "given" : "J A", "non-dropping-particle" : "", "parse-names" : false, "suffix" : "" }, { "dropping-particle" : "", "family" : "Stebbing", "given" : "M", "non-dropping-particle" : "", "parse-names" : false, "suffix" : "" }, { "dropping-particle" : "", "family" : "Harrap", "given" : "S B", "non-dropping-particle" : "", "parse-names" : false, "suffix" : "" } ], "container-title" : "Clinical science (London, England : 1979)", "id" : "ITEM-3", "issue" : "4", "issued" : { "date-parts" : [ [ "2001", "5" ] ] }, "page" : "401-4", "title" : "Male pattern baldness is not associated with established cardiovascular risk factors in the general population.", "type" : "article-journal", "volume" : "100" }, "uris" : [ "http://www.mendeley.com/documents/?uuid=9b5a3022-f6bb-4800-a1ea-26b92cef5701" ] } ], "mendeley" : { "formattedCitation" : "[Ellis, Stebbing, Harrap, 2001b; Price, 2003; Yip \u0438 \u0434\u0440., 2009]", "plainTextFormattedCitation" : "[Ellis, Stebbing, Harrap, 2001b; Price, 2003; Yip \u0438 \u0434\u0440., 2009]", "previouslyFormattedCitation" : "[Ellis, Stebbing, Harrap, 2001b; Price, 2003; Yip \u0438 \u0434\u0440., 2009]" }, "properties" : { "noteIndex" : 0 }, "schema" : "https://github.com/citation-style-language/schema/raw/master/csl-citation.json" }</w:instrText>
      </w:r>
      <w:r w:rsidR="00B22941" w:rsidRPr="006C7502">
        <w:rPr>
          <w:szCs w:val="24"/>
        </w:rPr>
        <w:fldChar w:fldCharType="separate"/>
      </w:r>
      <w:r w:rsidR="00FB67F5" w:rsidRPr="006C7502">
        <w:rPr>
          <w:szCs w:val="24"/>
        </w:rPr>
        <w:t>[26</w:t>
      </w:r>
      <w:r w:rsidR="002225B6" w:rsidRPr="006C7502">
        <w:rPr>
          <w:szCs w:val="24"/>
        </w:rPr>
        <w:t>,</w:t>
      </w:r>
      <w:r w:rsidR="00FB67F5" w:rsidRPr="006C7502">
        <w:rPr>
          <w:szCs w:val="24"/>
        </w:rPr>
        <w:t>27,28</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 </w:t>
      </w:r>
      <w:proofErr w:type="gramStart"/>
      <w:r w:rsidRPr="006C7502">
        <w:rPr>
          <w:szCs w:val="24"/>
        </w:rPr>
        <w:t xml:space="preserve">Так, </w:t>
      </w:r>
      <w:proofErr w:type="spellStart"/>
      <w:r w:rsidRPr="006C7502">
        <w:rPr>
          <w:szCs w:val="24"/>
          <w:lang w:val="en-US"/>
        </w:rPr>
        <w:t>Prodietal</w:t>
      </w:r>
      <w:proofErr w:type="spellEnd"/>
      <w:r w:rsidRPr="006C7502">
        <w:rPr>
          <w:szCs w:val="24"/>
        </w:rPr>
        <w:t xml:space="preserve">. проведя исследование 200 мужчин с АА стадии </w:t>
      </w:r>
      <w:r w:rsidRPr="006C7502">
        <w:rPr>
          <w:szCs w:val="24"/>
          <w:lang w:val="en-US"/>
        </w:rPr>
        <w:t>IV</w:t>
      </w:r>
      <w:r w:rsidRPr="006C7502">
        <w:rPr>
          <w:szCs w:val="24"/>
        </w:rPr>
        <w:t xml:space="preserve"> выше и манифестацией заболевания в возрасте не старше 30 лет, выявили сильную связь между генами Xq11-q12 и EDA2R и развитием АА</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"10.1038/jid.2008.60", "ISSN" : "1523-1747", "PMID" : "18385763", "abstract" : "Androgenetic alopecia (AGA) is a common heritable polygenic disorder whose genetics is not fully understood, even though it seems to be X-linked. We carried out an epidemiological survey for AGA on 9,000 people from 8 isolated villages of a secluded region of Sardinia (Ogliastra), and identified a large cohort of affected individuals. We genotyped 200 cases and 200 controls (mean kinship 0.001) with the 500k chip array and conducted case-control association analysis on the X chromosome. We identified Xq11-q12 as strongly associated with AGA. In particular, we found that rs1352015 located 8 kb from the EDA2R gene showed the best result (P=7.77e(-7)). This region also contains the AR gene, hence we tested both genes in 492 cases and 492 controls. We found that the non-synonymous SNP rs1385699 on EDA2R gave the best result (P=3.9e(-19)) whereas rs6152 on the AR gene is less significant (P=4.17e(-12)). Further statistical analysis carried out by conditioning each gene to the presence of the other showed that the association with EDA2R is independent while the association with AR seems to be the result of linkage disequilibrium. These results give insight into the pathways involved in AGA etiology.", "author" : [ { "dropping-particle" : "", "family" : "Prodi", "given" : "Dionigio Antonio", "non-dropping-particle" : "", "parse-names" : false, "suffix" : "" }, { "dropping-particle" : "", "family" : "Pirastu", "given" : "Nicola", "non-dropping-particle" : "", "parse-names" : false, "suffix" : "" }, { "dropping-particle" : "", "family" : "Maninchedda", "given" : "Giuseppe", "non-dropping-particle" : "", "parse-names" : false, "suffix" : "" }, { "dropping-particle" : "", "family" : "Sassu", "given" : "Alessandro", "non-dropping-particle" : "", "parse-names" : false, "suffix" : "" }, { "dropping-particle" : "", "family" : "Picciau", "given" : "Andrea", "non-dropping-particle" : "", "parse-names" : false, "suffix" : "" }, { "dropping-particle" : "", "family" : "Palmas", "given" : "Maria Antonietta", "non-dropping-particle" : "", "parse-names" : false, "suffix" : "" }, { "dropping-particle" : "", "family" : "Mossa", "given" : "Alessandra", "non-dropping-particle" : "", "parse-names" : false, "suffix" : "" }, { "dropping-particle" : "", "family" : "Persico", "given" : "Ivana", "non-dropping-particle" : "", "parse-names" : false, "suffix" : "" }, { "dropping-particle" : "", "family" : "Adamo", "given" : "Mauro", "non-dropping-particle" : "", "parse-names" : false, "suffix" : "" }, { "dropping-particle" : "", "family" : "Angius", "given" : "Andrea", "non-dropping-particle" : "", "parse-names" : false, "suffix" : "" }, { "dropping-particle" : "", "family" : "Pirastu", "given" : "Mario", "non-dropping-particle" : "", "parse-names" : false, "suffix" : "" } ], "container-title" : "The Journal of investigative dermatology", "id" : "ITEM-1", "issue" : "9", "issued" : { "date-parts" : [ [ "2008", "10" ] ] }, "page" : "2268-70", "title" : "EDA2R is associated with androgenetic alopecia.", "type" : "article-journal", "volume" : "128" }, "uris" : [ "http://www.mendeley.com/documents/?uuid=c403b36d-082a-4373-ae54-70e1fb71becf", "http://www.mendeley.com/documents/?uuid=4a388483-98f5-4e7a-a426-2dc716738f43" ] } ], "mendeley" : { "formattedCitation" : "[Prodi \u0438 \u0434\u0440., 2008]", "plainTextFormattedCitation" : "[Prodi \u0438 \u0434\u0440., 2008]", "previouslyFormattedCitation" : "[Prodi \u0438 \u0434\u0440., 2008]" }, "properties" : { "noteIndex" : 0 }, "schema" : "https://github.com/citation-style-language/schema/raw/master/csl-citation.json" }</w:instrText>
      </w:r>
      <w:r w:rsidR="00B22941" w:rsidRPr="006C7502">
        <w:rPr>
          <w:szCs w:val="24"/>
        </w:rPr>
        <w:fldChar w:fldCharType="separate"/>
      </w:r>
      <w:r w:rsidR="00FB67F5" w:rsidRPr="006C7502">
        <w:rPr>
          <w:szCs w:val="24"/>
        </w:rPr>
        <w:t>[29</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Немецкие авторы </w:t>
      </w:r>
      <w:proofErr w:type="spellStart"/>
      <w:r w:rsidRPr="006C7502">
        <w:rPr>
          <w:szCs w:val="24"/>
          <w:lang w:val="en-US"/>
        </w:rPr>
        <w:t>Hillmer</w:t>
      </w:r>
      <w:proofErr w:type="spellEnd"/>
      <w:r w:rsidR="008F0A9B">
        <w:rPr>
          <w:szCs w:val="24"/>
        </w:rPr>
        <w:t xml:space="preserve"> </w:t>
      </w:r>
      <w:r w:rsidRPr="006C7502">
        <w:rPr>
          <w:szCs w:val="24"/>
          <w:lang w:val="en-US"/>
        </w:rPr>
        <w:t>A</w:t>
      </w:r>
      <w:r w:rsidRPr="006C7502">
        <w:rPr>
          <w:szCs w:val="24"/>
        </w:rPr>
        <w:t>.</w:t>
      </w:r>
      <w:r w:rsidRPr="006C7502">
        <w:rPr>
          <w:szCs w:val="24"/>
          <w:lang w:val="en-US"/>
        </w:rPr>
        <w:t>M</w:t>
      </w:r>
      <w:r w:rsidRPr="006C7502">
        <w:rPr>
          <w:szCs w:val="24"/>
        </w:rPr>
        <w:t xml:space="preserve">. </w:t>
      </w:r>
      <w:r w:rsidRPr="006C7502">
        <w:rPr>
          <w:szCs w:val="24"/>
          <w:lang w:val="en-US"/>
        </w:rPr>
        <w:t>et</w:t>
      </w:r>
      <w:r w:rsidR="008F0A9B">
        <w:rPr>
          <w:szCs w:val="24"/>
        </w:rPr>
        <w:t xml:space="preserve"> </w:t>
      </w:r>
      <w:r w:rsidRPr="006C7502">
        <w:rPr>
          <w:szCs w:val="24"/>
          <w:lang w:val="en-US"/>
        </w:rPr>
        <w:t>al</w:t>
      </w:r>
      <w:r w:rsidRPr="006C7502">
        <w:rPr>
          <w:szCs w:val="24"/>
        </w:rPr>
        <w:t xml:space="preserve">. также провели идентификацию новых генов, помимо гена АР, определяющих развитие АА. </w:t>
      </w:r>
      <w:proofErr w:type="gramStart"/>
      <w:r w:rsidRPr="006C7502">
        <w:rPr>
          <w:szCs w:val="24"/>
        </w:rPr>
        <w:t xml:space="preserve">При этом было обнаружено несколько </w:t>
      </w:r>
      <w:r w:rsidRPr="006C7502">
        <w:rPr>
          <w:szCs w:val="24"/>
        </w:rPr>
        <w:lastRenderedPageBreak/>
        <w:t>локусов, несущих ОНП, из которых наиболее сильной связью с возникновением АА обладает 3q26</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"10.1016/j.ajhg.2007.11.014", "ISSN" : "1537-6605", "PMID" : "18304493", "abstract" : "Androgenetic alopecia (AGA, male pattern baldness) is the most common form of hair loss. The origin of AGA is genetic, with the X chromosome located androgen receptor gene (AR) being the only risk gene identified to date. We present the results of a genome-wide linkage study of 95 families and linkage fine mapping of the 3q21-q29, 11q14-q25, 18p11-q23, and 19p13-q13 regions in an extended sample of 125 families of German descent. The locus with strongest evidence for linkage was mapped to 3q26 with a nonparametric linkage (NPL) score of 3.97 (empirical p value = 0.00055). This is the first step toward the identification of new susceptibility genes in AGA, a process which will provide important insights into the molecular and cellular basis of scalp hair loss.", "author" : [ { "dropping-particle" : "", "family" : "Hillmer", "given" : "Axel M", "non-dropping-particle" : "", "parse-names" : false, "suffix" : "" }, { "dropping-particle" : "", "family" : "Flaquer", "given" : "Antonia", "non-dropping-particle" : "", "parse-names" : false, "suffix" : "" }, { "dropping-particle" : "", "family" : "Hanneken", "given" : "Sandra", "non-dropping-particle" : "", "parse-names" : false, "suffix" : "" }, { "dropping-particle" : "", "family" : "Eigelshoven", "given" : "Sibylle", "non-dropping-particle" : "", "parse-names" : false, "suffix" : "" }, { "dropping-particle" : "", "family" : "Kort\u00fcm", "given" : "Anne-Katrin", "non-dropping-particle" : "", "parse-names" : false, "suffix" : "" }, { "dropping-particle" : "", "family" : "Brockschmidt", "given" : "Felix F", "non-dropping-particle" : "", "parse-names" : false, "suffix" : "" }, { "dropping-particle" : "", "family" : "Golla", "given" : "Astrid", "non-dropping-particle" : "", "parse-names" : false, "suffix" : "" }, { "dropping-particle" : "", "family" : "Metzen", "given" : "Christine", "non-dropping-particle" : "", "parse-names" : false, "suffix" : "" }, { "dropping-particle" : "", "family" : "Thiele", "given" : "Holger", "non-dropping-particle" : "", "parse-names" : false, "suffix" : "" }, { "dropping-particle" : "", "family" : "Kolberg", "given" : "Susanne", "non-dropping-particle" : "", "parse-names" : false, "suffix" : "" }, { "dropping-particle" : "", "family" : "Reinartz", "given" : "Roman", "non-dropping-particle" : "", "parse-names" : false, "suffix" : "" }, { "dropping-particle" : "", "family" : "Betz", "given" : "Regina C", "non-dropping-particle" : "", "parse-names" : false, "suffix" : "" }, { "dropping-particle" : "", "family" : "Ruzicka", "given" : "Thomas", "non-dropping-particle" : "", "parse-names" : false, "suffix" : "" }, { "dropping-particle" : "", "family" : "Hennies", "given" : "Hans Christian", "non-dropping-particle" : "", "parse-names" : false, "suffix" : "" }, { "dropping-particle" : "", "family" : "Kruse", "given" : "Roland", "non-dropping-particle" : "", "parse-names" : false, "suffix" : "" }, { "dropping-particle" : "", "family" : "N\u00f6then", "given" : "Markus M", "non-dropping-particle" : "", "parse-names" : false, "suffix" : "" } ], "container-title" : "American journal of human genetics", "id" : "ITEM-1", "issue" : "3", "issued" : { "date-parts" : [ [ "2008", "3" ] ] }, "page" : "737-43", "title" : "Genome-wide scan and fine-mapping linkage study of androgenetic alopecia reveals a locus on chromosome 3q26.", "type" : "article-journal", "volume" : "82" }, "uris" : [ "http://www.mendeley.com/documents/?uuid=2d37d4a8-05fe-4695-816f-5abd8f904223", "http://www.mendeley.com/documents/?uuid=fe9b0f17-314c-4e43-b98d-b87e79e4b789" ] } ], "mendeley" : { "formattedCitation" : "[Hillmer \u0438 \u0434\u0440., 2008]", "plainTextFormattedCitation" : "[Hillmer \u0438 \u0434\u0440., 2008]", "previouslyFormattedCitation" : "[Hillmer \u0438 \u0434\u0440., 2008]" }, "properties" : { "noteIndex" : 0 }, "schema" : "https://github.com/citation-style-language/schema/raw/master/csl-citation.json" }</w:instrText>
      </w:r>
      <w:r w:rsidR="00B22941" w:rsidRPr="006C7502">
        <w:rPr>
          <w:szCs w:val="24"/>
        </w:rPr>
        <w:fldChar w:fldCharType="separate"/>
      </w:r>
      <w:r w:rsidRPr="006C7502">
        <w:rPr>
          <w:szCs w:val="24"/>
        </w:rPr>
        <w:t>[</w:t>
      </w:r>
      <w:r w:rsidR="00FB67F5" w:rsidRPr="006C7502">
        <w:rPr>
          <w:szCs w:val="24"/>
        </w:rPr>
        <w:t>30</w:t>
      </w:r>
      <w:r w:rsidRPr="006C7502">
        <w:rPr>
          <w:szCs w:val="24"/>
        </w:rPr>
        <w:t>]</w:t>
      </w:r>
      <w:r w:rsidR="00B22941" w:rsidRPr="006C7502">
        <w:rPr>
          <w:szCs w:val="24"/>
        </w:rPr>
        <w:fldChar w:fldCharType="end"/>
      </w:r>
    </w:p>
    <w:p w:rsidR="00DD46C8" w:rsidRPr="006C7502" w:rsidRDefault="00EF35B7" w:rsidP="00E25C43">
      <w:pPr>
        <w:pStyle w:val="aff6"/>
        <w:ind w:left="0" w:firstLine="567"/>
        <w:rPr>
          <w:szCs w:val="24"/>
        </w:rPr>
      </w:pPr>
      <w:r w:rsidRPr="006C7502">
        <w:rPr>
          <w:szCs w:val="24"/>
          <w:lang w:val="en-US"/>
        </w:rPr>
        <w:t>Richards</w:t>
      </w:r>
      <w:r w:rsidR="008F0A9B">
        <w:rPr>
          <w:szCs w:val="24"/>
        </w:rPr>
        <w:t xml:space="preserve"> </w:t>
      </w:r>
      <w:r w:rsidRPr="006C7502">
        <w:rPr>
          <w:szCs w:val="24"/>
          <w:lang w:val="en-US"/>
        </w:rPr>
        <w:t>J</w:t>
      </w:r>
      <w:r w:rsidRPr="006C7502">
        <w:rPr>
          <w:szCs w:val="24"/>
        </w:rPr>
        <w:t>.</w:t>
      </w:r>
      <w:r w:rsidRPr="006C7502">
        <w:rPr>
          <w:szCs w:val="24"/>
          <w:lang w:val="en-US"/>
        </w:rPr>
        <w:t>B</w:t>
      </w:r>
      <w:r w:rsidRPr="006C7502">
        <w:rPr>
          <w:szCs w:val="24"/>
        </w:rPr>
        <w:t xml:space="preserve">. </w:t>
      </w:r>
      <w:r w:rsidRPr="006C7502">
        <w:rPr>
          <w:szCs w:val="24"/>
          <w:lang w:val="en-US"/>
        </w:rPr>
        <w:t>et</w:t>
      </w:r>
      <w:r w:rsidR="008F0A9B">
        <w:rPr>
          <w:szCs w:val="24"/>
        </w:rPr>
        <w:t xml:space="preserve"> </w:t>
      </w:r>
      <w:r w:rsidRPr="006C7502">
        <w:rPr>
          <w:szCs w:val="24"/>
          <w:lang w:val="en-US"/>
        </w:rPr>
        <w:t>al</w:t>
      </w:r>
      <w:r w:rsidRPr="006C7502">
        <w:rPr>
          <w:szCs w:val="24"/>
        </w:rPr>
        <w:t xml:space="preserve">., изучив больных АА из четырех удаленных друг от друга европейских популяций, продемонстрировали связь заболевания с новым локусом 20p11.22. </w:t>
      </w:r>
      <w:proofErr w:type="gramStart"/>
      <w:r w:rsidRPr="006C7502">
        <w:rPr>
          <w:szCs w:val="24"/>
        </w:rPr>
        <w:t>У каждого седьмого пациента обнаруживались полиморфизмы в 20p11.22 и гене АР, что увеличивало риск развития АА в 7 раз</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"10.1038/ng.255", "ISSN" : "1546-1718", "PMID" : "18849991", "abstract" : "We conducted a genome-wide association study for androgenic alopecia in 1,125 men and identified a newly associated locus at chromosome 20p11.22, confirmed in three independent cohorts (n = 1,650; OR = 1.60, P = 1.1 x 10(-14) for rs1160312). The one man in seven who harbors risk alleles at both 20p11.22 and AR (encoding the androgen receptor) has a sevenfold-increased odds of androgenic alopecia (OR = 7.12, P = 3.7 x 10(-15)).", "author" : [ { "dropping-particle" : "", "family" : "Richards", "given" : "J Brent", "non-dropping-particle" : "", "parse-names" : false, "suffix" : "" }, { "dropping-particle" : "", "family" : "Yuan", "given" : "Xin", "non-dropping-particle" : "", "parse-names" : false, "suffix" : "" }, { "dropping-particle" : "", "family" : "Geller", "given" : "Frank", "non-dropping-particle" : "", "parse-names" : false, "suffix" : "" }, { "dropping-particle" : "", "family" : "Waterworth", "given" : "Dawn", "non-dropping-particle" : "", "parse-names" : false, "suffix" : "" }, { "dropping-particle" : "", "family" : "Bataille", "given" : "Veronique", "non-dropping-particle" : "", "parse-names" : false, "suffix" : "" }, { "dropping-particle" : "", "family" : "Glass", "given" : "Daniel", "non-dropping-particle" : "", "parse-names" : false, "suffix" : "" }, { "dropping-particle" : "", "family" : "Song", "given" : "Kijoung", "non-dropping-particle" : "", "parse-names" : false, "suffix" : "" }, { "dropping-particle" : "", "family" : "Waeber", "given" : "Gerard", "non-dropping-particle" : "", "parse-names" : false, "suffix" : "" }, { "dropping-particle" : "", "family" : "Vollenweider", "given" : "Peter", "non-dropping-particle" : "", "parse-names" : false, "suffix" : "" }, { "dropping-particle" : "", "family" : "Aben", "given" : "Katja K H", "non-dropping-particle" : "", "parse-names" : false, "suffix" : "" }, { "dropping-particle" : "", "family" : "Kiemeney", "given" : "Lambertus A", "non-dropping-particle" : "", "parse-names" : false, "suffix" : "" }, { "dropping-particle" : "", "family" : "Walters", "given" : "Bragi", "non-dropping-particle" : "", "parse-names" : false, "suffix" : "" }, { "dropping-particle" : "", "family" : "Soranzo", "given" : "Nicole", "non-dropping-particle" : "", "parse-names" : false, "suffix" : "" }, { "dropping-particle" : "", "family" : "Thorsteinsdottir", "given" : "Unnur", "non-dropping-particle" : "", "parse-names" : false, "suffix" : "" }, { "dropping-particle" : "", "family" : "Kong", "given" : "Augustine", "non-dropping-particle" : "", "parse-names" : false, "suffix" : "" }, { "dropping-particle" : "", "family" : "Rafnar", "given" : "Thorunn", "non-dropping-particle" : "", "parse-names" : false, "suffix" : "" }, { "dropping-particle" : "", "family" : "Deloukas", "given" : "Panos", "non-dropping-particle" : "", "parse-names" : false, "suffix" : "" }, { "dropping-particle" : "", "family" : "Sulem", "given" : "Patrick", "non-dropping-particle" : "", "parse-names" : false, "suffix" : "" }, { "dropping-particle" : "", "family" : "Stefansson", "given" : "Hreinn", "non-dropping-particle" : "", "parse-names" : false, "suffix" : "" }, { "dropping-particle" : "", "family" : "Stefansson", "given" : "Kari", "non-dropping-particle" : "", "parse-names" : false, "suffix" : "" }, { "dropping-particle" : "", "family" : "Spector", "given" : "Tim D", "non-dropping-particle" : "", "parse-names" : false, "suffix" : "" }, { "dropping-particle" : "", "family" : "Mooser", "given" : "Vincent", "non-dropping-particle" : "", "parse-names" : false, "suffix" : "" } ], "container-title" : "Nature genetics", "id" : "ITEM-1", "issue" : "11", "issued" : { "date-parts" : [ [ "2008", "12" ] ] }, "page" : "1282-4", "title" : "Male-pattern baldness susceptibility locus at 20p11.", "type" : "article-journal", "volume" : "40" }, "uris" : [ "http://www.mendeley.com/documents/?uuid=3eac34b3-5656-4565-8f2e-558f7708d077", "http://www.mendeley.com/documents/?uuid=a57f5495-9664-4857-87b6-729f2e2bce1c" ] } ], "mendeley" : { "formattedCitation" : "[Richards \u0438 \u0434\u0440., 2008]", "plainTextFormattedCitation" : "[Richards \u0438 \u0434\u0440., 2008]", "previouslyFormattedCitation" : "[Richards \u0438 \u0434\u0440., 2008]" }, "properties" : { "noteIndex" : 0 }, "schema" : "https://github.com/citation-style-language/schema/raw/master/csl-citation.json" }</w:instrText>
      </w:r>
      <w:r w:rsidR="00B22941" w:rsidRPr="006C7502">
        <w:rPr>
          <w:szCs w:val="24"/>
        </w:rPr>
        <w:fldChar w:fldCharType="separate"/>
      </w:r>
      <w:r w:rsidR="00FB67F5" w:rsidRPr="006C7502">
        <w:rPr>
          <w:szCs w:val="24"/>
        </w:rPr>
        <w:t>[31</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proofErr w:type="gramStart"/>
      <w:r w:rsidRPr="006C7502">
        <w:rPr>
          <w:szCs w:val="24"/>
        </w:rPr>
        <w:t xml:space="preserve">По данным геномного анализа </w:t>
      </w:r>
      <w:proofErr w:type="spellStart"/>
      <w:r w:rsidRPr="006C7502">
        <w:rPr>
          <w:szCs w:val="24"/>
          <w:lang w:val="en-US"/>
        </w:rPr>
        <w:t>Heilmann</w:t>
      </w:r>
      <w:proofErr w:type="spellEnd"/>
      <w:r w:rsidR="00FB67F5" w:rsidRPr="006C7502">
        <w:rPr>
          <w:szCs w:val="24"/>
        </w:rPr>
        <w:t xml:space="preserve"> </w:t>
      </w:r>
      <w:r w:rsidRPr="006C7502">
        <w:rPr>
          <w:szCs w:val="24"/>
          <w:lang w:val="en-US"/>
        </w:rPr>
        <w:t>S</w:t>
      </w:r>
      <w:r w:rsidRPr="006C7502">
        <w:rPr>
          <w:szCs w:val="24"/>
        </w:rPr>
        <w:t xml:space="preserve">. </w:t>
      </w:r>
      <w:r w:rsidR="008F0A9B">
        <w:rPr>
          <w:szCs w:val="24"/>
          <w:lang w:val="en-US"/>
        </w:rPr>
        <w:t>e</w:t>
      </w:r>
      <w:r w:rsidRPr="006C7502">
        <w:rPr>
          <w:szCs w:val="24"/>
          <w:lang w:val="en-US"/>
        </w:rPr>
        <w:t>t</w:t>
      </w:r>
      <w:r w:rsidR="008F0A9B">
        <w:rPr>
          <w:szCs w:val="24"/>
        </w:rPr>
        <w:t xml:space="preserve"> </w:t>
      </w:r>
      <w:r w:rsidRPr="006C7502">
        <w:rPr>
          <w:szCs w:val="24"/>
          <w:lang w:val="en-US"/>
        </w:rPr>
        <w:t>al</w:t>
      </w:r>
      <w:r w:rsidRPr="006C7502">
        <w:rPr>
          <w:szCs w:val="24"/>
        </w:rPr>
        <w:t>., наиболее значимые для АА полиморфизмы находились в локусах 2q35, chr3q25, chr5q33.3 и chr12p12.1</w:t>
      </w:r>
      <w:proofErr w:type="gramEnd"/>
      <w:r w:rsidRPr="006C7502">
        <w:rPr>
          <w:szCs w:val="24"/>
        </w:rPr>
        <w:t xml:space="preserve">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"10.1038/</w:instrText>
      </w:r>
      <w:r w:rsidRPr="006C7502">
        <w:rPr>
          <w:szCs w:val="24"/>
          <w:lang w:val="en-US"/>
        </w:rPr>
        <w:instrText>jid</w:instrText>
      </w:r>
      <w:r w:rsidRPr="006C7502">
        <w:rPr>
          <w:szCs w:val="24"/>
        </w:rPr>
        <w:instrText>.2013.43", "</w:instrText>
      </w:r>
      <w:r w:rsidRPr="006C7502">
        <w:rPr>
          <w:szCs w:val="24"/>
          <w:lang w:val="en-US"/>
        </w:rPr>
        <w:instrText>ISSN</w:instrText>
      </w:r>
      <w:r w:rsidRPr="006C7502">
        <w:rPr>
          <w:szCs w:val="24"/>
        </w:rPr>
        <w:instrText>" : "1523-1747", "</w:instrText>
      </w:r>
      <w:r w:rsidRPr="006C7502">
        <w:rPr>
          <w:szCs w:val="24"/>
          <w:lang w:val="en-US"/>
        </w:rPr>
        <w:instrText>PMID</w:instrText>
      </w:r>
      <w:r w:rsidRPr="006C7502">
        <w:rPr>
          <w:szCs w:val="24"/>
        </w:rPr>
        <w:instrText>" : "23358095", "</w:instrText>
      </w:r>
      <w:r w:rsidRPr="006C7502">
        <w:rPr>
          <w:szCs w:val="24"/>
          <w:lang w:val="en-US"/>
        </w:rPr>
        <w:instrText>abstract</w:instrText>
      </w:r>
      <w:r w:rsidRPr="006C7502">
        <w:rPr>
          <w:szCs w:val="24"/>
        </w:rPr>
        <w:instrText>" : "</w:instrText>
      </w:r>
      <w:r w:rsidRPr="006C7502">
        <w:rPr>
          <w:szCs w:val="24"/>
          <w:lang w:val="en-US"/>
        </w:rPr>
        <w:instrText>Thepathogenesisofandrogeneticalopecia</w:instrText>
      </w:r>
      <w:r w:rsidRPr="006C7502">
        <w:rPr>
          <w:szCs w:val="24"/>
        </w:rPr>
        <w:instrText xml:space="preserve"> (</w:instrText>
      </w:r>
      <w:r w:rsidRPr="006C7502">
        <w:rPr>
          <w:szCs w:val="24"/>
          <w:lang w:val="en-US"/>
        </w:rPr>
        <w:instrText>AGA</w:instrText>
      </w:r>
      <w:r w:rsidRPr="006C7502">
        <w:rPr>
          <w:szCs w:val="24"/>
        </w:rPr>
        <w:instrText xml:space="preserve">, </w:instrText>
      </w:r>
      <w:r w:rsidRPr="006C7502">
        <w:rPr>
          <w:szCs w:val="24"/>
          <w:lang w:val="en-US"/>
        </w:rPr>
        <w:instrText>male</w:instrText>
      </w:r>
      <w:r w:rsidRPr="006C7502">
        <w:rPr>
          <w:szCs w:val="24"/>
        </w:rPr>
        <w:instrText>-</w:instrText>
      </w:r>
      <w:r w:rsidRPr="006C7502">
        <w:rPr>
          <w:szCs w:val="24"/>
          <w:lang w:val="en-US"/>
        </w:rPr>
        <w:instrText>patternbaldness</w:instrText>
      </w:r>
      <w:r w:rsidRPr="006C7502">
        <w:rPr>
          <w:szCs w:val="24"/>
        </w:rPr>
        <w:instrText xml:space="preserve">) </w:instrText>
      </w:r>
      <w:r w:rsidRPr="006C7502">
        <w:rPr>
          <w:szCs w:val="24"/>
          <w:lang w:val="en-US"/>
        </w:rPr>
        <w:instrText>isdrivenbyandrogens</w:instrText>
      </w:r>
      <w:r w:rsidRPr="006C7502">
        <w:rPr>
          <w:szCs w:val="24"/>
        </w:rPr>
        <w:instrText xml:space="preserve">, </w:instrText>
      </w:r>
      <w:r w:rsidRPr="006C7502">
        <w:rPr>
          <w:szCs w:val="24"/>
          <w:lang w:val="en-US"/>
        </w:rPr>
        <w:instrText>andgeneticpredispositionisthemajorprerequisite</w:instrText>
      </w:r>
      <w:r w:rsidRPr="006C7502">
        <w:rPr>
          <w:szCs w:val="24"/>
        </w:rPr>
        <w:instrText xml:space="preserve">. </w:instrText>
      </w:r>
      <w:r w:rsidRPr="006C7502">
        <w:rPr>
          <w:szCs w:val="24"/>
          <w:lang w:val="en-US"/>
        </w:rPr>
        <w:instrText>Candidategeneandgenome</w:instrText>
      </w:r>
      <w:r w:rsidRPr="006C7502">
        <w:rPr>
          <w:szCs w:val="24"/>
        </w:rPr>
        <w:instrText>-</w:instrText>
      </w:r>
      <w:r w:rsidRPr="006C7502">
        <w:rPr>
          <w:szCs w:val="24"/>
          <w:lang w:val="en-US"/>
        </w:rPr>
        <w:instrText>wideassociationstudieshavereportedthatsingle</w:instrText>
      </w:r>
      <w:r w:rsidRPr="006C7502">
        <w:rPr>
          <w:szCs w:val="24"/>
        </w:rPr>
        <w:instrText>-</w:instrText>
      </w:r>
      <w:r w:rsidRPr="006C7502">
        <w:rPr>
          <w:szCs w:val="24"/>
          <w:lang w:val="en-US"/>
        </w:rPr>
        <w:instrText>nucleotidepolymorphisms</w:instrText>
      </w:r>
      <w:r w:rsidRPr="006C7502">
        <w:rPr>
          <w:szCs w:val="24"/>
        </w:rPr>
        <w:instrText xml:space="preserve"> (</w:instrText>
      </w:r>
      <w:r w:rsidRPr="006C7502">
        <w:rPr>
          <w:szCs w:val="24"/>
          <w:lang w:val="en-US"/>
        </w:rPr>
        <w:instrText>SNPs</w:instrText>
      </w:r>
      <w:r w:rsidRPr="006C7502">
        <w:rPr>
          <w:szCs w:val="24"/>
        </w:rPr>
        <w:instrText xml:space="preserve">) </w:instrText>
      </w:r>
      <w:r w:rsidRPr="006C7502">
        <w:rPr>
          <w:szCs w:val="24"/>
          <w:lang w:val="en-US"/>
        </w:rPr>
        <w:instrText>ateightdifferentgenomiclociareassociatedwithAGAdevelopment</w:instrText>
      </w:r>
      <w:r w:rsidRPr="006C7502">
        <w:rPr>
          <w:szCs w:val="24"/>
        </w:rPr>
        <w:instrText xml:space="preserve">. </w:instrText>
      </w:r>
      <w:r w:rsidRPr="006C7502">
        <w:rPr>
          <w:szCs w:val="24"/>
          <w:lang w:val="en-US"/>
        </w:rPr>
        <w:instrText>However</w:instrText>
      </w:r>
      <w:r w:rsidRPr="006C7502">
        <w:rPr>
          <w:szCs w:val="24"/>
        </w:rPr>
        <w:instrText xml:space="preserve">, </w:instrText>
      </w:r>
      <w:r w:rsidRPr="006C7502">
        <w:rPr>
          <w:szCs w:val="24"/>
          <w:lang w:val="en-US"/>
        </w:rPr>
        <w:instrText>asignificantfractionoftheoverallheritableriskstillawaitsidentification</w:instrText>
      </w:r>
      <w:r w:rsidRPr="006C7502">
        <w:rPr>
          <w:szCs w:val="24"/>
        </w:rPr>
        <w:instrText xml:space="preserve">. </w:instrText>
      </w:r>
      <w:r w:rsidRPr="006C7502">
        <w:rPr>
          <w:szCs w:val="24"/>
          <w:lang w:val="en-US"/>
        </w:rPr>
        <w:instrText>Furthermore</w:instrText>
      </w:r>
      <w:r w:rsidRPr="006C7502">
        <w:rPr>
          <w:szCs w:val="24"/>
        </w:rPr>
        <w:instrText xml:space="preserve">, </w:instrText>
      </w:r>
      <w:r w:rsidRPr="006C7502">
        <w:rPr>
          <w:szCs w:val="24"/>
          <w:lang w:val="en-US"/>
        </w:rPr>
        <w:instrText>theunderstandingofthepathophysiologyofAGAisincomplete</w:instrText>
      </w:r>
      <w:r w:rsidRPr="006C7502">
        <w:rPr>
          <w:szCs w:val="24"/>
        </w:rPr>
        <w:instrText xml:space="preserve">, </w:instrText>
      </w:r>
      <w:r w:rsidRPr="006C7502">
        <w:rPr>
          <w:szCs w:val="24"/>
          <w:lang w:val="en-US"/>
        </w:rPr>
        <w:instrText>andeachnewlyassociatedlocusmayprovidenovelinsightsintocontributingbiologicalpathways</w:instrText>
      </w:r>
      <w:r w:rsidRPr="006C7502">
        <w:rPr>
          <w:szCs w:val="24"/>
        </w:rPr>
        <w:instrText xml:space="preserve">. </w:instrText>
      </w:r>
      <w:r w:rsidRPr="006C7502">
        <w:rPr>
          <w:szCs w:val="24"/>
          <w:lang w:val="en-US"/>
        </w:rPr>
        <w:instrText>TheaimofthisstudywastoidentifyunknownAGArisklocibyreplicatingSNPsatthe</w:instrText>
      </w:r>
      <w:r w:rsidRPr="006C7502">
        <w:rPr>
          <w:szCs w:val="24"/>
        </w:rPr>
        <w:instrText xml:space="preserve"> 12 </w:instrText>
      </w:r>
      <w:r w:rsidRPr="006C7502">
        <w:rPr>
          <w:szCs w:val="24"/>
          <w:lang w:val="en-US"/>
        </w:rPr>
        <w:instrText>genomiclocithatshowedsuggestiveassociation</w:instrText>
      </w:r>
      <w:r w:rsidRPr="006C7502">
        <w:rPr>
          <w:szCs w:val="24"/>
        </w:rPr>
        <w:instrText xml:space="preserve"> (5 \</w:instrText>
      </w:r>
      <w:r w:rsidRPr="006C7502">
        <w:rPr>
          <w:szCs w:val="24"/>
          <w:lang w:val="en-US"/>
        </w:rPr>
        <w:instrText>u</w:instrText>
      </w:r>
      <w:r w:rsidRPr="006C7502">
        <w:rPr>
          <w:szCs w:val="24"/>
        </w:rPr>
        <w:instrText>00</w:instrText>
      </w:r>
      <w:r w:rsidRPr="006C7502">
        <w:rPr>
          <w:szCs w:val="24"/>
          <w:lang w:val="en-US"/>
        </w:rPr>
        <w:instrText>d</w:instrText>
      </w:r>
      <w:r w:rsidRPr="006C7502">
        <w:rPr>
          <w:szCs w:val="24"/>
        </w:rPr>
        <w:instrText>7 10(-8)&lt;</w:instrText>
      </w:r>
      <w:r w:rsidRPr="006C7502">
        <w:rPr>
          <w:szCs w:val="24"/>
          <w:lang w:val="en-US"/>
        </w:rPr>
        <w:instrText>P</w:instrText>
      </w:r>
      <w:r w:rsidRPr="006C7502">
        <w:rPr>
          <w:szCs w:val="24"/>
        </w:rPr>
        <w:instrText xml:space="preserve">&lt;10(-5)) </w:instrText>
      </w:r>
      <w:r w:rsidRPr="006C7502">
        <w:rPr>
          <w:szCs w:val="24"/>
          <w:lang w:val="en-US"/>
        </w:rPr>
        <w:instrText>withAGAinarecentmeta</w:instrText>
      </w:r>
      <w:r w:rsidRPr="006C7502">
        <w:rPr>
          <w:szCs w:val="24"/>
        </w:rPr>
        <w:instrText>-</w:instrText>
      </w:r>
      <w:r w:rsidRPr="006C7502">
        <w:rPr>
          <w:szCs w:val="24"/>
          <w:lang w:val="en-US"/>
        </w:rPr>
        <w:instrText>analysis</w:instrText>
      </w:r>
      <w:r w:rsidRPr="006C7502">
        <w:rPr>
          <w:szCs w:val="24"/>
        </w:rPr>
        <w:instrText xml:space="preserve">. </w:instrText>
      </w:r>
      <w:r w:rsidRPr="006C7502">
        <w:rPr>
          <w:szCs w:val="24"/>
          <w:lang w:val="en-US"/>
        </w:rPr>
        <w:instrText>Weanalyzedareplicationsetcomprising</w:instrText>
      </w:r>
      <w:r w:rsidRPr="006C7502">
        <w:rPr>
          <w:szCs w:val="24"/>
        </w:rPr>
        <w:instrText xml:space="preserve"> 2,759 </w:instrText>
      </w:r>
      <w:r w:rsidRPr="006C7502">
        <w:rPr>
          <w:szCs w:val="24"/>
          <w:lang w:val="en-US"/>
        </w:rPr>
        <w:instrText>casesand</w:instrText>
      </w:r>
      <w:r w:rsidRPr="006C7502">
        <w:rPr>
          <w:szCs w:val="24"/>
        </w:rPr>
        <w:instrText xml:space="preserve"> 2,661 </w:instrText>
      </w:r>
      <w:r w:rsidRPr="006C7502">
        <w:rPr>
          <w:szCs w:val="24"/>
          <w:lang w:val="en-US"/>
        </w:rPr>
        <w:instrText>controlsofEuropeandescenttoconfirmtheassociationwithAGAattheseloci</w:instrText>
      </w:r>
      <w:r w:rsidRPr="006C7502">
        <w:rPr>
          <w:szCs w:val="24"/>
        </w:rPr>
        <w:instrText xml:space="preserve">. </w:instrText>
      </w:r>
      <w:r w:rsidRPr="006C7502">
        <w:rPr>
          <w:szCs w:val="24"/>
          <w:lang w:val="en-US"/>
        </w:rPr>
        <w:instrText>Combinedanalysisofthereplicationandthemeta</w:instrText>
      </w:r>
      <w:r w:rsidRPr="006C7502">
        <w:rPr>
          <w:szCs w:val="24"/>
        </w:rPr>
        <w:instrText>-</w:instrText>
      </w:r>
      <w:r w:rsidRPr="006C7502">
        <w:rPr>
          <w:szCs w:val="24"/>
          <w:lang w:val="en-US"/>
        </w:rPr>
        <w:instrText>analysisdataidentifiedfourgenome</w:instrText>
      </w:r>
      <w:r w:rsidRPr="006C7502">
        <w:rPr>
          <w:szCs w:val="24"/>
        </w:rPr>
        <w:instrText>-</w:instrText>
      </w:r>
      <w:r w:rsidRPr="006C7502">
        <w:rPr>
          <w:szCs w:val="24"/>
          <w:lang w:val="en-US"/>
        </w:rPr>
        <w:instrText>widesignificantrisklociforAGAonchromosomes</w:instrText>
      </w:r>
      <w:r w:rsidRPr="006C7502">
        <w:rPr>
          <w:szCs w:val="24"/>
        </w:rPr>
        <w:instrText xml:space="preserve"> 2</w:instrText>
      </w:r>
      <w:r w:rsidRPr="006C7502">
        <w:rPr>
          <w:szCs w:val="24"/>
          <w:lang w:val="en-US"/>
        </w:rPr>
        <w:instrText>q</w:instrText>
      </w:r>
      <w:r w:rsidRPr="006C7502">
        <w:rPr>
          <w:szCs w:val="24"/>
        </w:rPr>
        <w:instrText>35, 3</w:instrText>
      </w:r>
      <w:r w:rsidRPr="006C7502">
        <w:rPr>
          <w:szCs w:val="24"/>
          <w:lang w:val="en-US"/>
        </w:rPr>
        <w:instrText>q</w:instrText>
      </w:r>
      <w:r w:rsidRPr="006C7502">
        <w:rPr>
          <w:szCs w:val="24"/>
        </w:rPr>
        <w:instrText>25.1, 5</w:instrText>
      </w:r>
      <w:r w:rsidRPr="006C7502">
        <w:rPr>
          <w:szCs w:val="24"/>
          <w:lang w:val="en-US"/>
        </w:rPr>
        <w:instrText>q</w:instrText>
      </w:r>
      <w:r w:rsidRPr="006C7502">
        <w:rPr>
          <w:szCs w:val="24"/>
        </w:rPr>
        <w:instrText xml:space="preserve">33.3, </w:instrText>
      </w:r>
      <w:r w:rsidRPr="006C7502">
        <w:rPr>
          <w:szCs w:val="24"/>
          <w:lang w:val="en-US"/>
        </w:rPr>
        <w:instrText>and</w:instrText>
      </w:r>
      <w:r w:rsidRPr="006C7502">
        <w:rPr>
          <w:szCs w:val="24"/>
        </w:rPr>
        <w:instrText xml:space="preserve"> 12</w:instrText>
      </w:r>
      <w:r w:rsidRPr="006C7502">
        <w:rPr>
          <w:szCs w:val="24"/>
          <w:lang w:val="en-US"/>
        </w:rPr>
        <w:instrText>p</w:instrText>
      </w:r>
      <w:r w:rsidRPr="006C7502">
        <w:rPr>
          <w:szCs w:val="24"/>
        </w:rPr>
        <w:instrText xml:space="preserve">12.1. </w:instrText>
      </w:r>
      <w:r w:rsidRPr="006C7502">
        <w:rPr>
          <w:szCs w:val="24"/>
          <w:lang w:val="en-US"/>
        </w:rPr>
        <w:instrText>Thestrongestassociationsignalwasobtainedforrs</w:instrText>
      </w:r>
      <w:r w:rsidRPr="006C7502">
        <w:rPr>
          <w:szCs w:val="24"/>
        </w:rPr>
        <w:instrText>7349332 (</w:instrText>
      </w:r>
      <w:r w:rsidRPr="006C7502">
        <w:rPr>
          <w:szCs w:val="24"/>
          <w:lang w:val="en-US"/>
        </w:rPr>
        <w:instrText>P</w:instrText>
      </w:r>
      <w:r w:rsidRPr="006C7502">
        <w:rPr>
          <w:szCs w:val="24"/>
        </w:rPr>
        <w:instrText>=3.55 \</w:instrText>
      </w:r>
      <w:r w:rsidRPr="006C7502">
        <w:rPr>
          <w:szCs w:val="24"/>
          <w:lang w:val="en-US"/>
        </w:rPr>
        <w:instrText>u</w:instrText>
      </w:r>
      <w:r w:rsidRPr="006C7502">
        <w:rPr>
          <w:szCs w:val="24"/>
        </w:rPr>
        <w:instrText>00</w:instrText>
      </w:r>
      <w:r w:rsidRPr="006C7502">
        <w:rPr>
          <w:szCs w:val="24"/>
          <w:lang w:val="en-US"/>
        </w:rPr>
        <w:instrText>d</w:instrText>
      </w:r>
      <w:r w:rsidRPr="006C7502">
        <w:rPr>
          <w:szCs w:val="24"/>
        </w:rPr>
        <w:instrText xml:space="preserve">7 10(-15)) </w:instrText>
      </w:r>
      <w:r w:rsidRPr="006C7502">
        <w:rPr>
          <w:szCs w:val="24"/>
          <w:lang w:val="en-US"/>
        </w:rPr>
        <w:instrText>onchr</w:instrText>
      </w:r>
      <w:r w:rsidRPr="006C7502">
        <w:rPr>
          <w:szCs w:val="24"/>
        </w:rPr>
        <w:instrText>2</w:instrText>
      </w:r>
      <w:r w:rsidRPr="006C7502">
        <w:rPr>
          <w:szCs w:val="24"/>
          <w:lang w:val="en-US"/>
        </w:rPr>
        <w:instrText>q</w:instrText>
      </w:r>
      <w:r w:rsidRPr="006C7502">
        <w:rPr>
          <w:szCs w:val="24"/>
        </w:rPr>
        <w:instrText xml:space="preserve">35, </w:instrText>
      </w:r>
      <w:r w:rsidRPr="006C7502">
        <w:rPr>
          <w:szCs w:val="24"/>
          <w:lang w:val="en-US"/>
        </w:rPr>
        <w:instrText>whichislocatedintronicallyinWNT</w:instrText>
      </w:r>
      <w:r w:rsidRPr="006C7502">
        <w:rPr>
          <w:szCs w:val="24"/>
        </w:rPr>
        <w:instrText>10</w:instrText>
      </w:r>
      <w:r w:rsidRPr="006C7502">
        <w:rPr>
          <w:szCs w:val="24"/>
          <w:lang w:val="en-US"/>
        </w:rPr>
        <w:instrText>A</w:instrText>
      </w:r>
      <w:r w:rsidRPr="006C7502">
        <w:rPr>
          <w:szCs w:val="24"/>
        </w:rPr>
        <w:instrText xml:space="preserve">. </w:instrText>
      </w:r>
      <w:r w:rsidRPr="006C7502">
        <w:rPr>
          <w:szCs w:val="24"/>
          <w:lang w:val="en-US"/>
        </w:rPr>
        <w:instrText>ExpressionstudiesinhumanhairfollicletissuesuggestthatWNT</w:instrText>
      </w:r>
      <w:r w:rsidRPr="006C7502">
        <w:rPr>
          <w:szCs w:val="24"/>
        </w:rPr>
        <w:instrText>10</w:instrText>
      </w:r>
      <w:r w:rsidRPr="006C7502">
        <w:rPr>
          <w:szCs w:val="24"/>
          <w:lang w:val="en-US"/>
        </w:rPr>
        <w:instrText>AhasafunctionalroleinAGAetiology</w:instrText>
      </w:r>
      <w:r w:rsidRPr="006C7502">
        <w:rPr>
          <w:szCs w:val="24"/>
        </w:rPr>
        <w:instrText xml:space="preserve">. </w:instrText>
      </w:r>
      <w:r w:rsidRPr="006C7502">
        <w:rPr>
          <w:szCs w:val="24"/>
          <w:lang w:val="en-US"/>
        </w:rPr>
        <w:instrText>Thus</w:instrText>
      </w:r>
      <w:r w:rsidRPr="006C7502">
        <w:rPr>
          <w:szCs w:val="24"/>
        </w:rPr>
        <w:instrText xml:space="preserve">, </w:instrText>
      </w:r>
      <w:r w:rsidRPr="006C7502">
        <w:rPr>
          <w:szCs w:val="24"/>
          <w:lang w:val="en-US"/>
        </w:rPr>
        <w:instrText>ourstudyprovidesgeneticevidencesupportinganinvolvementofWNTsignalinginAGAdevelopment</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Heilmann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Stefanie</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Kiefer</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AmyK</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Fricker</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Nadine</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Drichel</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Dmitriy</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Hillmer</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AxelM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Herold</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Christine</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Tung</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JoyceY</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Eriksson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Nicholas</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Redler</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Silke</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Betz</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Regina</w:instrText>
      </w:r>
      <w:r w:rsidRPr="006C7502">
        <w:rPr>
          <w:szCs w:val="24"/>
        </w:rPr>
        <w:instrText xml:space="preserve"> </w:instrText>
      </w:r>
      <w:r w:rsidRPr="006C7502">
        <w:rPr>
          <w:szCs w:val="24"/>
          <w:lang w:val="en-US"/>
        </w:rPr>
        <w:instrText>C</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 : "" }, { "dropping-particle" : "", "family" : "Li", "given" : "Rui", "non-dropping-particle" : "", "parse-names" : false, "suffix" : "" }, { "dropping-particle" : "", "family" : "K\u00e1rason", "given" : "Ari", "non-dropping-particle" : "", "parse-names" : false, "suffix" : "" }, { "dropping-particle" : "", "family" : "Nyholt", "given" : "Dale R", "non-dropping-particle" : "", "parse-names" : false, "suffix" : "" }, { "dropping-particle" : "", "family" : "Song", "given" : "Kijoung", "non-dropping-particle" : "", "parse-names" : false, "suffix" : "" }, { "dropping-particle" : "", "family" : "Vermeulen", "given" : "Sita H", "non-dropping-particle" : "", "parse-names" : false, "suffix" : "" }, { "dropping-particle" : "", "family" : "Kanoni", "given" : "Stavroula", "non-dropping-particle" : "", "parse-names" : false, "suffix" : "" }, { "dropping-particle" : "", "family" : "Dedoussis", "given" : "George", "non-dropping-particle" : "", "parse-names" : false, "suffix" : "" }, { "dropping-particle" : "", "family" : "Martin", "given" : "Nicholas G", "non-dropping-particle" : "", "parse-names" : false, "suffix" : "" }, { "dropping-particle" : "", "family" : "Kiemeney", "given" : "Lambertus A", "non-dropping-particle" : "", "parse-names" : false, "suffix" : "" }, { "dropping-particle" : "", "family" : "Mooser", "given" : "Vincent", "non-dropping-particle" : "", "parse-names" : false, "suffix" : "" }, { "dropping-particle" : "", "family" : "Stefansson", "given" : "Kari", "non-dropping-particle" : "", "parse-names" : false, "suffix" : "" }, { "dropping-particle" : "", "family" : "Richards", "given" : "J Brent", "non-dropping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Becker</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Tim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Brockschmidt</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FelixF</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Hinds</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DavidA</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N</w:instrText>
      </w:r>
      <w:r w:rsidRPr="006C7502">
        <w:rPr>
          <w:szCs w:val="24"/>
        </w:rPr>
        <w:instrText>\</w:instrText>
      </w:r>
      <w:r w:rsidRPr="006C7502">
        <w:rPr>
          <w:szCs w:val="24"/>
          <w:lang w:val="en-US"/>
        </w:rPr>
        <w:instrText>u</w:instrText>
      </w:r>
      <w:r w:rsidRPr="006C7502">
        <w:rPr>
          <w:szCs w:val="24"/>
        </w:rPr>
        <w:instrText>00</w:instrText>
      </w:r>
      <w:r w:rsidRPr="006C7502">
        <w:rPr>
          <w:szCs w:val="24"/>
          <w:lang w:val="en-US"/>
        </w:rPr>
        <w:instrText>f</w:instrText>
      </w:r>
      <w:r w:rsidRPr="006C7502">
        <w:rPr>
          <w:szCs w:val="24"/>
        </w:rPr>
        <w:instrText>6</w:instrText>
      </w:r>
      <w:r w:rsidRPr="006C7502">
        <w:rPr>
          <w:szCs w:val="24"/>
          <w:lang w:val="en-US"/>
        </w:rPr>
        <w:instrText>then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MarkusM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TheJournalofinvestigativedermatology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"6",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"2013", "7" ] ] }, "</w:instrText>
      </w:r>
      <w:r w:rsidRPr="006C7502">
        <w:rPr>
          <w:szCs w:val="24"/>
          <w:lang w:val="en-US"/>
        </w:rPr>
        <w:instrText>page</w:instrText>
      </w:r>
      <w:r w:rsidRPr="006C7502">
        <w:rPr>
          <w:szCs w:val="24"/>
        </w:rPr>
        <w:instrText>" : "1489-96", "</w:instrText>
      </w:r>
      <w:r w:rsidRPr="006C7502">
        <w:rPr>
          <w:szCs w:val="24"/>
          <w:lang w:val="en-US"/>
        </w:rPr>
        <w:instrText>title</w:instrText>
      </w:r>
      <w:r w:rsidRPr="006C7502">
        <w:rPr>
          <w:szCs w:val="24"/>
        </w:rPr>
        <w:instrText>" : "</w:instrText>
      </w:r>
      <w:r w:rsidRPr="006C7502">
        <w:rPr>
          <w:szCs w:val="24"/>
          <w:lang w:val="en-US"/>
        </w:rPr>
        <w:instrText>Androgeneticalopecia</w:instrText>
      </w:r>
      <w:r w:rsidRPr="006C7502">
        <w:rPr>
          <w:szCs w:val="24"/>
        </w:rPr>
        <w:instrText xml:space="preserve">: </w:instrText>
      </w:r>
      <w:r w:rsidRPr="006C7502">
        <w:rPr>
          <w:szCs w:val="24"/>
          <w:lang w:val="en-US"/>
        </w:rPr>
        <w:instrText>identificationoffourgeneticrisklociandevidenceforthecontributionofWNTsignalingtoitsetiology</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"133"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=0</w:instrText>
      </w:r>
      <w:r w:rsidRPr="006C7502">
        <w:rPr>
          <w:szCs w:val="24"/>
          <w:lang w:val="en-US"/>
        </w:rPr>
        <w:instrText>eb</w:instrText>
      </w:r>
      <w:r w:rsidRPr="006C7502">
        <w:rPr>
          <w:szCs w:val="24"/>
        </w:rPr>
        <w:instrText>6</w:instrText>
      </w:r>
      <w:r w:rsidRPr="006C7502">
        <w:rPr>
          <w:szCs w:val="24"/>
          <w:lang w:val="en-US"/>
        </w:rPr>
        <w:instrText>cee</w:instrText>
      </w:r>
      <w:r w:rsidRPr="006C7502">
        <w:rPr>
          <w:szCs w:val="24"/>
        </w:rPr>
        <w:instrText>2-88</w:instrText>
      </w:r>
      <w:r w:rsidRPr="006C7502">
        <w:rPr>
          <w:szCs w:val="24"/>
          <w:lang w:val="en-US"/>
        </w:rPr>
        <w:instrText>a</w:instrText>
      </w:r>
      <w:r w:rsidRPr="006C7502">
        <w:rPr>
          <w:szCs w:val="24"/>
        </w:rPr>
        <w:instrText>9-4173-9596-500</w:instrText>
      </w:r>
      <w:r w:rsidRPr="006C7502">
        <w:rPr>
          <w:szCs w:val="24"/>
          <w:lang w:val="en-US"/>
        </w:rPr>
        <w:instrText>ed</w:instrText>
      </w:r>
      <w:r w:rsidRPr="006C7502">
        <w:rPr>
          <w:szCs w:val="24"/>
        </w:rPr>
        <w:instrText>5</w:instrText>
      </w:r>
      <w:r w:rsidRPr="006C7502">
        <w:rPr>
          <w:szCs w:val="24"/>
          <w:lang w:val="en-US"/>
        </w:rPr>
        <w:instrText>d</w:instrText>
      </w:r>
      <w:r w:rsidRPr="006C7502">
        <w:rPr>
          <w:szCs w:val="24"/>
        </w:rPr>
        <w:instrText>0310</w:instrText>
      </w:r>
      <w:r w:rsidRPr="006C7502">
        <w:rPr>
          <w:szCs w:val="24"/>
          <w:lang w:val="en-US"/>
        </w:rPr>
        <w:instrText>f</w:instrText>
      </w:r>
      <w:r w:rsidRPr="006C7502">
        <w:rPr>
          <w:szCs w:val="24"/>
        </w:rPr>
        <w:instrText>",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=65</w:instrText>
      </w:r>
      <w:r w:rsidRPr="006C7502">
        <w:rPr>
          <w:szCs w:val="24"/>
          <w:lang w:val="en-US"/>
        </w:rPr>
        <w:instrText>e</w:instrText>
      </w:r>
      <w:r w:rsidRPr="006C7502">
        <w:rPr>
          <w:szCs w:val="24"/>
        </w:rPr>
        <w:instrText>8</w:instrText>
      </w:r>
      <w:r w:rsidRPr="006C7502">
        <w:rPr>
          <w:szCs w:val="24"/>
          <w:lang w:val="en-US"/>
        </w:rPr>
        <w:instrText>dff</w:instrText>
      </w:r>
      <w:r w:rsidRPr="006C7502">
        <w:rPr>
          <w:szCs w:val="24"/>
        </w:rPr>
        <w:instrText>1-55</w:instrText>
      </w:r>
      <w:r w:rsidRPr="006C7502">
        <w:rPr>
          <w:szCs w:val="24"/>
          <w:lang w:val="en-US"/>
        </w:rPr>
        <w:instrText>cc</w:instrText>
      </w:r>
      <w:r w:rsidRPr="006C7502">
        <w:rPr>
          <w:szCs w:val="24"/>
        </w:rPr>
        <w:instrText>-4</w:instrText>
      </w:r>
      <w:r w:rsidRPr="006C7502">
        <w:rPr>
          <w:szCs w:val="24"/>
          <w:lang w:val="en-US"/>
        </w:rPr>
        <w:instrText>f</w:instrText>
      </w:r>
      <w:r w:rsidRPr="006C7502">
        <w:rPr>
          <w:szCs w:val="24"/>
        </w:rPr>
        <w:instrText>7</w:instrText>
      </w:r>
      <w:r w:rsidRPr="006C7502">
        <w:rPr>
          <w:szCs w:val="24"/>
          <w:lang w:val="en-US"/>
        </w:rPr>
        <w:instrText>c</w:instrText>
      </w:r>
      <w:r w:rsidRPr="006C7502">
        <w:rPr>
          <w:szCs w:val="24"/>
        </w:rPr>
        <w:instrText>-</w:instrText>
      </w:r>
      <w:r w:rsidRPr="006C7502">
        <w:rPr>
          <w:szCs w:val="24"/>
          <w:lang w:val="en-US"/>
        </w:rPr>
        <w:instrText>b</w:instrText>
      </w:r>
      <w:r w:rsidRPr="006C7502">
        <w:rPr>
          <w:szCs w:val="24"/>
        </w:rPr>
        <w:instrText>5</w:instrText>
      </w:r>
      <w:r w:rsidRPr="006C7502">
        <w:rPr>
          <w:szCs w:val="24"/>
          <w:lang w:val="en-US"/>
        </w:rPr>
        <w:instrText>e</w:instrText>
      </w:r>
      <w:r w:rsidRPr="006C7502">
        <w:rPr>
          <w:szCs w:val="24"/>
        </w:rPr>
        <w:instrText>5-2</w:instrText>
      </w:r>
      <w:r w:rsidRPr="006C7502">
        <w:rPr>
          <w:szCs w:val="24"/>
          <w:lang w:val="en-US"/>
        </w:rPr>
        <w:instrText>aaa</w:instrText>
      </w:r>
      <w:r w:rsidRPr="006C7502">
        <w:rPr>
          <w:szCs w:val="24"/>
        </w:rPr>
        <w:instrText>40185091"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Heilmann</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2013]", "</w:instrText>
      </w:r>
      <w:r w:rsidRPr="006C7502">
        <w:rPr>
          <w:szCs w:val="24"/>
          <w:lang w:val="en-US"/>
        </w:rPr>
        <w:instrText>plainTextFormattedCitation</w:instrText>
      </w:r>
      <w:r w:rsidRPr="006C7502">
        <w:rPr>
          <w:szCs w:val="24"/>
        </w:rPr>
        <w:instrText>" : "[</w:instrText>
      </w:r>
      <w:r w:rsidRPr="006C7502">
        <w:rPr>
          <w:szCs w:val="24"/>
          <w:lang w:val="en-US"/>
        </w:rPr>
        <w:instrText>Heilmann</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2013]", "</w:instrText>
      </w:r>
      <w:r w:rsidRPr="006C7502">
        <w:rPr>
          <w:szCs w:val="24"/>
          <w:lang w:val="en-US"/>
        </w:rPr>
        <w:instrText>previouslyFormattedCitation</w:instrText>
      </w:r>
      <w:r w:rsidRPr="006C7502">
        <w:rPr>
          <w:szCs w:val="24"/>
        </w:rPr>
        <w:instrText>" : "[</w:instrText>
      </w:r>
      <w:r w:rsidRPr="006C7502">
        <w:rPr>
          <w:szCs w:val="24"/>
          <w:lang w:val="en-US"/>
        </w:rPr>
        <w:instrText>Heilmann</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2013]"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2225B6" w:rsidRPr="006C7502">
        <w:rPr>
          <w:szCs w:val="24"/>
        </w:rPr>
        <w:t>3</w:t>
      </w:r>
      <w:r w:rsidR="00FB67F5" w:rsidRPr="006C7502">
        <w:rPr>
          <w:szCs w:val="24"/>
        </w:rPr>
        <w:t>2</w:t>
      </w:r>
      <w:r w:rsidRPr="006C7502">
        <w:rPr>
          <w:szCs w:val="24"/>
        </w:rPr>
        <w:t>]</w:t>
      </w:r>
      <w:r w:rsidR="00B22941" w:rsidRPr="006C7502">
        <w:rPr>
          <w:szCs w:val="24"/>
          <w:lang w:val="en-US"/>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В недавнем </w:t>
      </w:r>
      <w:proofErr w:type="gramStart"/>
      <w:r w:rsidRPr="006C7502">
        <w:rPr>
          <w:szCs w:val="24"/>
        </w:rPr>
        <w:t>исследовании</w:t>
      </w:r>
      <w:proofErr w:type="gramEnd"/>
      <w:r w:rsidRPr="006C7502">
        <w:rPr>
          <w:szCs w:val="24"/>
        </w:rPr>
        <w:t xml:space="preserve"> </w:t>
      </w:r>
      <w:proofErr w:type="spellStart"/>
      <w:r w:rsidRPr="006C7502">
        <w:rPr>
          <w:szCs w:val="24"/>
          <w:lang w:val="en-US"/>
        </w:rPr>
        <w:t>Marcinska</w:t>
      </w:r>
      <w:proofErr w:type="spellEnd"/>
      <w:r w:rsidR="008F0A9B" w:rsidRPr="008F0A9B">
        <w:rPr>
          <w:szCs w:val="24"/>
        </w:rPr>
        <w:t xml:space="preserve"> </w:t>
      </w:r>
      <w:r w:rsidRPr="006C7502">
        <w:rPr>
          <w:szCs w:val="24"/>
          <w:lang w:val="en-US"/>
        </w:rPr>
        <w:t>M</w:t>
      </w:r>
      <w:r w:rsidRPr="006C7502">
        <w:rPr>
          <w:szCs w:val="24"/>
        </w:rPr>
        <w:t xml:space="preserve">. </w:t>
      </w:r>
      <w:proofErr w:type="spellStart"/>
      <w:r w:rsidRPr="006C7502">
        <w:rPr>
          <w:szCs w:val="24"/>
          <w:lang w:val="en-US"/>
        </w:rPr>
        <w:t>etal</w:t>
      </w:r>
      <w:proofErr w:type="spellEnd"/>
      <w:r w:rsidRPr="006C7502">
        <w:rPr>
          <w:szCs w:val="24"/>
        </w:rPr>
        <w:t xml:space="preserve">. протестировали 50 ОНП на ассоциацию с </w:t>
      </w:r>
      <w:r w:rsidR="00AB3AF0" w:rsidRPr="006C7502">
        <w:rPr>
          <w:szCs w:val="24"/>
        </w:rPr>
        <w:t>АА</w:t>
      </w:r>
      <w:r w:rsidRPr="006C7502">
        <w:rPr>
          <w:szCs w:val="24"/>
        </w:rPr>
        <w:t xml:space="preserve">. </w:t>
      </w:r>
      <w:proofErr w:type="gramStart"/>
      <w:r w:rsidRPr="006C7502">
        <w:rPr>
          <w:szCs w:val="24"/>
        </w:rPr>
        <w:t>Достоверная связь была подтверждена для 29 ОНП на хромосомах X, 1, 5, 7, 18 и 20</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"10.1371/journal.pone.0127852", "ISSN" : "1932-6203", "PMID" : "26001114", "abstract" : "Androgenetic alopecia, known in men as male pattern baldness (MPB), is a very conspicuous condition that is particularly frequent among European men and thus contributes markedly to variation in physical appearance traits amongst Europeans. Recent studies have revealed multiple genes and polymorphisms to be associated with susceptibility to MPB. In this study, 50 candidate SNPs for androgenetic alopecia were analyzed in order to verify their potential to predict MPB. Significant associations were confirmed for 29 SNPs from chromosomes X, 1, 5, 7, 18 and 20. A simple 5-SNP prediction model and an extended 20-SNP model were developed based on a discovery panel of 305 males from various European populations fitting one of two distinct phenotype categories. The first category consisted of men below 50 years of age with significant baldness and the second; men aged 50 years or older lacking baldness. The simple model comprised the five best predictors: rs5919324 near AR, rs1998076 in the 20p11 region, rs929626 in EBF1, rs12565727 in TARDBP and rs756853 in HDAC9. The extended prediction model added 15 SNPs from five genomic regions that improved overall prevalence-adjusted predictive accuracy measured by area under the receiver characteristic operating curve (AUC). Both models were evaluated for predictive accuracy using a test set of 300 males reflecting the general European population. Applying a 65% probability threshold, high prediction sensitivity of 87.1% but low specificity of 42.4% was obtained in men aged &lt;50 years. In men aged \u226550, prediction sensitivity was slightly lower at 67.7% while specificity reached 90%. Overall, the AUC=0.761 calculated for men at or above 50 years of age indicates these SNPs offer considerable potential for the application of genetic tests to predict MPB patterns, adding a highly informative predictive system to the emerging field of forensic analysis of externally visible characteristics.", "author" : [ { "dropping-particle" : "", "family" : "Marci\u0144ska", "given" : "Magdalena", "non-dropping-particle" : "", "parse-names" : false, "suffix" : "" }, { "dropping-particle" : "", "family" : "Po\u015bpiech", "given" : "Ewelina", "non-dropping-particle" : "", "parse-names" : false, "suffix" : "" }, { "dropping-particle" : "", "family" : "Abidi", "given" : "Sarah", "non-dropping-particle" : "", "parse-names" : false, "suffix" : "" }, { "dropping-particle" : "", "family" : "Andersen", "given" : "Jeppe Dyrberg", "non-dropping-particle" : "", "parse-names" : false, "suffix" : "" }, { "dropping-particle" : "", "family" : "Berge", "given" : "Margreet", "non-dropping-particle" : "van den", "parse-names" : false, "suffix" : "" }, { "dropping-particle" : "", "family" : "Carracedo", "given" : "\u00c1ngel", "non-dropping-particle" : "", "parse-names" : false, "suffix" : "" }, { "dropping-particle" : "", "family" : "Eduardoff", "given" : "Mayra", "non-dropping-particle" : "", "parse-names" : false, "suffix" : "" }, { "dropping-particle" : "", "family" : "Marczakiewicz-Lustig", "given" : "Anna", "non-dropping-particle" : "", "parse-names" : false, "suffix" : "" }, { "dropping-particle" : "", "family" : "Morling", "given" : "Niels", "non-dropping-particle" : "", "parse-names" : false, "suffix" : "" }, { "dropping-particle" : "", "family" : "Sijen", "given" : "Titia", "non-dropping-particle" : "", "parse-names" : false, "suffix" : "" }, { "dropping-particle" : "", "family" : "Skowron", "given" : "Ma\u0142gorzata", "non-dropping-particle" : "", "parse-names" : false, "suffix" : "" }, { "dropping-particle" : "", "family" : "S\u00f6chtig", "given" : "Jens", "non-dropping-particle" : "", "parse-names" : false, "suffix" : "" }, { "dropping-particle" : "", "family" : "Syndercombe-Court", "given" : "Denise", "non-dropping-particle" : "", "parse-names" : false, "suffix" : "" }, { "dropping-particle" : "", "family" : "Weiler", "given" : "Natalie", "non-dropping-particle" : "", "parse-names" : false, "suffix" : "" }, { "dropping-particle" : "", "family" : "Schneider", "given" : "Peter M", "non-dropping-particle" : "", "parse-names" : false, "suffix" : "" }, { "dropping-particle" : "", "family" : "Ballard", "given" : "David", "non-dropping-particle" : "", "parse-names" : false, "suffix" : "" }, { "dropping-particle" : "", "family" : "B\u00f8rsting", "given" : "Claus", "non-dropping-particle" : "", "parse-names" : false, "suffix" : "" }, { "dropping-particle" : "", "family" : "Parson", "given" : "Walther", "non-dropping-particle" : "", "parse-names" : false, "suffix" : "" }, { "dropping-particle" : "", "family" : "Phillips", "given" : "Chris", "non-dropping-particle" : "", "parse-names" : false, "suffix" : "" }, { "dropping-particle" : "", "family" : "Branicki", "given" : "Wojciech", "non-dropping-particle" : "", "parse-names" : false, "suffix" : "" } ], "container-title" : "PloS one", "id" : "ITEM-1", "issue" : "5", "issued" : { "date-parts" : [ [ "2015", "1" ] ] }, "page" : "e0127852", "title" : "Evaluation of DNA variants associated with androgenetic alopecia and their potential to predict male pattern baldness.", "type" : "article-journal", "volume" : "10" }, "uris" : [ "http://www.mendeley.com/documents/?uuid=8689869b-bfc9-407f-a42a-683791b87143", "http://www.mendeley.com/documents/?uuid=fd991018-23cd-4d1f-a45a-f07052f2373e" ] } ], "mendeley" : { "formattedCitation" : "[Marci\u0144ska \u0438 \u0434\u0440., 2015]", "plainTextFormattedCitation" : "[Marci\u0144ska \u0438 \u0434\u0440., 2015]", "previouslyFormattedCitation" : "[Marci\u0144ska \u0438 \u0434\u0440., 2015]" }, "properties" : { "noteIndex" : 0 }, "schema" : "https://github.com/citation-style-language/schema/raw/master/csl-citation.json" }</w:instrText>
      </w:r>
      <w:r w:rsidR="00B22941" w:rsidRPr="006C7502">
        <w:rPr>
          <w:szCs w:val="24"/>
        </w:rPr>
        <w:fldChar w:fldCharType="separate"/>
      </w:r>
      <w:r w:rsidR="00FB67F5" w:rsidRPr="006C7502">
        <w:rPr>
          <w:szCs w:val="24"/>
        </w:rPr>
        <w:t>[33</w:t>
      </w:r>
      <w:r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Фенотип АА зависит от генотипа, а также влияния различных факторов среды, поэтому прогнозирование заболевания имеет определенные трудности. Тем не </w:t>
      </w:r>
      <w:proofErr w:type="gramStart"/>
      <w:r w:rsidRPr="006C7502">
        <w:rPr>
          <w:szCs w:val="24"/>
        </w:rPr>
        <w:t>менее</w:t>
      </w:r>
      <w:proofErr w:type="gramEnd"/>
      <w:r w:rsidRPr="006C7502">
        <w:rPr>
          <w:szCs w:val="24"/>
        </w:rPr>
        <w:t xml:space="preserve"> были разработаны и </w:t>
      </w:r>
      <w:proofErr w:type="spellStart"/>
      <w:r w:rsidRPr="006C7502">
        <w:rPr>
          <w:szCs w:val="24"/>
        </w:rPr>
        <w:t>коммерциализированы</w:t>
      </w:r>
      <w:proofErr w:type="spellEnd"/>
      <w:r w:rsidRPr="006C7502">
        <w:rPr>
          <w:szCs w:val="24"/>
        </w:rPr>
        <w:t xml:space="preserve"> ряд генетических тестов по прогнозированию облысения, основанных преимущественно на </w:t>
      </w:r>
      <w:proofErr w:type="spellStart"/>
      <w:r w:rsidRPr="006C7502">
        <w:rPr>
          <w:szCs w:val="24"/>
        </w:rPr>
        <w:t>генотипировании</w:t>
      </w:r>
      <w:proofErr w:type="spellEnd"/>
      <w:r w:rsidRPr="006C7502">
        <w:rPr>
          <w:szCs w:val="24"/>
        </w:rPr>
        <w:t xml:space="preserve"> вариантов АР и, что более специфично, на обнаружении ОНП в </w:t>
      </w:r>
      <w:proofErr w:type="spellStart"/>
      <w:r w:rsidRPr="006C7502">
        <w:rPr>
          <w:szCs w:val="24"/>
        </w:rPr>
        <w:t>экзоне</w:t>
      </w:r>
      <w:proofErr w:type="spellEnd"/>
      <w:r w:rsidRPr="006C7502">
        <w:rPr>
          <w:szCs w:val="24"/>
        </w:rPr>
        <w:t xml:space="preserve"> 1 гена АР </w:t>
      </w:r>
      <w:r w:rsidR="00B22941" w:rsidRPr="006C7502">
        <w:rPr>
          <w:szCs w:val="24"/>
        </w:rPr>
        <w:fldChar w:fldCharType="begin" w:fldLock="1"/>
      </w:r>
      <w:r w:rsidRPr="006C7502">
        <w:rPr>
          <w:szCs w:val="24"/>
        </w:rPr>
        <w:instrText>ADDIN CSL_CITATION { "citationItems" : [ { "id" : "ITEM-1", "itemData" : { "ISSN" : "1109-3099", "PMID" : "24776620", "author" : [ { "dropping-particle" : "", "family" : "Batrinos", "given" : "Menelaos L", "non-dropping-particle" : "", "parse-names" : false, "suffix" : "" } ], "container-title" : "Hormones (Athens, Greece)", "id" : "ITEM-1", "issue" : "2", "issued" : { "date-parts" : [ [ "2014", "1" ] ] }, "page" : "197-212", "title" : "The endocrinology of baldness.", "type" : "article-journal", "volume" : "13" }, "uris" : [ "http://www.mendeley.com/documents/?uuid=b3c4b1a4-60e0-4939-9378-2860277c716a", "http://www.mendeley.com/documents/?uuid=af0158a8-a8ef-47e4-abea-e9f200b86117" ] } ], "mendeley" : { "formattedCitation" : "[Batrinos, 2014b]", "manualFormatting" : "[Batrinos, 2014b]", "plainTextFormattedCitation" : "[Batrinos, 2014b]", "previouslyFormattedCitation" : "[Batrinos, 2014b]" }, "properties" : { "noteIndex" : 0 }, "schema" : "https://github.com/citation-style-language/schema/raw/master/csl-citation.json" }</w:instrText>
      </w:r>
      <w:r w:rsidR="00B22941" w:rsidRPr="006C7502">
        <w:rPr>
          <w:szCs w:val="24"/>
        </w:rPr>
        <w:fldChar w:fldCharType="separate"/>
      </w:r>
      <w:r w:rsidR="00FB67F5" w:rsidRPr="006C7502">
        <w:rPr>
          <w:szCs w:val="24"/>
        </w:rPr>
        <w:t>[22</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Так, компанией </w:t>
      </w:r>
      <w:proofErr w:type="spellStart"/>
      <w:r w:rsidRPr="006C7502">
        <w:rPr>
          <w:szCs w:val="24"/>
          <w:lang w:val="en-US"/>
        </w:rPr>
        <w:t>HairDxLLC</w:t>
      </w:r>
      <w:proofErr w:type="spellEnd"/>
      <w:r w:rsidRPr="006C7502">
        <w:rPr>
          <w:szCs w:val="24"/>
        </w:rPr>
        <w:t xml:space="preserve"> (</w:t>
      </w:r>
      <w:r w:rsidRPr="006C7502">
        <w:rPr>
          <w:szCs w:val="24"/>
          <w:lang w:val="en-US"/>
        </w:rPr>
        <w:t>Irvine</w:t>
      </w:r>
      <w:r w:rsidRPr="006C7502">
        <w:rPr>
          <w:szCs w:val="24"/>
        </w:rPr>
        <w:t xml:space="preserve">, </w:t>
      </w:r>
      <w:r w:rsidRPr="006C7502">
        <w:rPr>
          <w:szCs w:val="24"/>
          <w:lang w:val="en-US"/>
        </w:rPr>
        <w:t>California</w:t>
      </w:r>
      <w:r w:rsidRPr="006C7502">
        <w:rPr>
          <w:szCs w:val="24"/>
        </w:rPr>
        <w:t xml:space="preserve">, </w:t>
      </w:r>
      <w:r w:rsidRPr="006C7502">
        <w:rPr>
          <w:szCs w:val="24"/>
          <w:lang w:val="en-US"/>
        </w:rPr>
        <w:t>USA</w:t>
      </w:r>
      <w:r w:rsidRPr="006C7502">
        <w:rPr>
          <w:szCs w:val="24"/>
        </w:rPr>
        <w:t xml:space="preserve">) разработан </w:t>
      </w:r>
      <w:proofErr w:type="spellStart"/>
      <w:r w:rsidRPr="006C7502">
        <w:rPr>
          <w:szCs w:val="24"/>
        </w:rPr>
        <w:t>скрининговый</w:t>
      </w:r>
      <w:proofErr w:type="spellEnd"/>
      <w:r w:rsidRPr="006C7502">
        <w:rPr>
          <w:szCs w:val="24"/>
        </w:rPr>
        <w:t xml:space="preserve"> тест для определения риска развития </w:t>
      </w:r>
      <w:r w:rsidR="00AB3AF0" w:rsidRPr="006C7502">
        <w:rPr>
          <w:szCs w:val="24"/>
        </w:rPr>
        <w:t>АА</w:t>
      </w:r>
      <w:r w:rsidRPr="006C7502">
        <w:rPr>
          <w:szCs w:val="24"/>
        </w:rPr>
        <w:t xml:space="preserve">. Конечной целью данного теста является мотивация пациента получить лечение </w:t>
      </w:r>
      <w:proofErr w:type="spellStart"/>
      <w:r w:rsidRPr="00F07F10">
        <w:rPr>
          <w:szCs w:val="24"/>
          <w:highlight w:val="yellow"/>
        </w:rPr>
        <w:t>финастеридом</w:t>
      </w:r>
      <w:proofErr w:type="spellEnd"/>
      <w:r w:rsidR="00F07F10" w:rsidRPr="00F07F10">
        <w:rPr>
          <w:szCs w:val="24"/>
          <w:highlight w:val="yellow"/>
        </w:rPr>
        <w:t>**</w:t>
      </w:r>
      <w:r w:rsidRPr="006C7502">
        <w:rPr>
          <w:szCs w:val="24"/>
        </w:rPr>
        <w:t xml:space="preserve"> как можно раньше. В </w:t>
      </w:r>
      <w:proofErr w:type="gramStart"/>
      <w:r w:rsidRPr="006C7502">
        <w:rPr>
          <w:szCs w:val="24"/>
        </w:rPr>
        <w:t>тесте</w:t>
      </w:r>
      <w:proofErr w:type="gramEnd"/>
      <w:r w:rsidRPr="006C7502">
        <w:rPr>
          <w:szCs w:val="24"/>
        </w:rPr>
        <w:t xml:space="preserve"> используется материал, полученный при соскобе с внутренней поверхности щеки, и определяется </w:t>
      </w:r>
      <w:proofErr w:type="spellStart"/>
      <w:r w:rsidRPr="006C7502">
        <w:rPr>
          <w:szCs w:val="24"/>
          <w:lang w:val="en-US"/>
        </w:rPr>
        <w:t>StuI</w:t>
      </w:r>
      <w:proofErr w:type="spellEnd"/>
      <w:r w:rsidRPr="006C7502">
        <w:rPr>
          <w:szCs w:val="24"/>
        </w:rPr>
        <w:t xml:space="preserve"> в гене АР. </w:t>
      </w:r>
      <w:proofErr w:type="gramStart"/>
      <w:r w:rsidRPr="006C7502">
        <w:rPr>
          <w:szCs w:val="24"/>
        </w:rPr>
        <w:t xml:space="preserve">Считается, что положительный результат теста вкупе с наличием </w:t>
      </w:r>
      <w:r w:rsidR="00AB3AF0" w:rsidRPr="006C7502">
        <w:rPr>
          <w:szCs w:val="24"/>
        </w:rPr>
        <w:t>АА</w:t>
      </w:r>
      <w:r w:rsidRPr="006C7502">
        <w:rPr>
          <w:szCs w:val="24"/>
        </w:rPr>
        <w:t xml:space="preserve"> у отца пациента свидетельствуют о риске развития АА более 80%. С другой стороны, отрицательный результат теста и отсутствие АА у отца позволяют говорить о том, что риск развития АА составляет менее 10%. Таким образом, данный тест помогает выявить пациентов, нуждающихся в раннем начале лечения АА, а также позволяет людям с низким</w:t>
      </w:r>
      <w:proofErr w:type="gramEnd"/>
      <w:r w:rsidRPr="006C7502">
        <w:rPr>
          <w:szCs w:val="24"/>
        </w:rPr>
        <w:t xml:space="preserve"> </w:t>
      </w:r>
      <w:proofErr w:type="gramStart"/>
      <w:r w:rsidRPr="006C7502">
        <w:rPr>
          <w:szCs w:val="24"/>
        </w:rPr>
        <w:t>риском АА избежать дорогостоящей и в данном случае нецелесообразной терапии</w:t>
      </w:r>
      <w:proofErr w:type="gramEnd"/>
      <w:r w:rsidRPr="006C7502">
        <w:rPr>
          <w:szCs w:val="24"/>
        </w:rPr>
        <w:t xml:space="preserve">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ISSN</w:instrText>
      </w:r>
      <w:r w:rsidRPr="006C7502">
        <w:rPr>
          <w:szCs w:val="24"/>
        </w:rPr>
        <w:instrText>" : "1545-9616", "</w:instrText>
      </w:r>
      <w:r w:rsidRPr="006C7502">
        <w:rPr>
          <w:szCs w:val="24"/>
          <w:lang w:val="en-US"/>
        </w:rPr>
        <w:instrText>PMID</w:instrText>
      </w:r>
      <w:r w:rsidRPr="006C7502">
        <w:rPr>
          <w:szCs w:val="24"/>
        </w:rPr>
        <w:instrText>" : "19213237",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Goh</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Carolyn</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Zippin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JonathanH</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Journalofdrugsindermatology</w:instrText>
      </w:r>
      <w:r w:rsidRPr="006C7502">
        <w:rPr>
          <w:szCs w:val="24"/>
        </w:rPr>
        <w:instrText xml:space="preserve"> : </w:instrText>
      </w:r>
      <w:r w:rsidRPr="006C7502">
        <w:rPr>
          <w:szCs w:val="24"/>
          <w:lang w:val="en-US"/>
        </w:rPr>
        <w:instrText>JDD</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"2",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"2009", "3" ] ] }, "</w:instrText>
      </w:r>
      <w:r w:rsidRPr="006C7502">
        <w:rPr>
          <w:szCs w:val="24"/>
          <w:lang w:val="en-US"/>
        </w:rPr>
        <w:instrText>page</w:instrText>
      </w:r>
      <w:r w:rsidRPr="006C7502">
        <w:rPr>
          <w:szCs w:val="24"/>
        </w:rPr>
        <w:instrText>" : "185-92", "</w:instrText>
      </w:r>
      <w:r w:rsidRPr="006C7502">
        <w:rPr>
          <w:szCs w:val="24"/>
          <w:lang w:val="en-US"/>
        </w:rPr>
        <w:instrText>title</w:instrText>
      </w:r>
      <w:r w:rsidRPr="006C7502">
        <w:rPr>
          <w:szCs w:val="24"/>
        </w:rPr>
        <w:instrText>" : "</w:instrText>
      </w:r>
      <w:r w:rsidRPr="006C7502">
        <w:rPr>
          <w:szCs w:val="24"/>
          <w:lang w:val="en-US"/>
        </w:rPr>
        <w:instrText>Androgeneticalopecia</w:instrText>
      </w:r>
      <w:r w:rsidRPr="006C7502">
        <w:rPr>
          <w:szCs w:val="24"/>
        </w:rPr>
        <w:instrText xml:space="preserve">: </w:instrText>
      </w:r>
      <w:r w:rsidRPr="006C7502">
        <w:rPr>
          <w:szCs w:val="24"/>
          <w:lang w:val="en-US"/>
        </w:rPr>
        <w:instrText>diagnosisandtreatmentwithafocusonrecentgeneticimplications</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"8"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=83</w:instrText>
      </w:r>
      <w:r w:rsidRPr="006C7502">
        <w:rPr>
          <w:szCs w:val="24"/>
          <w:lang w:val="en-US"/>
        </w:rPr>
        <w:instrText>bb</w:instrText>
      </w:r>
      <w:r w:rsidRPr="006C7502">
        <w:rPr>
          <w:szCs w:val="24"/>
        </w:rPr>
        <w:instrText>694</w:instrText>
      </w:r>
      <w:r w:rsidRPr="006C7502">
        <w:rPr>
          <w:szCs w:val="24"/>
          <w:lang w:val="en-US"/>
        </w:rPr>
        <w:instrText>c</w:instrText>
      </w:r>
      <w:r w:rsidRPr="006C7502">
        <w:rPr>
          <w:szCs w:val="24"/>
        </w:rPr>
        <w:instrText>-</w:instrText>
      </w:r>
      <w:r w:rsidRPr="006C7502">
        <w:rPr>
          <w:szCs w:val="24"/>
          <w:lang w:val="en-US"/>
        </w:rPr>
        <w:instrText>becc</w:instrText>
      </w:r>
      <w:r w:rsidRPr="006C7502">
        <w:rPr>
          <w:szCs w:val="24"/>
        </w:rPr>
        <w:instrText>-4</w:instrText>
      </w:r>
      <w:r w:rsidRPr="006C7502">
        <w:rPr>
          <w:szCs w:val="24"/>
          <w:lang w:val="en-US"/>
        </w:rPr>
        <w:instrText>a</w:instrText>
      </w:r>
      <w:r w:rsidRPr="006C7502">
        <w:rPr>
          <w:szCs w:val="24"/>
        </w:rPr>
        <w:instrText>7</w:instrText>
      </w:r>
      <w:r w:rsidRPr="006C7502">
        <w:rPr>
          <w:szCs w:val="24"/>
          <w:lang w:val="en-US"/>
        </w:rPr>
        <w:instrText>f</w:instrText>
      </w:r>
      <w:r w:rsidRPr="006C7502">
        <w:rPr>
          <w:szCs w:val="24"/>
        </w:rPr>
        <w:instrText>-8</w:instrText>
      </w:r>
      <w:r w:rsidRPr="006C7502">
        <w:rPr>
          <w:szCs w:val="24"/>
          <w:lang w:val="en-US"/>
        </w:rPr>
        <w:instrText>a</w:instrText>
      </w:r>
      <w:r w:rsidRPr="006C7502">
        <w:rPr>
          <w:szCs w:val="24"/>
        </w:rPr>
        <w:instrText>57-450</w:instrText>
      </w:r>
      <w:r w:rsidRPr="006C7502">
        <w:rPr>
          <w:szCs w:val="24"/>
          <w:lang w:val="en-US"/>
        </w:rPr>
        <w:instrText>b</w:instrText>
      </w:r>
      <w:r w:rsidRPr="006C7502">
        <w:rPr>
          <w:szCs w:val="24"/>
        </w:rPr>
        <w:instrText>14371</w:instrText>
      </w:r>
      <w:r w:rsidRPr="006C7502">
        <w:rPr>
          <w:szCs w:val="24"/>
          <w:lang w:val="en-US"/>
        </w:rPr>
        <w:instrText>e</w:instrText>
      </w:r>
      <w:r w:rsidRPr="006C7502">
        <w:rPr>
          <w:szCs w:val="24"/>
        </w:rPr>
        <w:instrText>8</w:instrText>
      </w:r>
      <w:r w:rsidRPr="006C7502">
        <w:rPr>
          <w:szCs w:val="24"/>
          <w:lang w:val="en-US"/>
        </w:rPr>
        <w:instrText>f</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-2", "</w:instrText>
      </w:r>
      <w:r w:rsidRPr="006C7502">
        <w:rPr>
          <w:szCs w:val="24"/>
          <w:lang w:val="en-US"/>
        </w:rPr>
        <w:instrText>itemData</w:instrText>
      </w:r>
      <w:r w:rsidRPr="006C7502">
        <w:rPr>
          <w:szCs w:val="24"/>
        </w:rPr>
        <w:instrText>" : {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Trueb</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R</w:instrText>
      </w:r>
      <w:r w:rsidRPr="006C7502">
        <w:rPr>
          <w:szCs w:val="24"/>
        </w:rPr>
        <w:instrText>.</w:instrText>
      </w:r>
      <w:r w:rsidRPr="006C7502">
        <w:rPr>
          <w:szCs w:val="24"/>
          <w:lang w:val="en-US"/>
        </w:rPr>
        <w:instrText>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Lee</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W</w:instrText>
      </w:r>
      <w:r w:rsidRPr="006C7502">
        <w:rPr>
          <w:szCs w:val="24"/>
        </w:rPr>
        <w:instrText>.</w:instrText>
      </w:r>
      <w:r w:rsidRPr="006C7502">
        <w:rPr>
          <w:szCs w:val="24"/>
          <w:lang w:val="en-US"/>
        </w:rPr>
        <w:instrText>S</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-2",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"2014" ] ] }, "</w:instrText>
      </w:r>
      <w:r w:rsidRPr="006C7502">
        <w:rPr>
          <w:szCs w:val="24"/>
          <w:lang w:val="en-US"/>
        </w:rPr>
        <w:instrText>page</w:instrText>
      </w:r>
      <w:r w:rsidRPr="006C7502">
        <w:rPr>
          <w:szCs w:val="24"/>
        </w:rPr>
        <w:instrText>" : "283", "</w:instrText>
      </w:r>
      <w:r w:rsidRPr="006C7502">
        <w:rPr>
          <w:szCs w:val="24"/>
          <w:lang w:val="en-US"/>
        </w:rPr>
        <w:instrText>publisher</w:instrText>
      </w:r>
      <w:r w:rsidRPr="006C7502">
        <w:rPr>
          <w:szCs w:val="24"/>
        </w:rPr>
        <w:instrText>" : "</w:instrText>
      </w:r>
      <w:r w:rsidRPr="006C7502">
        <w:rPr>
          <w:szCs w:val="24"/>
          <w:lang w:val="en-US"/>
        </w:rPr>
        <w:instrText>SpringerInternationalPublishingAG</w:instrText>
      </w:r>
      <w:r w:rsidRPr="006C7502">
        <w:rPr>
          <w:szCs w:val="24"/>
        </w:rPr>
        <w:instrText>", "</w:instrText>
      </w:r>
      <w:r w:rsidRPr="006C7502">
        <w:rPr>
          <w:szCs w:val="24"/>
          <w:lang w:val="en-US"/>
        </w:rPr>
        <w:instrText>title</w:instrText>
      </w:r>
      <w:r w:rsidRPr="006C7502">
        <w:rPr>
          <w:szCs w:val="24"/>
        </w:rPr>
        <w:instrText>" : "</w:instrText>
      </w:r>
      <w:r w:rsidRPr="006C7502">
        <w:rPr>
          <w:szCs w:val="24"/>
          <w:lang w:val="en-US"/>
        </w:rPr>
        <w:instrText>MaleAlopecia</w:instrText>
      </w:r>
      <w:r w:rsidRPr="006C7502">
        <w:rPr>
          <w:szCs w:val="24"/>
        </w:rPr>
        <w:instrText xml:space="preserve"> : </w:instrText>
      </w:r>
      <w:r w:rsidRPr="006C7502">
        <w:rPr>
          <w:szCs w:val="24"/>
          <w:lang w:val="en-US"/>
        </w:rPr>
        <w:instrText>GuidetoSuccessfulManagement</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book</w:instrText>
      </w:r>
      <w:r w:rsidRPr="006C7502">
        <w:rPr>
          <w:szCs w:val="24"/>
        </w:rPr>
        <w:instrText>"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=783</w:instrText>
      </w:r>
      <w:r w:rsidRPr="006C7502">
        <w:rPr>
          <w:szCs w:val="24"/>
          <w:lang w:val="en-US"/>
        </w:rPr>
        <w:instrText>ff</w:instrText>
      </w:r>
      <w:r w:rsidRPr="006C7502">
        <w:rPr>
          <w:szCs w:val="24"/>
        </w:rPr>
        <w:instrText>300-520</w:instrText>
      </w:r>
      <w:r w:rsidRPr="006C7502">
        <w:rPr>
          <w:szCs w:val="24"/>
          <w:lang w:val="en-US"/>
        </w:rPr>
        <w:instrText>e</w:instrText>
      </w:r>
      <w:r w:rsidRPr="006C7502">
        <w:rPr>
          <w:szCs w:val="24"/>
        </w:rPr>
        <w:instrText>-4</w:instrText>
      </w:r>
      <w:r w:rsidRPr="006C7502">
        <w:rPr>
          <w:szCs w:val="24"/>
          <w:lang w:val="en-US"/>
        </w:rPr>
        <w:instrText>f</w:instrText>
      </w:r>
      <w:r w:rsidRPr="006C7502">
        <w:rPr>
          <w:szCs w:val="24"/>
        </w:rPr>
        <w:instrText>17-837</w:instrText>
      </w:r>
      <w:r w:rsidRPr="006C7502">
        <w:rPr>
          <w:szCs w:val="24"/>
          <w:lang w:val="en-US"/>
        </w:rPr>
        <w:instrText>f</w:instrText>
      </w:r>
      <w:r w:rsidRPr="006C7502">
        <w:rPr>
          <w:szCs w:val="24"/>
        </w:rPr>
        <w:instrText>-6</w:instrText>
      </w:r>
      <w:r w:rsidRPr="006C7502">
        <w:rPr>
          <w:szCs w:val="24"/>
          <w:lang w:val="en-US"/>
        </w:rPr>
        <w:instrText>b</w:instrText>
      </w:r>
      <w:r w:rsidRPr="006C7502">
        <w:rPr>
          <w:szCs w:val="24"/>
        </w:rPr>
        <w:instrText>9</w:instrText>
      </w:r>
      <w:r w:rsidRPr="006C7502">
        <w:rPr>
          <w:szCs w:val="24"/>
          <w:lang w:val="en-US"/>
        </w:rPr>
        <w:instrText>e</w:instrText>
      </w:r>
      <w:r w:rsidRPr="006C7502">
        <w:rPr>
          <w:szCs w:val="24"/>
        </w:rPr>
        <w:instrText>7</w:instrText>
      </w:r>
      <w:r w:rsidRPr="006C7502">
        <w:rPr>
          <w:szCs w:val="24"/>
          <w:lang w:val="en-US"/>
        </w:rPr>
        <w:instrText>d</w:instrText>
      </w:r>
      <w:r w:rsidRPr="006C7502">
        <w:rPr>
          <w:szCs w:val="24"/>
        </w:rPr>
        <w:instrText>89</w:instrText>
      </w:r>
      <w:r w:rsidRPr="006C7502">
        <w:rPr>
          <w:szCs w:val="24"/>
          <w:lang w:val="en-US"/>
        </w:rPr>
        <w:instrText>cacd</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-3",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"10.1046/</w:instrText>
      </w:r>
      <w:r w:rsidRPr="006C7502">
        <w:rPr>
          <w:szCs w:val="24"/>
          <w:lang w:val="en-US"/>
        </w:rPr>
        <w:instrText>j</w:instrText>
      </w:r>
      <w:r w:rsidRPr="006C7502">
        <w:rPr>
          <w:szCs w:val="24"/>
        </w:rPr>
        <w:instrText>.1523-1747.2001.01261.</w:instrText>
      </w:r>
      <w:r w:rsidRPr="006C7502">
        <w:rPr>
          <w:szCs w:val="24"/>
          <w:lang w:val="en-US"/>
        </w:rPr>
        <w:instrText>x</w:instrText>
      </w:r>
      <w:r w:rsidRPr="006C7502">
        <w:rPr>
          <w:szCs w:val="24"/>
        </w:rPr>
        <w:instrText>", "</w:instrText>
      </w:r>
      <w:r w:rsidRPr="006C7502">
        <w:rPr>
          <w:szCs w:val="24"/>
          <w:lang w:val="en-US"/>
        </w:rPr>
        <w:instrText>ISBN</w:instrText>
      </w:r>
      <w:r w:rsidRPr="006C7502">
        <w:rPr>
          <w:szCs w:val="24"/>
        </w:rPr>
        <w:instrText>" : "0022-202</w:instrText>
      </w:r>
      <w:r w:rsidRPr="006C7502">
        <w:rPr>
          <w:szCs w:val="24"/>
          <w:lang w:val="en-US"/>
        </w:rPr>
        <w:instrText>X</w:instrText>
      </w:r>
      <w:r w:rsidRPr="006C7502">
        <w:rPr>
          <w:szCs w:val="24"/>
        </w:rPr>
        <w:instrText xml:space="preserve"> (</w:instrText>
      </w:r>
      <w:r w:rsidRPr="006C7502">
        <w:rPr>
          <w:szCs w:val="24"/>
          <w:lang w:val="en-US"/>
        </w:rPr>
        <w:instrText>Print</w:instrText>
      </w:r>
      <w:r w:rsidRPr="006C7502">
        <w:rPr>
          <w:szCs w:val="24"/>
        </w:rPr>
        <w:instrText>)", "</w:instrText>
      </w:r>
      <w:r w:rsidRPr="006C7502">
        <w:rPr>
          <w:szCs w:val="24"/>
          <w:lang w:val="en-US"/>
        </w:rPr>
        <w:instrText>ISSN</w:instrText>
      </w:r>
      <w:r w:rsidRPr="006C7502">
        <w:rPr>
          <w:szCs w:val="24"/>
        </w:rPr>
        <w:instrText>" : "0022202</w:instrText>
      </w:r>
      <w:r w:rsidRPr="006C7502">
        <w:rPr>
          <w:szCs w:val="24"/>
          <w:lang w:val="en-US"/>
        </w:rPr>
        <w:instrText>X</w:instrText>
      </w:r>
      <w:r w:rsidRPr="006C7502">
        <w:rPr>
          <w:szCs w:val="24"/>
        </w:rPr>
        <w:instrText>", "</w:instrText>
      </w:r>
      <w:r w:rsidRPr="006C7502">
        <w:rPr>
          <w:szCs w:val="24"/>
          <w:lang w:val="en-US"/>
        </w:rPr>
        <w:instrText>PMID</w:instrText>
      </w:r>
      <w:r w:rsidRPr="006C7502">
        <w:rPr>
          <w:szCs w:val="24"/>
        </w:rPr>
        <w:instrText>" : "11231320", "</w:instrText>
      </w:r>
      <w:r w:rsidRPr="006C7502">
        <w:rPr>
          <w:szCs w:val="24"/>
          <w:lang w:val="en-US"/>
        </w:rPr>
        <w:instrText>abstract</w:instrText>
      </w:r>
      <w:r w:rsidRPr="006C7502">
        <w:rPr>
          <w:szCs w:val="24"/>
        </w:rPr>
        <w:instrText>" : "</w:instrText>
      </w:r>
      <w:r w:rsidRPr="006C7502">
        <w:rPr>
          <w:szCs w:val="24"/>
          <w:lang w:val="en-US"/>
        </w:rPr>
        <w:instrText>Thecommonheritablelossofscalphairknownasmalepatternbaldnessorandrogeneticalopeciaaffectsupto</w:instrText>
      </w:r>
      <w:r w:rsidRPr="006C7502">
        <w:rPr>
          <w:szCs w:val="24"/>
        </w:rPr>
        <w:instrText xml:space="preserve"> 80% </w:instrText>
      </w:r>
      <w:r w:rsidRPr="006C7502">
        <w:rPr>
          <w:szCs w:val="24"/>
          <w:lang w:val="en-US"/>
        </w:rPr>
        <w:instrText>ofmalesbyage</w:instrText>
      </w:r>
      <w:r w:rsidRPr="006C7502">
        <w:rPr>
          <w:szCs w:val="24"/>
        </w:rPr>
        <w:instrText xml:space="preserve"> 80. </w:instrText>
      </w:r>
      <w:r w:rsidRPr="006C7502">
        <w:rPr>
          <w:szCs w:val="24"/>
          <w:lang w:val="en-US"/>
        </w:rPr>
        <w:instrText>Abaldingscalpischaracterizedbyhighlevelsofthepotentandrogendihydrotestosteroneandincreasedexpressionoftheandrogenreceptorgene</w:instrText>
      </w:r>
      <w:r w:rsidRPr="006C7502">
        <w:rPr>
          <w:szCs w:val="24"/>
        </w:rPr>
        <w:instrText xml:space="preserve">. </w:instrText>
      </w:r>
      <w:r w:rsidRPr="006C7502">
        <w:rPr>
          <w:szCs w:val="24"/>
          <w:lang w:val="en-US"/>
        </w:rPr>
        <w:instrText>Todetermineiftheandrogenreceptorgeneisassociatedwithmalepatternbaldness</w:instrText>
      </w:r>
      <w:r w:rsidRPr="006C7502">
        <w:rPr>
          <w:szCs w:val="24"/>
        </w:rPr>
        <w:instrText xml:space="preserve">, </w:instrText>
      </w:r>
      <w:r w:rsidRPr="006C7502">
        <w:rPr>
          <w:szCs w:val="24"/>
          <w:lang w:val="en-US"/>
        </w:rPr>
        <w:instrText>wecomparedallelefrequenciesoftheandrogenreceptorgenepolymorphisms</w:instrText>
      </w:r>
      <w:r w:rsidRPr="006C7502">
        <w:rPr>
          <w:szCs w:val="24"/>
        </w:rPr>
        <w:instrText xml:space="preserve"> (</w:instrText>
      </w:r>
      <w:r w:rsidRPr="006C7502">
        <w:rPr>
          <w:szCs w:val="24"/>
          <w:lang w:val="en-US"/>
        </w:rPr>
        <w:instrText>StuIrestrictionfragmentlengthpolymorphismandtwotripletrepeatpolymorphisms</w:instrText>
      </w:r>
      <w:r w:rsidRPr="006C7502">
        <w:rPr>
          <w:szCs w:val="24"/>
        </w:rPr>
        <w:instrText xml:space="preserve">) </w:instrText>
      </w:r>
      <w:r w:rsidRPr="006C7502">
        <w:rPr>
          <w:szCs w:val="24"/>
          <w:lang w:val="en-US"/>
        </w:rPr>
        <w:instrText>incaseswithcosmeticallysignificantbaldness</w:instrText>
      </w:r>
      <w:r w:rsidRPr="006C7502">
        <w:rPr>
          <w:szCs w:val="24"/>
        </w:rPr>
        <w:instrText xml:space="preserve"> (54 </w:instrText>
      </w:r>
      <w:r w:rsidRPr="006C7502">
        <w:rPr>
          <w:szCs w:val="24"/>
          <w:lang w:val="en-US"/>
        </w:rPr>
        <w:instrText>young</w:instrText>
      </w:r>
      <w:r w:rsidRPr="006C7502">
        <w:rPr>
          <w:szCs w:val="24"/>
        </w:rPr>
        <w:instrText xml:space="preserve"> </w:instrText>
      </w:r>
      <w:r w:rsidRPr="006C7502">
        <w:rPr>
          <w:szCs w:val="24"/>
          <w:lang w:val="en-US"/>
        </w:rPr>
        <w:instrText>and</w:instrText>
      </w:r>
      <w:r w:rsidRPr="006C7502">
        <w:rPr>
          <w:szCs w:val="24"/>
        </w:rPr>
        <w:instrText xml:space="preserve"> 392 </w:instrText>
      </w:r>
      <w:r w:rsidRPr="006C7502">
        <w:rPr>
          <w:szCs w:val="24"/>
          <w:lang w:val="en-US"/>
        </w:rPr>
        <w:instrText>older</w:instrText>
      </w:r>
      <w:r w:rsidRPr="006C7502">
        <w:rPr>
          <w:szCs w:val="24"/>
        </w:rPr>
        <w:instrText xml:space="preserve"> </w:instrText>
      </w:r>
      <w:r w:rsidRPr="006C7502">
        <w:rPr>
          <w:szCs w:val="24"/>
          <w:lang w:val="en-US"/>
        </w:rPr>
        <w:instrText>men</w:instrText>
      </w:r>
      <w:r w:rsidRPr="006C7502">
        <w:rPr>
          <w:szCs w:val="24"/>
        </w:rPr>
        <w:instrText xml:space="preserve">) </w:instrText>
      </w:r>
      <w:r w:rsidRPr="006C7502">
        <w:rPr>
          <w:szCs w:val="24"/>
          <w:lang w:val="en-US"/>
        </w:rPr>
        <w:instrText>and</w:instrText>
      </w:r>
      <w:r w:rsidRPr="006C7502">
        <w:rPr>
          <w:szCs w:val="24"/>
        </w:rPr>
        <w:instrText xml:space="preserve"> </w:instrText>
      </w:r>
      <w:r w:rsidRPr="006C7502">
        <w:rPr>
          <w:szCs w:val="24"/>
          <w:lang w:val="en-US"/>
        </w:rPr>
        <w:instrText>controls</w:instrText>
      </w:r>
      <w:r w:rsidRPr="006C7502">
        <w:rPr>
          <w:szCs w:val="24"/>
        </w:rPr>
        <w:instrText xml:space="preserve"> (107 </w:instrText>
      </w:r>
      <w:r w:rsidRPr="006C7502">
        <w:rPr>
          <w:szCs w:val="24"/>
          <w:lang w:val="en-US"/>
        </w:rPr>
        <w:instrText>older</w:instrText>
      </w:r>
      <w:r w:rsidRPr="006C7502">
        <w:rPr>
          <w:szCs w:val="24"/>
        </w:rPr>
        <w:instrText xml:space="preserve"> </w:instrText>
      </w:r>
      <w:r w:rsidRPr="006C7502">
        <w:rPr>
          <w:szCs w:val="24"/>
          <w:lang w:val="en-US"/>
        </w:rPr>
        <w:instrText>men</w:instrText>
      </w:r>
      <w:r w:rsidRPr="006C7502">
        <w:rPr>
          <w:szCs w:val="24"/>
        </w:rPr>
        <w:instrText xml:space="preserve">) </w:instrText>
      </w:r>
      <w:r w:rsidRPr="006C7502">
        <w:rPr>
          <w:szCs w:val="24"/>
          <w:lang w:val="en-US"/>
        </w:rPr>
        <w:instrText>with</w:instrText>
      </w:r>
      <w:r w:rsidRPr="006C7502">
        <w:rPr>
          <w:szCs w:val="24"/>
        </w:rPr>
        <w:instrText xml:space="preserve"> </w:instrText>
      </w:r>
      <w:r w:rsidRPr="006C7502">
        <w:rPr>
          <w:szCs w:val="24"/>
          <w:lang w:val="en-US"/>
        </w:rPr>
        <w:instrText>no</w:instrText>
      </w:r>
      <w:r w:rsidRPr="006C7502">
        <w:rPr>
          <w:szCs w:val="24"/>
        </w:rPr>
        <w:instrText xml:space="preserve"> </w:instrText>
      </w:r>
      <w:r w:rsidRPr="006C7502">
        <w:rPr>
          <w:szCs w:val="24"/>
          <w:lang w:val="en-US"/>
        </w:rPr>
        <w:instrText>indication</w:instrText>
      </w:r>
      <w:r w:rsidRPr="006C7502">
        <w:rPr>
          <w:szCs w:val="24"/>
        </w:rPr>
        <w:instrText xml:space="preserve"> </w:instrText>
      </w:r>
      <w:r w:rsidRPr="006C7502">
        <w:rPr>
          <w:szCs w:val="24"/>
          <w:lang w:val="en-US"/>
        </w:rPr>
        <w:instrText>of</w:instrText>
      </w:r>
      <w:r w:rsidRPr="006C7502">
        <w:rPr>
          <w:szCs w:val="24"/>
        </w:rPr>
        <w:instrText xml:space="preserve"> </w:instrText>
      </w:r>
      <w:r w:rsidRPr="006C7502">
        <w:rPr>
          <w:szCs w:val="24"/>
          <w:lang w:val="en-US"/>
        </w:rPr>
        <w:instrText>baldness</w:instrText>
      </w:r>
      <w:r w:rsidRPr="006C7502">
        <w:rPr>
          <w:szCs w:val="24"/>
        </w:rPr>
        <w:instrText xml:space="preserve">. </w:instrText>
      </w:r>
      <w:r w:rsidRPr="006C7502">
        <w:rPr>
          <w:szCs w:val="24"/>
          <w:lang w:val="en-US"/>
        </w:rPr>
        <w:instrText>The</w:instrText>
      </w:r>
      <w:r w:rsidRPr="006C7502">
        <w:rPr>
          <w:szCs w:val="24"/>
        </w:rPr>
        <w:instrText xml:space="preserve"> </w:instrText>
      </w:r>
      <w:r w:rsidRPr="006C7502">
        <w:rPr>
          <w:szCs w:val="24"/>
          <w:lang w:val="en-US"/>
        </w:rPr>
        <w:instrText>androgen</w:instrText>
      </w:r>
      <w:r w:rsidRPr="006C7502">
        <w:rPr>
          <w:szCs w:val="24"/>
        </w:rPr>
        <w:instrText xml:space="preserve"> </w:instrText>
      </w:r>
      <w:r w:rsidRPr="006C7502">
        <w:rPr>
          <w:szCs w:val="24"/>
          <w:lang w:val="en-US"/>
        </w:rPr>
        <w:instrText>receptor gene StuI restriction site was found in all but one (98.1%) of the 54 young bald men (p = 0.0005) and in 92.3% of older balding men (p = 0.000004) but in only 76.6% of nonbald men. The combination of shorter CAG and GGC triplet repeat lengths was also more prevalent in bald men (p = 0.03). The ubiquity of the androgen receptor gene StuI restriction site, and higher incidence of shorter triplet repeat haplotypes in bald men suggests that</w:instrText>
      </w:r>
      <w:r w:rsidRPr="006C7502">
        <w:rPr>
          <w:szCs w:val="24"/>
        </w:rPr>
        <w:instrText xml:space="preserve"> </w:instrText>
      </w:r>
      <w:r w:rsidRPr="006C7502">
        <w:rPr>
          <w:szCs w:val="24"/>
          <w:lang w:val="en-US"/>
        </w:rPr>
        <w:instrText>these</w:instrText>
      </w:r>
      <w:r w:rsidRPr="006C7502">
        <w:rPr>
          <w:szCs w:val="24"/>
        </w:rPr>
        <w:instrText xml:space="preserve"> </w:instrText>
      </w:r>
      <w:r w:rsidRPr="006C7502">
        <w:rPr>
          <w:szCs w:val="24"/>
          <w:lang w:val="en-US"/>
        </w:rPr>
        <w:instrText>markers</w:instrText>
      </w:r>
      <w:r w:rsidRPr="006C7502">
        <w:rPr>
          <w:szCs w:val="24"/>
        </w:rPr>
        <w:instrText xml:space="preserve"> </w:instrText>
      </w:r>
      <w:r w:rsidRPr="006C7502">
        <w:rPr>
          <w:szCs w:val="24"/>
          <w:lang w:val="en-US"/>
        </w:rPr>
        <w:instrText>are</w:instrText>
      </w:r>
      <w:r w:rsidRPr="006C7502">
        <w:rPr>
          <w:szCs w:val="24"/>
        </w:rPr>
        <w:instrText xml:space="preserve"> </w:instrText>
      </w:r>
      <w:r w:rsidRPr="006C7502">
        <w:rPr>
          <w:szCs w:val="24"/>
          <w:lang w:val="en-US"/>
        </w:rPr>
        <w:instrText>very</w:instrText>
      </w:r>
      <w:r w:rsidRPr="006C7502">
        <w:rPr>
          <w:szCs w:val="24"/>
        </w:rPr>
        <w:instrText xml:space="preserve"> </w:instrText>
      </w:r>
      <w:r w:rsidRPr="006C7502">
        <w:rPr>
          <w:szCs w:val="24"/>
          <w:lang w:val="en-US"/>
        </w:rPr>
        <w:instrText>close</w:instrText>
      </w:r>
      <w:r w:rsidRPr="006C7502">
        <w:rPr>
          <w:szCs w:val="24"/>
        </w:rPr>
        <w:instrText xml:space="preserve"> </w:instrText>
      </w:r>
      <w:r w:rsidRPr="006C7502">
        <w:rPr>
          <w:szCs w:val="24"/>
          <w:lang w:val="en-US"/>
        </w:rPr>
        <w:instrText>to</w:instrText>
      </w:r>
      <w:r w:rsidRPr="006C7502">
        <w:rPr>
          <w:szCs w:val="24"/>
        </w:rPr>
        <w:instrText xml:space="preserve"> </w:instrText>
      </w:r>
      <w:r w:rsidRPr="006C7502">
        <w:rPr>
          <w:szCs w:val="24"/>
          <w:lang w:val="en-US"/>
        </w:rPr>
        <w:instrText>a</w:instrText>
      </w:r>
      <w:r w:rsidRPr="006C7502">
        <w:rPr>
          <w:szCs w:val="24"/>
        </w:rPr>
        <w:instrText xml:space="preserve"> </w:instrText>
      </w:r>
      <w:r w:rsidRPr="006C7502">
        <w:rPr>
          <w:szCs w:val="24"/>
          <w:lang w:val="en-US"/>
        </w:rPr>
        <w:instrText>functional</w:instrText>
      </w:r>
      <w:r w:rsidRPr="006C7502">
        <w:rPr>
          <w:szCs w:val="24"/>
        </w:rPr>
        <w:instrText xml:space="preserve"> </w:instrText>
      </w:r>
      <w:r w:rsidRPr="006C7502">
        <w:rPr>
          <w:szCs w:val="24"/>
          <w:lang w:val="en-US"/>
        </w:rPr>
        <w:instrText>variantthatisanecessarycomponentofthepolygenicdeterminationofmalepatternbaldness</w:instrText>
      </w:r>
      <w:r w:rsidRPr="006C7502">
        <w:rPr>
          <w:szCs w:val="24"/>
        </w:rPr>
        <w:instrText xml:space="preserve">. </w:instrText>
      </w:r>
      <w:r w:rsidRPr="006C7502">
        <w:rPr>
          <w:szCs w:val="24"/>
          <w:lang w:val="en-US"/>
        </w:rPr>
        <w:instrText>Functionalmutationinorneartheandrogenreceptorgenemayexplainthereportedhighlevelsofexpressionofthisgeneinthebaldingscalp</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Ellis</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J</w:instrText>
      </w:r>
      <w:r w:rsidRPr="006C7502">
        <w:rPr>
          <w:szCs w:val="24"/>
        </w:rPr>
        <w:instrText xml:space="preserve">. </w:instrText>
      </w:r>
      <w:r w:rsidRPr="006C7502">
        <w:rPr>
          <w:szCs w:val="24"/>
          <w:lang w:val="en-US"/>
        </w:rPr>
        <w:instrText>A</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Stebbing</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Harrap</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S</w:instrText>
      </w:r>
      <w:r w:rsidRPr="006C7502">
        <w:rPr>
          <w:szCs w:val="24"/>
        </w:rPr>
        <w:instrText xml:space="preserve">. </w:instrText>
      </w:r>
      <w:r w:rsidRPr="006C7502">
        <w:rPr>
          <w:szCs w:val="24"/>
          <w:lang w:val="en-US"/>
        </w:rPr>
        <w:instrText>B</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JournalofInvestigativeDermatology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-3",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"2001" ] ] }, "</w:instrText>
      </w:r>
      <w:r w:rsidRPr="006C7502">
        <w:rPr>
          <w:szCs w:val="24"/>
          <w:lang w:val="en-US"/>
        </w:rPr>
        <w:instrText>page</w:instrText>
      </w:r>
      <w:r w:rsidRPr="006C7502">
        <w:rPr>
          <w:szCs w:val="24"/>
        </w:rPr>
        <w:instrText>" : "452-455", "</w:instrText>
      </w:r>
      <w:r w:rsidRPr="006C7502">
        <w:rPr>
          <w:szCs w:val="24"/>
          <w:lang w:val="en-US"/>
        </w:rPr>
        <w:instrText>title</w:instrText>
      </w:r>
      <w:r w:rsidRPr="006C7502">
        <w:rPr>
          <w:szCs w:val="24"/>
        </w:rPr>
        <w:instrText>" : "</w:instrText>
      </w:r>
      <w:r w:rsidRPr="006C7502">
        <w:rPr>
          <w:szCs w:val="24"/>
          <w:lang w:val="en-US"/>
        </w:rPr>
        <w:instrText>Polymorphismoftheandrogenreceptorgeneisassociatedwithmalepatternbaldness</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"116"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=92</w:instrText>
      </w:r>
      <w:r w:rsidRPr="006C7502">
        <w:rPr>
          <w:szCs w:val="24"/>
          <w:lang w:val="en-US"/>
        </w:rPr>
        <w:instrText>aa</w:instrText>
      </w:r>
      <w:r w:rsidRPr="006C7502">
        <w:rPr>
          <w:szCs w:val="24"/>
        </w:rPr>
        <w:instrText>5171-654</w:instrText>
      </w:r>
      <w:r w:rsidRPr="006C7502">
        <w:rPr>
          <w:szCs w:val="24"/>
          <w:lang w:val="en-US"/>
        </w:rPr>
        <w:instrText>c</w:instrText>
      </w:r>
      <w:r w:rsidRPr="006C7502">
        <w:rPr>
          <w:szCs w:val="24"/>
        </w:rPr>
        <w:instrText>-433</w:instrText>
      </w:r>
      <w:r w:rsidRPr="006C7502">
        <w:rPr>
          <w:szCs w:val="24"/>
          <w:lang w:val="en-US"/>
        </w:rPr>
        <w:instrText>b</w:instrText>
      </w:r>
      <w:r w:rsidRPr="006C7502">
        <w:rPr>
          <w:szCs w:val="24"/>
        </w:rPr>
        <w:instrText>-8140-</w:instrText>
      </w:r>
      <w:r w:rsidRPr="006C7502">
        <w:rPr>
          <w:szCs w:val="24"/>
          <w:lang w:val="en-US"/>
        </w:rPr>
        <w:instrText>cdd</w:instrText>
      </w:r>
      <w:r w:rsidRPr="006C7502">
        <w:rPr>
          <w:szCs w:val="24"/>
        </w:rPr>
        <w:instrText>4304</w:instrText>
      </w:r>
      <w:r w:rsidRPr="006C7502">
        <w:rPr>
          <w:szCs w:val="24"/>
          <w:lang w:val="en-US"/>
        </w:rPr>
        <w:instrText>d</w:instrText>
      </w:r>
      <w:r w:rsidRPr="006C7502">
        <w:rPr>
          <w:szCs w:val="24"/>
        </w:rPr>
        <w:instrText>0</w:instrText>
      </w:r>
      <w:r w:rsidRPr="006C7502">
        <w:rPr>
          <w:szCs w:val="24"/>
          <w:lang w:val="en-US"/>
        </w:rPr>
        <w:instrText>efa</w:instrText>
      </w:r>
      <w:r w:rsidRPr="006C7502">
        <w:rPr>
          <w:szCs w:val="24"/>
        </w:rPr>
        <w:instrText>"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2001</w:instrText>
      </w:r>
      <w:r w:rsidRPr="006C7502">
        <w:rPr>
          <w:szCs w:val="24"/>
          <w:lang w:val="en-US"/>
        </w:rPr>
        <w:instrText>a</w:instrText>
      </w:r>
      <w:r w:rsidRPr="006C7502">
        <w:rPr>
          <w:szCs w:val="24"/>
        </w:rPr>
        <w:instrText xml:space="preserve">; </w:instrText>
      </w:r>
      <w:r w:rsidRPr="006C7502">
        <w:rPr>
          <w:szCs w:val="24"/>
          <w:lang w:val="en-US"/>
        </w:rPr>
        <w:instrText>Goh</w:instrText>
      </w:r>
      <w:r w:rsidRPr="006C7502">
        <w:rPr>
          <w:szCs w:val="24"/>
        </w:rPr>
        <w:instrText xml:space="preserve">, </w:instrText>
      </w:r>
      <w:r w:rsidRPr="006C7502">
        <w:rPr>
          <w:szCs w:val="24"/>
          <w:lang w:val="en-US"/>
        </w:rPr>
        <w:instrText>Zippin</w:instrText>
      </w:r>
      <w:r w:rsidRPr="006C7502">
        <w:rPr>
          <w:szCs w:val="24"/>
        </w:rPr>
        <w:instrText xml:space="preserve">, 2009;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plainTextFormattedCitation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2001</w:instrText>
      </w:r>
      <w:r w:rsidRPr="006C7502">
        <w:rPr>
          <w:szCs w:val="24"/>
          <w:lang w:val="en-US"/>
        </w:rPr>
        <w:instrText>a</w:instrText>
      </w:r>
      <w:r w:rsidRPr="006C7502">
        <w:rPr>
          <w:szCs w:val="24"/>
        </w:rPr>
        <w:instrText xml:space="preserve">; </w:instrText>
      </w:r>
      <w:r w:rsidRPr="006C7502">
        <w:rPr>
          <w:szCs w:val="24"/>
          <w:lang w:val="en-US"/>
        </w:rPr>
        <w:instrText>Goh</w:instrText>
      </w:r>
      <w:r w:rsidRPr="006C7502">
        <w:rPr>
          <w:szCs w:val="24"/>
        </w:rPr>
        <w:instrText xml:space="preserve">, </w:instrText>
      </w:r>
      <w:r w:rsidRPr="006C7502">
        <w:rPr>
          <w:szCs w:val="24"/>
          <w:lang w:val="en-US"/>
        </w:rPr>
        <w:instrText>Zippin</w:instrText>
      </w:r>
      <w:r w:rsidRPr="006C7502">
        <w:rPr>
          <w:szCs w:val="24"/>
        </w:rPr>
        <w:instrText xml:space="preserve">, 2009;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w:instrText>
      </w:r>
      <w:r w:rsidRPr="006C7502">
        <w:rPr>
          <w:szCs w:val="24"/>
          <w:lang w:val="en-US"/>
        </w:rPr>
        <w:instrText>previouslyFormattedCitation</w:instrText>
      </w:r>
      <w:r w:rsidRPr="006C7502">
        <w:rPr>
          <w:szCs w:val="24"/>
        </w:rPr>
        <w:instrText>" : "[</w:instrText>
      </w:r>
      <w:r w:rsidRPr="006C7502">
        <w:rPr>
          <w:szCs w:val="24"/>
          <w:lang w:val="en-US"/>
        </w:rPr>
        <w:instrText>Ellis</w:instrText>
      </w:r>
      <w:r w:rsidRPr="006C7502">
        <w:rPr>
          <w:szCs w:val="24"/>
        </w:rPr>
        <w:instrText xml:space="preserve">, </w:instrText>
      </w:r>
      <w:r w:rsidRPr="006C7502">
        <w:rPr>
          <w:szCs w:val="24"/>
          <w:lang w:val="en-US"/>
        </w:rPr>
        <w:instrText>Stebbing</w:instrText>
      </w:r>
      <w:r w:rsidRPr="006C7502">
        <w:rPr>
          <w:szCs w:val="24"/>
        </w:rPr>
        <w:instrText xml:space="preserve">, </w:instrText>
      </w:r>
      <w:r w:rsidRPr="006C7502">
        <w:rPr>
          <w:szCs w:val="24"/>
          <w:lang w:val="en-US"/>
        </w:rPr>
        <w:instrText>Harrap</w:instrText>
      </w:r>
      <w:r w:rsidRPr="006C7502">
        <w:rPr>
          <w:szCs w:val="24"/>
        </w:rPr>
        <w:instrText>, 2001</w:instrText>
      </w:r>
      <w:r w:rsidRPr="006C7502">
        <w:rPr>
          <w:szCs w:val="24"/>
          <w:lang w:val="en-US"/>
        </w:rPr>
        <w:instrText>a</w:instrText>
      </w:r>
      <w:r w:rsidRPr="006C7502">
        <w:rPr>
          <w:szCs w:val="24"/>
        </w:rPr>
        <w:instrText xml:space="preserve">; </w:instrText>
      </w:r>
      <w:r w:rsidRPr="006C7502">
        <w:rPr>
          <w:szCs w:val="24"/>
          <w:lang w:val="en-US"/>
        </w:rPr>
        <w:instrText>Goh</w:instrText>
      </w:r>
      <w:r w:rsidRPr="006C7502">
        <w:rPr>
          <w:szCs w:val="24"/>
        </w:rPr>
        <w:instrText xml:space="preserve">, </w:instrText>
      </w:r>
      <w:r w:rsidRPr="006C7502">
        <w:rPr>
          <w:szCs w:val="24"/>
          <w:lang w:val="en-US"/>
        </w:rPr>
        <w:instrText>Zippin</w:instrText>
      </w:r>
      <w:r w:rsidRPr="006C7502">
        <w:rPr>
          <w:szCs w:val="24"/>
        </w:rPr>
        <w:instrText xml:space="preserve">, 2009; </w:instrText>
      </w:r>
      <w:r w:rsidRPr="006C7502">
        <w:rPr>
          <w:szCs w:val="24"/>
          <w:lang w:val="en-US"/>
        </w:rPr>
        <w:instrText>Trueb</w:instrText>
      </w:r>
      <w:r w:rsidRPr="006C7502">
        <w:rPr>
          <w:szCs w:val="24"/>
        </w:rPr>
        <w:instrText xml:space="preserve">, </w:instrText>
      </w:r>
      <w:r w:rsidRPr="006C7502">
        <w:rPr>
          <w:szCs w:val="24"/>
          <w:lang w:val="en-US"/>
        </w:rPr>
        <w:instrText>Lee</w:instrText>
      </w:r>
      <w:r w:rsidRPr="006C7502">
        <w:rPr>
          <w:szCs w:val="24"/>
        </w:rPr>
        <w:instrText>, 2014]"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00FB67F5" w:rsidRPr="006C7502">
        <w:rPr>
          <w:szCs w:val="24"/>
        </w:rPr>
        <w:t>[20,34,35</w:t>
      </w:r>
      <w:r w:rsidRPr="006C7502">
        <w:rPr>
          <w:szCs w:val="24"/>
        </w:rPr>
        <w:t>]</w:t>
      </w:r>
      <w:r w:rsidR="00B22941" w:rsidRPr="006C7502">
        <w:rPr>
          <w:szCs w:val="24"/>
          <w:lang w:val="en-US"/>
        </w:rPr>
        <w:fldChar w:fldCharType="end"/>
      </w:r>
      <w:r w:rsidRPr="006C7502">
        <w:rPr>
          <w:szCs w:val="24"/>
        </w:rPr>
        <w:t xml:space="preserve">. </w:t>
      </w:r>
    </w:p>
    <w:p w:rsidR="00DD46C8" w:rsidRPr="006C7502" w:rsidRDefault="00EF35B7" w:rsidP="00E25C43">
      <w:pPr>
        <w:pStyle w:val="aff6"/>
        <w:ind w:left="0" w:firstLine="567"/>
        <w:rPr>
          <w:szCs w:val="24"/>
        </w:rPr>
      </w:pPr>
      <w:proofErr w:type="gramStart"/>
      <w:r w:rsidRPr="006C7502">
        <w:rPr>
          <w:szCs w:val="24"/>
        </w:rPr>
        <w:t xml:space="preserve">Также на настоящий момент доступен другой тест, основанный на определении вариантной повторяющейся нуклеотидной последовательности в 1 </w:t>
      </w:r>
      <w:proofErr w:type="spellStart"/>
      <w:r w:rsidRPr="006C7502">
        <w:rPr>
          <w:szCs w:val="24"/>
        </w:rPr>
        <w:t>экзоне</w:t>
      </w:r>
      <w:proofErr w:type="spellEnd"/>
      <w:r w:rsidRPr="006C7502">
        <w:rPr>
          <w:szCs w:val="24"/>
        </w:rPr>
        <w:t xml:space="preserve"> гена АР, наличие которой детерминирует потенциальный ответ пациента с АА на лечение </w:t>
      </w:r>
      <w:proofErr w:type="spellStart"/>
      <w:r w:rsidRPr="00F07F10">
        <w:rPr>
          <w:szCs w:val="24"/>
          <w:highlight w:val="yellow"/>
        </w:rPr>
        <w:t>финастеридом</w:t>
      </w:r>
      <w:proofErr w:type="spellEnd"/>
      <w:proofErr w:type="gramEnd"/>
      <w:r w:rsidR="00F07F10" w:rsidRPr="00F07F10">
        <w:rPr>
          <w:szCs w:val="24"/>
          <w:highlight w:val="yellow"/>
        </w:rPr>
        <w:t>**</w:t>
      </w:r>
      <w:r w:rsidR="00FB67F5"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"10.1111/j.1529-8019.2011.01407.x", "ISSN" : "1529-8019", "PMID" : "21410621", "abstract" : "When studies of postmenopausal women with hair loss failed to reveal a response to the 5 alpha reductase inhibitor, finasteride, researchers began to question the existence of androgenetic alopecia in women and renamed the clinical entity female pattern hair loss. However, recently published reports of finasteride response in some women with hair loss suggest that an androgenic mechanism is mediating response in this group. Variant repeat nucleotide sequences in exon 1 of the androgen receptor (AR) gene have been shown to determine androgen sensitivity in a variety of androgenic conditions in men and women. In an effort to identify whether this AR variant may help determine which women are likely to respond to finasteride therapy, a pilot study was undertaken. In our 6-month pilot of 13 patients, women with greater androgen sensitivity (&lt;24 cytosine, adenine, and guanine (CAG) repeats) were likely to have a significant response to finasteride 1 mg/day compared with patients treated with placebo, and compared with patients with normal androgen sensitivity (\u226524 CAG repeats) based on epigenetic weighted evaluation of the CAG alleles. Results of the present pilot study support the hypothesis that AR-CAG repeats, in conjunction with epigenetic factors, can help determine which women with hair loss will respond to finasteride therapy.", "author" : [ { "dropping-particle" : "", "family" : "Keene", "given" : "Sharon", "non-dropping-particle" : "", "parse-names" : false, "suffix" : "" }, { "dropping-particle" : "", "family" : "Goren", "given" : "Andy", "non-dropping-particle" : "", "parse-names" : false, "suffix" : "" } ], "container-title" : "Dermatologic therapy", "id" : "ITEM-1", "issue" : "2", "issued" : { "date-parts" : [ [ "2011", "1" ] ] }, "page" : "296-300", "title" : "Therapeutic hotline. Genetic variations in the androgen receptor gene and finasteride response in women with androgenetic alopecia mediated by epigenetics.", "type" : "article-journal", "volume" : "24" }, "uris" : [ "http://www.mendeley.com/documents/?uuid=34e843fa-8e6d-49d4-8132-fa41836db683" ] } ], "mendeley" : { "formattedCitation" : "[Keene, Goren, 2011]", "plainTextFormattedCitation" : "[Keene, Goren, 2011]", "previouslyFormattedCitation" : "[Keene, Goren, 2011]" }, "properties" : { "noteIndex" : 0 }, "schema" : "https://github.com/citation-style-language/schema/raw/master/csl-citation.json" }</w:instrText>
      </w:r>
      <w:r w:rsidR="00B22941" w:rsidRPr="006C7502">
        <w:rPr>
          <w:szCs w:val="24"/>
        </w:rPr>
        <w:fldChar w:fldCharType="separate"/>
      </w:r>
      <w:r w:rsidR="00FB67F5" w:rsidRPr="006C7502">
        <w:rPr>
          <w:szCs w:val="24"/>
        </w:rPr>
        <w:t>[36</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925EC5">
      <w:pPr>
        <w:pStyle w:val="2"/>
        <w:keepLines/>
        <w:suppressAutoHyphens w:val="0"/>
        <w:spacing w:before="200" w:line="276" w:lineRule="auto"/>
        <w:ind w:left="567" w:firstLine="0"/>
      </w:pPr>
      <w:bookmarkStart w:id="21" w:name="_Toc430703329"/>
      <w:bookmarkStart w:id="22" w:name="_Toc115771908"/>
      <w:r w:rsidRPr="006C7502">
        <w:t>Другие факторы риска</w:t>
      </w:r>
      <w:bookmarkEnd w:id="21"/>
      <w:bookmarkEnd w:id="22"/>
    </w:p>
    <w:p w:rsidR="00DD46C8" w:rsidRPr="006C7502" w:rsidRDefault="00EF35B7" w:rsidP="00E25C43">
      <w:pPr>
        <w:pStyle w:val="aff6"/>
        <w:ind w:left="0" w:firstLine="567"/>
        <w:rPr>
          <w:szCs w:val="24"/>
        </w:rPr>
      </w:pPr>
      <w:r w:rsidRPr="006C7502">
        <w:rPr>
          <w:szCs w:val="24"/>
        </w:rPr>
        <w:lastRenderedPageBreak/>
        <w:t xml:space="preserve">Среди потенциальных факторов, которые повышают риск развития АА, современные авторы рассматривают употребление алкоголя, высокий ИМТ, наличие </w:t>
      </w:r>
      <w:proofErr w:type="spellStart"/>
      <w:r w:rsidRPr="006C7502">
        <w:rPr>
          <w:szCs w:val="24"/>
        </w:rPr>
        <w:t>резистентности</w:t>
      </w:r>
      <w:proofErr w:type="spellEnd"/>
      <w:r w:rsidRPr="006C7502">
        <w:rPr>
          <w:szCs w:val="24"/>
        </w:rPr>
        <w:t xml:space="preserve"> к инсулину и другие.</w:t>
      </w:r>
    </w:p>
    <w:p w:rsidR="00DD46C8" w:rsidRPr="006C7502" w:rsidRDefault="00EF35B7" w:rsidP="00E25C43">
      <w:pPr>
        <w:pStyle w:val="aff6"/>
        <w:ind w:left="0" w:firstLine="567"/>
        <w:rPr>
          <w:szCs w:val="24"/>
        </w:rPr>
      </w:pPr>
      <w:proofErr w:type="gramStart"/>
      <w:r w:rsidRPr="006C7502">
        <w:rPr>
          <w:szCs w:val="24"/>
        </w:rPr>
        <w:t>Так, было показано, что тяжелые формы АА (</w:t>
      </w:r>
      <w:r w:rsidRPr="006C7502">
        <w:rPr>
          <w:szCs w:val="24"/>
          <w:lang w:val="en-US"/>
        </w:rPr>
        <w:t>VI</w:t>
      </w:r>
      <w:r w:rsidRPr="006C7502">
        <w:rPr>
          <w:szCs w:val="24"/>
        </w:rPr>
        <w:t>-</w:t>
      </w:r>
      <w:r w:rsidRPr="006C7502">
        <w:rPr>
          <w:szCs w:val="24"/>
          <w:lang w:val="en-US"/>
        </w:rPr>
        <w:t>VII</w:t>
      </w:r>
      <w:r w:rsidRPr="006C7502">
        <w:rPr>
          <w:szCs w:val="24"/>
        </w:rPr>
        <w:t xml:space="preserve"> стадии) достоверно чаще развиваются у мужчин с повышенным ИМТ</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"10.4103/0019-5154.160507", "ISSN" : "1998-3611", "PMID" : "26288425", "abstract" : "BACKGROUND: The epidemiological evaluation of androgenetic alopecia (AGA) is based mainly on direct observation and questionnaires. The international epidemiology and environmental risk factors of AGA in young Caucasian men remain unknown.\n\nAIM: To use photographs and data from the Internet to evaluate severe AGA and generate greater understanding of the international epidemiology of the disorder in young Caucasian men.\n\nMATERIALS AND METHODS: A population-based cross-sectional study design was used. The sample included 26,340 Caucasian men aged 30 to 40 years who had uploaded profiles to two dating websites. Their photographs were evaluated for AGA and graded as follows: severe AGA (Norwood type VI-VII), non-severe AGA, and unknown. Epidemiological data were collected from the sites. Logistic regression was used to analyze the effect of risk factors on the prevalence of severe AGA.\n\nRESULTS: The overall success rate for identifying severe AGA by indirect evaluation of Internet photographs was 94%. The prevalence of severe AGA was 15.33% overall and varied significantly by geographical region. The risk of having severe AGA was increased by 1.092 for every year of age between 30 and 40 years. Severe AGA was more prevalent in subjects with higher body mass index.\n\nCONCLUSIONS: Photographs from the Internet can be used to evaluate severe AGA in epidemiological studies. The prevalence of severe AGA in young Caucasian men increases with age and varies by geographical region. Body mass index is an environmental risk factor for severe AGA.", "author" : [ { "dropping-particle" : "", "family" : "Avital", "given" : "Yaniv Shalom", "non-dropping-particle" : "", "parse-names" : false, "suffix" : "" }, { "dropping-particle" : "", "family" : "Morvay", "given" : "Marta", "non-dropping-particle" : "", "parse-names" : false, "suffix" : "" }, { "dropping-particle" : "", "family" : "Gaaland", "given" : "Magdolna", "non-dropping-particle" : "", "parse-names" : false, "suffix" : "" }, { "dropping-particle" : "", "family" : "Kem\u00e9ny", "given" : "Lajos", "non-dropping-particle" : "", "parse-names" : false, "suffix" : "" } ], "container-title" : "Indian journal of dermatology", "id" : "ITEM-1", "issue" : "4", "issued" : { "date-parts" : [ [ "0", "1" ] ] }, "page" : "419", "title" : "Study of the International Epidemiology of Androgenetic Alopecia in Young Caucasian Men Using Photographs From the Internet.", "type" : "article-journal", "volume" : "60" }, "uris" : [ "http://www.mendeley.com/documents/?uuid=333b262c-0930-40a3-b060-34fad589c2b4" ] } ], "mendeley" : { "formattedCitation" : "[Avital \u0438 \u0434\u0440., ]", "manualFormatting" : "[Avital \u0438 \u0434\u0440., 2015]", "plainTextFormattedCitation" : "[Avital \u0438 \u0434\u0440., ]", "previouslyFormattedCitation" : "[Avital \u0438 \u0434\u0440., ]" }, "properties" : { "noteIndex" : 0 }, "schema" : "https://github.com/citation-style-language/schema/raw/master/csl-citation.json" }</w:instrText>
      </w:r>
      <w:r w:rsidR="00B22941" w:rsidRPr="006C7502">
        <w:rPr>
          <w:szCs w:val="24"/>
        </w:rPr>
        <w:fldChar w:fldCharType="separate"/>
      </w:r>
      <w:r w:rsidRPr="006C7502">
        <w:rPr>
          <w:szCs w:val="24"/>
        </w:rPr>
        <w:t>[</w:t>
      </w:r>
      <w:r w:rsidR="00FB67F5" w:rsidRPr="006C7502">
        <w:rPr>
          <w:szCs w:val="24"/>
        </w:rPr>
        <w:t>37</w:t>
      </w:r>
      <w:r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Согласно исследованию </w:t>
      </w:r>
      <w:proofErr w:type="spellStart"/>
      <w:r w:rsidRPr="006C7502">
        <w:rPr>
          <w:szCs w:val="24"/>
          <w:lang w:val="en-US"/>
        </w:rPr>
        <w:t>Severi</w:t>
      </w:r>
      <w:proofErr w:type="spellEnd"/>
      <w:r w:rsidR="002F03D7" w:rsidRPr="006C7502">
        <w:rPr>
          <w:szCs w:val="24"/>
        </w:rPr>
        <w:t xml:space="preserve"> </w:t>
      </w:r>
      <w:r w:rsidRPr="006C7502">
        <w:rPr>
          <w:szCs w:val="24"/>
          <w:lang w:val="en-US"/>
        </w:rPr>
        <w:t>G</w:t>
      </w:r>
      <w:r w:rsidRPr="006C7502">
        <w:rPr>
          <w:szCs w:val="24"/>
        </w:rPr>
        <w:t xml:space="preserve">. </w:t>
      </w:r>
      <w:proofErr w:type="spellStart"/>
      <w:r w:rsidRPr="006C7502">
        <w:rPr>
          <w:szCs w:val="24"/>
          <w:lang w:val="en-US"/>
        </w:rPr>
        <w:t>etal</w:t>
      </w:r>
      <w:proofErr w:type="spellEnd"/>
      <w:r w:rsidRPr="006C7502">
        <w:rPr>
          <w:szCs w:val="24"/>
        </w:rPr>
        <w:t xml:space="preserve">., </w:t>
      </w:r>
      <w:proofErr w:type="gramStart"/>
      <w:r w:rsidRPr="006C7502">
        <w:rPr>
          <w:szCs w:val="24"/>
        </w:rPr>
        <w:t>проведенном</w:t>
      </w:r>
      <w:proofErr w:type="gramEnd"/>
      <w:r w:rsidRPr="006C7502">
        <w:rPr>
          <w:szCs w:val="24"/>
        </w:rPr>
        <w:t xml:space="preserve"> в Австралии, употребление алкоголя связано со значительным увеличением риска АА в лобной и теменной зонах, но не с тотальным облысением. Значимых различий в сексуальной активности среди мужчин с различными видами </w:t>
      </w:r>
      <w:r w:rsidR="00AB3AF0" w:rsidRPr="006C7502">
        <w:rPr>
          <w:szCs w:val="24"/>
        </w:rPr>
        <w:t>АА</w:t>
      </w:r>
      <w:r w:rsidRPr="006C7502">
        <w:rPr>
          <w:szCs w:val="24"/>
        </w:rPr>
        <w:t xml:space="preserve"> не было. Также была обнаружена связь между развитием АА в теменной области и массой тела на момент достижения 21 года. </w:t>
      </w:r>
      <w:proofErr w:type="gramStart"/>
      <w:r w:rsidRPr="006C7502">
        <w:rPr>
          <w:szCs w:val="24"/>
        </w:rPr>
        <w:t xml:space="preserve">При этом авторы не выявили связи между </w:t>
      </w:r>
      <w:r w:rsidR="00AB3AF0" w:rsidRPr="006C7502">
        <w:rPr>
          <w:szCs w:val="24"/>
        </w:rPr>
        <w:t>АА</w:t>
      </w:r>
      <w:r w:rsidRPr="006C7502">
        <w:rPr>
          <w:szCs w:val="24"/>
        </w:rPr>
        <w:t xml:space="preserve"> и </w:t>
      </w:r>
      <w:proofErr w:type="spellStart"/>
      <w:r w:rsidRPr="006C7502">
        <w:rPr>
          <w:szCs w:val="24"/>
        </w:rPr>
        <w:t>акне</w:t>
      </w:r>
      <w:proofErr w:type="spellEnd"/>
      <w:r w:rsidRPr="006C7502">
        <w:rPr>
          <w:szCs w:val="24"/>
        </w:rPr>
        <w:t xml:space="preserve"> в юношеском возрасте, массой тела на момент участия в исследовании, заболеваниями мочеполового тракта, семейным положением и курением</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"0007-0963", "PMID" : "14674898", "abstract" : "BACKGROUND: The epidemiology of androgenetic alopecia (AGA) is not fully understood. Although a strong genetic basis has long been identified, little is known of its non-genetic causes.\n\nOBJECTIVES: To estimate the prevalence of and to determine risk factors for AGA in men aged 40-69 years in Australia.\n\nMETHODS: Men (n = 1390) were recruited at random from the electoral rolls to serve as controls in a population-based case-control study of prostate cancer. All were interviewed in person and direct observations of AGA were made. Men were grouped into the following categories; no AGA, frontal AGA, vertex AGA and full AGA (frontal and vertex AGA). Epidemiological data collected from these men were used for an analysis of risk factors for each AGA category using unconditional logistic regression with AGA category as the response variable adjusting for age, education and country of birth.\n\nRESULTS: The prevalence of vertex and full AGA increased with age from 31% (age 40-55 years) to 53% (age 65-69 years). Conversely, the proportion of men with only frontal AGA was very similar across all age groups (31-33%). No associations were found between pubertal growth spurt or acne, reports of adult body size at time of interview, urinary symptom score, marital status, or current smoking status or duration of smoking and the risk of any form of AGA. The consumption of alcohol was associated with a significant increase in risk of frontal and vertex AGA but not full AGA. Men with vertex AGA had fewer female sexual partners but average ejaculatory frequency did not differ between men in different AGA categories. Reported weight and lean body mass at reaching maturity at about 21 years of age were negatively associated with vertex balding (P for trend &lt; 0.05) but not with frontal AGA or full AGA.\n\nCONCLUSIONS: Evidence for environmental influences on AGA remains very slight. Our study failed to confirm previously reported or hypothesized associations with smoking and benign prostatic hypertrophy. The associations that we found with alcohol consumption and with lean body mass at age 21 years would be worthy of further research if they were able to be replicated in other studies.", "author" : [ { "dropping-particle" : "", "family" : "Severi", "given" : "G", "non-dropping-particle" : "", "parse-names" : false, "suffix" : "" }, { "dropping-particle" : "", "family" : "Sinclair", "given" : "R", "non-dropping-particle" : "", "parse-names" : false, "suffix" : "" }, { "dropping-particle" : "", "family" : "Hopper", "given" : "J L", "non-dropping-particle" : "", "parse-names" : false, "suffix" : "" }, { "dropping-particle" : "", "family" : "English", "given" : "D R", "non-dropping-particle" : "", "parse-names" : false, "suffix" : "" }, { "dropping-particle" : "", "family" : "McCredie", "given" : "M R E", "non-dropping-particle" : "", "parse-names" : false, "suffix" : "" }, { "dropping-particle" : "", "family" : "Boyle", "given" : "P", "non-dropping-particle" : "", "parse-names" : false, "suffix" : "" }, { "dropping-particle" : "", "family" : "Giles", "given" : "G G", "non-dropping-particle" : "", "parse-names" : false, "suffix" : "" } ], "container-title" : "The British journal of dermatology", "id" : "ITEM-1", "issue" : "6", "issued" : { "date-parts" : [ [ "2003", "12" ] ] }, "page" : "1207-13", "title" : "Androgenetic alopecia in men aged 40-69 years: prevalence and risk factors.", "type" : "article-journal", "volume" : "149" }, "uris" : [ "http://www.mendeley.com/documents/?uuid=3d7fc32f-b7a3-47b5-81b5-1e59d399856d" ] } ], "mendeley" : { "formattedCitation" : "[Severi \u0438 \u0434\u0440., 2003]", "plainTextFormattedCitation" : "[Severi \u0438 \u0434\u0440., 2003]", "previouslyFormattedCitation" : "[Severi \u0438 \u0434\u0440., 2003]" }, "properties" : { "noteIndex" : 0 }, "schema" : "https://github.com/citation-style-language/schema/raw/master/csl-citation.json" }</w:instrText>
      </w:r>
      <w:r w:rsidR="00B22941" w:rsidRPr="006C7502">
        <w:rPr>
          <w:szCs w:val="24"/>
        </w:rPr>
        <w:fldChar w:fldCharType="separate"/>
      </w:r>
      <w:r w:rsidR="00FB67F5" w:rsidRPr="006C7502">
        <w:rPr>
          <w:szCs w:val="24"/>
        </w:rPr>
        <w:t>[38</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Рассматривается потенциальная связь АА с </w:t>
      </w:r>
      <w:proofErr w:type="spellStart"/>
      <w:r w:rsidRPr="006C7502">
        <w:rPr>
          <w:szCs w:val="24"/>
        </w:rPr>
        <w:t>инсулинорезистентностью</w:t>
      </w:r>
      <w:proofErr w:type="spellEnd"/>
      <w:r w:rsidRPr="006C7502">
        <w:rPr>
          <w:szCs w:val="24"/>
        </w:rPr>
        <w:t xml:space="preserve">. Под действием андрогенов происходит укорочение фазы </w:t>
      </w:r>
      <w:proofErr w:type="spellStart"/>
      <w:r w:rsidRPr="006C7502">
        <w:rPr>
          <w:szCs w:val="24"/>
        </w:rPr>
        <w:t>анагена</w:t>
      </w:r>
      <w:proofErr w:type="spellEnd"/>
      <w:r w:rsidRPr="006C7502">
        <w:rPr>
          <w:szCs w:val="24"/>
        </w:rPr>
        <w:t xml:space="preserve"> и миниатюризация волосяных фолликулов. </w:t>
      </w:r>
      <w:proofErr w:type="gramStart"/>
      <w:r w:rsidRPr="006C7502">
        <w:rPr>
          <w:szCs w:val="24"/>
        </w:rPr>
        <w:t xml:space="preserve">С последующими циклами </w:t>
      </w:r>
      <w:proofErr w:type="spellStart"/>
      <w:r w:rsidRPr="006C7502">
        <w:rPr>
          <w:szCs w:val="24"/>
        </w:rPr>
        <w:t>анагена</w:t>
      </w:r>
      <w:proofErr w:type="spellEnd"/>
      <w:r w:rsidRPr="006C7502">
        <w:rPr>
          <w:szCs w:val="24"/>
        </w:rPr>
        <w:t xml:space="preserve"> фолликулы уменьшаются в размерах, тонкие </w:t>
      </w:r>
      <w:proofErr w:type="spellStart"/>
      <w:r w:rsidRPr="006C7502">
        <w:rPr>
          <w:szCs w:val="24"/>
        </w:rPr>
        <w:t>непигметированные</w:t>
      </w:r>
      <w:proofErr w:type="spellEnd"/>
      <w:r w:rsidR="002F03D7" w:rsidRPr="006C7502">
        <w:rPr>
          <w:szCs w:val="24"/>
        </w:rPr>
        <w:t xml:space="preserve"> </w:t>
      </w:r>
      <w:proofErr w:type="spellStart"/>
      <w:r w:rsidRPr="006C7502">
        <w:rPr>
          <w:szCs w:val="24"/>
        </w:rPr>
        <w:t>веллусы</w:t>
      </w:r>
      <w:proofErr w:type="spellEnd"/>
      <w:r w:rsidRPr="006C7502">
        <w:rPr>
          <w:szCs w:val="24"/>
        </w:rPr>
        <w:t xml:space="preserve"> заменяют толстые пигментированные терминальные волосы</w:t>
      </w:r>
      <w:proofErr w:type="gramEnd"/>
      <w:r w:rsidRPr="006C7502">
        <w:rPr>
          <w:szCs w:val="24"/>
        </w:rPr>
        <w:t xml:space="preserve">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"10.1016/</w:instrText>
      </w:r>
      <w:r w:rsidRPr="006C7502">
        <w:rPr>
          <w:szCs w:val="24"/>
          <w:lang w:val="en-US"/>
        </w:rPr>
        <w:instrText>j</w:instrText>
      </w:r>
      <w:r w:rsidRPr="006C7502">
        <w:rPr>
          <w:szCs w:val="24"/>
        </w:rPr>
        <w:instrText>.</w:instrText>
      </w:r>
      <w:r w:rsidRPr="006C7502">
        <w:rPr>
          <w:szCs w:val="24"/>
          <w:lang w:val="en-US"/>
        </w:rPr>
        <w:instrText>beem</w:instrText>
      </w:r>
      <w:r w:rsidRPr="006C7502">
        <w:rPr>
          <w:szCs w:val="24"/>
        </w:rPr>
        <w:instrText>.2006.02.004", "</w:instrText>
      </w:r>
      <w:r w:rsidRPr="006C7502">
        <w:rPr>
          <w:szCs w:val="24"/>
          <w:lang w:val="en-US"/>
        </w:rPr>
        <w:instrText>ISSN</w:instrText>
      </w:r>
      <w:r w:rsidRPr="006C7502">
        <w:rPr>
          <w:szCs w:val="24"/>
        </w:rPr>
        <w:instrText>" : "1521-690</w:instrText>
      </w:r>
      <w:r w:rsidRPr="006C7502">
        <w:rPr>
          <w:szCs w:val="24"/>
          <w:lang w:val="en-US"/>
        </w:rPr>
        <w:instrText>X</w:instrText>
      </w:r>
      <w:r w:rsidRPr="006C7502">
        <w:rPr>
          <w:szCs w:val="24"/>
        </w:rPr>
        <w:instrText>", "</w:instrText>
      </w:r>
      <w:r w:rsidRPr="006C7502">
        <w:rPr>
          <w:szCs w:val="24"/>
          <w:lang w:val="en-US"/>
        </w:rPr>
        <w:instrText>PMID</w:instrText>
      </w:r>
      <w:r w:rsidRPr="006C7502">
        <w:rPr>
          <w:szCs w:val="24"/>
        </w:rPr>
        <w:instrText>" : "16772149", "</w:instrText>
      </w:r>
      <w:r w:rsidRPr="006C7502">
        <w:rPr>
          <w:szCs w:val="24"/>
          <w:lang w:val="en-US"/>
        </w:rPr>
        <w:instrText>abstract</w:instrText>
      </w:r>
      <w:r w:rsidRPr="006C7502">
        <w:rPr>
          <w:szCs w:val="24"/>
        </w:rPr>
        <w:instrText>" : "</w:instrText>
      </w:r>
      <w:r w:rsidRPr="006C7502">
        <w:rPr>
          <w:szCs w:val="24"/>
          <w:lang w:val="en-US"/>
        </w:rPr>
        <w:instrText>Hyperandrogenismorandrogenexcessisacommonendocrinedisorderofwomenofreproductive</w:instrText>
      </w:r>
      <w:r w:rsidRPr="006C7502">
        <w:rPr>
          <w:szCs w:val="24"/>
        </w:rPr>
        <w:instrText>-</w:instrText>
      </w:r>
      <w:r w:rsidRPr="006C7502">
        <w:rPr>
          <w:szCs w:val="24"/>
          <w:lang w:val="en-US"/>
        </w:rPr>
        <w:instrText>age</w:instrText>
      </w:r>
      <w:r w:rsidRPr="006C7502">
        <w:rPr>
          <w:szCs w:val="24"/>
        </w:rPr>
        <w:instrText xml:space="preserve">, </w:instrText>
      </w:r>
      <w:r w:rsidRPr="006C7502">
        <w:rPr>
          <w:szCs w:val="24"/>
          <w:lang w:val="en-US"/>
        </w:rPr>
        <w:instrText>withaprevalenceof</w:instrText>
      </w:r>
      <w:r w:rsidRPr="006C7502">
        <w:rPr>
          <w:szCs w:val="24"/>
        </w:rPr>
        <w:instrText xml:space="preserve"> 5-10%. </w:instrText>
      </w:r>
      <w:r w:rsidRPr="006C7502">
        <w:rPr>
          <w:szCs w:val="24"/>
          <w:lang w:val="en-US"/>
        </w:rPr>
        <w:instrText>Themajorityofpatientswithhyperandrogenismwillhavepolycysticovarysyndrome</w:instrText>
      </w:r>
      <w:r w:rsidRPr="006C7502">
        <w:rPr>
          <w:szCs w:val="24"/>
        </w:rPr>
        <w:instrText xml:space="preserve">. </w:instrText>
      </w:r>
      <w:r w:rsidRPr="006C7502">
        <w:rPr>
          <w:szCs w:val="24"/>
          <w:lang w:val="en-US"/>
        </w:rPr>
        <w:instrText>Hyperandrogenismpresentsacomplexdiagnosticchallengeforboththepracticingphysicianandtheclinicalinvestigator</w:instrText>
      </w:r>
      <w:r w:rsidRPr="006C7502">
        <w:rPr>
          <w:szCs w:val="24"/>
        </w:rPr>
        <w:instrText xml:space="preserve">. </w:instrText>
      </w:r>
      <w:r w:rsidRPr="006C7502">
        <w:rPr>
          <w:szCs w:val="24"/>
          <w:lang w:val="en-US"/>
        </w:rPr>
        <w:instrText>Clinicalmanifestationsofhyperandrogenismincludehirsutism</w:instrText>
      </w:r>
      <w:r w:rsidRPr="006C7502">
        <w:rPr>
          <w:szCs w:val="24"/>
        </w:rPr>
        <w:instrText xml:space="preserve">, </w:instrText>
      </w:r>
      <w:r w:rsidRPr="006C7502">
        <w:rPr>
          <w:szCs w:val="24"/>
          <w:lang w:val="en-US"/>
        </w:rPr>
        <w:instrText>acne</w:instrText>
      </w:r>
      <w:r w:rsidRPr="006C7502">
        <w:rPr>
          <w:szCs w:val="24"/>
        </w:rPr>
        <w:instrText xml:space="preserve">, </w:instrText>
      </w:r>
      <w:r w:rsidRPr="006C7502">
        <w:rPr>
          <w:szCs w:val="24"/>
          <w:lang w:val="en-US"/>
        </w:rPr>
        <w:instrText>androgenicalopecia</w:instrText>
      </w:r>
      <w:r w:rsidRPr="006C7502">
        <w:rPr>
          <w:szCs w:val="24"/>
        </w:rPr>
        <w:instrText xml:space="preserve">, </w:instrText>
      </w:r>
      <w:r w:rsidRPr="006C7502">
        <w:rPr>
          <w:szCs w:val="24"/>
          <w:lang w:val="en-US"/>
        </w:rPr>
        <w:instrText>andvirilization</w:instrText>
      </w:r>
      <w:r w:rsidRPr="006C7502">
        <w:rPr>
          <w:szCs w:val="24"/>
        </w:rPr>
        <w:instrText xml:space="preserve">. </w:instrText>
      </w:r>
      <w:r w:rsidRPr="006C7502">
        <w:rPr>
          <w:szCs w:val="24"/>
          <w:lang w:val="en-US"/>
        </w:rPr>
        <w:instrText>Hirsutism</w:instrText>
      </w:r>
      <w:r w:rsidRPr="006C7502">
        <w:rPr>
          <w:szCs w:val="24"/>
        </w:rPr>
        <w:instrText xml:space="preserve">, </w:instrText>
      </w:r>
      <w:r w:rsidRPr="006C7502">
        <w:rPr>
          <w:szCs w:val="24"/>
          <w:lang w:val="en-US"/>
        </w:rPr>
        <w:instrText>definedasexcessivegrowthofterminalhairinwomeninamale</w:instrText>
      </w:r>
      <w:r w:rsidRPr="006C7502">
        <w:rPr>
          <w:szCs w:val="24"/>
        </w:rPr>
        <w:instrText>-</w:instrText>
      </w:r>
      <w:r w:rsidRPr="006C7502">
        <w:rPr>
          <w:szCs w:val="24"/>
          <w:lang w:val="en-US"/>
        </w:rPr>
        <w:instrText>likepattern</w:instrText>
      </w:r>
      <w:r w:rsidRPr="006C7502">
        <w:rPr>
          <w:szCs w:val="24"/>
        </w:rPr>
        <w:instrText xml:space="preserve">, </w:instrText>
      </w:r>
      <w:r w:rsidRPr="006C7502">
        <w:rPr>
          <w:szCs w:val="24"/>
          <w:lang w:val="en-US"/>
        </w:rPr>
        <w:instrText>isthemostcommonlyusedclinicaldiagnosticcriterionofhyperandrogenism</w:instrText>
      </w:r>
      <w:r w:rsidRPr="006C7502">
        <w:rPr>
          <w:szCs w:val="24"/>
        </w:rPr>
        <w:instrText xml:space="preserve">. </w:instrText>
      </w:r>
      <w:r w:rsidRPr="006C7502">
        <w:rPr>
          <w:szCs w:val="24"/>
          <w:lang w:val="en-US"/>
        </w:rPr>
        <w:instrText>Thepresenceofhirsutismisusuallydeterminedbyusingastandardizedscoringsystemofhairgrowth</w:instrText>
      </w:r>
      <w:r w:rsidRPr="006C7502">
        <w:rPr>
          <w:szCs w:val="24"/>
        </w:rPr>
        <w:instrText xml:space="preserve">. </w:instrText>
      </w:r>
      <w:r w:rsidRPr="006C7502">
        <w:rPr>
          <w:szCs w:val="24"/>
          <w:lang w:val="en-US"/>
        </w:rPr>
        <w:instrText>Dependingonthedefinition</w:instrText>
      </w:r>
      <w:r w:rsidRPr="006C7502">
        <w:rPr>
          <w:szCs w:val="24"/>
        </w:rPr>
        <w:instrText xml:space="preserve">, </w:instrText>
      </w:r>
      <w:r w:rsidRPr="006C7502">
        <w:rPr>
          <w:szCs w:val="24"/>
          <w:lang w:val="en-US"/>
        </w:rPr>
        <w:instrText>hirsutismispresentinupto</w:instrText>
      </w:r>
      <w:r w:rsidRPr="006C7502">
        <w:rPr>
          <w:szCs w:val="24"/>
        </w:rPr>
        <w:instrText xml:space="preserve"> 80% </w:instrText>
      </w:r>
      <w:r w:rsidRPr="006C7502">
        <w:rPr>
          <w:szCs w:val="24"/>
          <w:lang w:val="en-US"/>
        </w:rPr>
        <w:instrText>ofpatientswithhyperandrogenism</w:instrText>
      </w:r>
      <w:r w:rsidRPr="006C7502">
        <w:rPr>
          <w:szCs w:val="24"/>
        </w:rPr>
        <w:instrText xml:space="preserve">. </w:instrText>
      </w:r>
      <w:r w:rsidRPr="006C7502">
        <w:rPr>
          <w:szCs w:val="24"/>
          <w:lang w:val="en-US"/>
        </w:rPr>
        <w:instrText>Acneandandrogenicalopeciaareothercommonandrogenicskinchanges</w:instrText>
      </w:r>
      <w:r w:rsidRPr="006C7502">
        <w:rPr>
          <w:szCs w:val="24"/>
        </w:rPr>
        <w:instrText xml:space="preserve">, </w:instrText>
      </w:r>
      <w:r w:rsidRPr="006C7502">
        <w:rPr>
          <w:szCs w:val="24"/>
          <w:lang w:val="en-US"/>
        </w:rPr>
        <w:instrText>andmightbeobservedwithouthirsutisminsomehyperandrogenicwomen</w:instrText>
      </w:r>
      <w:r w:rsidRPr="006C7502">
        <w:rPr>
          <w:szCs w:val="24"/>
        </w:rPr>
        <w:instrText xml:space="preserve">. </w:instrText>
      </w:r>
      <w:r w:rsidRPr="006C7502">
        <w:rPr>
          <w:szCs w:val="24"/>
          <w:lang w:val="en-US"/>
        </w:rPr>
        <w:instrText>However</w:instrText>
      </w:r>
      <w:r w:rsidRPr="006C7502">
        <w:rPr>
          <w:szCs w:val="24"/>
        </w:rPr>
        <w:instrText xml:space="preserve">, </w:instrText>
      </w:r>
      <w:r w:rsidRPr="006C7502">
        <w:rPr>
          <w:szCs w:val="24"/>
          <w:lang w:val="en-US"/>
        </w:rPr>
        <w:instrText>isolatedpresenceofanyofthesemanifestationsisnotusedasadiagnosticcriterionforhyperandrogenism</w:instrText>
      </w:r>
      <w:r w:rsidRPr="006C7502">
        <w:rPr>
          <w:szCs w:val="24"/>
        </w:rPr>
        <w:instrText xml:space="preserve">. </w:instrText>
      </w:r>
      <w:r w:rsidRPr="006C7502">
        <w:rPr>
          <w:szCs w:val="24"/>
          <w:lang w:val="en-US"/>
        </w:rPr>
        <w:instrText>Virilizationisarelativelyuncommonfeatureofhyperandrogenism</w:instrText>
      </w:r>
      <w:r w:rsidRPr="006C7502">
        <w:rPr>
          <w:szCs w:val="24"/>
        </w:rPr>
        <w:instrText xml:space="preserve">, </w:instrText>
      </w:r>
      <w:r w:rsidRPr="006C7502">
        <w:rPr>
          <w:szCs w:val="24"/>
          <w:lang w:val="en-US"/>
        </w:rPr>
        <w:instrText>anditspresenceoftensuggestsanandrogen</w:instrText>
      </w:r>
      <w:r w:rsidRPr="006C7502">
        <w:rPr>
          <w:szCs w:val="24"/>
        </w:rPr>
        <w:instrText>-</w:instrText>
      </w:r>
      <w:r w:rsidRPr="006C7502">
        <w:rPr>
          <w:szCs w:val="24"/>
          <w:lang w:val="en-US"/>
        </w:rPr>
        <w:instrText>producingtumor</w:instrText>
      </w:r>
      <w:r w:rsidRPr="006C7502">
        <w:rPr>
          <w:szCs w:val="24"/>
        </w:rPr>
        <w:instrText xml:space="preserve">. </w:instrText>
      </w:r>
      <w:r w:rsidRPr="006C7502">
        <w:rPr>
          <w:szCs w:val="24"/>
          <w:lang w:val="en-US"/>
        </w:rPr>
        <w:instrText>Athoroughhistoryandafocusedclinicalexaminationareextremelyhelpfulindiagnosticevaluationofpatientswithsuspectedhyperandrogenism</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Yildiz</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BulentO</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Bestpractice</w:instrText>
      </w:r>
      <w:r w:rsidRPr="006C7502">
        <w:rPr>
          <w:szCs w:val="24"/>
        </w:rPr>
        <w:instrText>&amp;</w:instrText>
      </w:r>
      <w:r w:rsidRPr="006C7502">
        <w:rPr>
          <w:szCs w:val="24"/>
          <w:lang w:val="en-US"/>
        </w:rPr>
        <w:instrText>research</w:instrText>
      </w:r>
      <w:r w:rsidRPr="006C7502">
        <w:rPr>
          <w:szCs w:val="24"/>
        </w:rPr>
        <w:instrText xml:space="preserve">. </w:instrText>
      </w:r>
      <w:r w:rsidRPr="006C7502">
        <w:rPr>
          <w:szCs w:val="24"/>
          <w:lang w:val="en-US"/>
        </w:rPr>
        <w:instrText>Clinicalendocrinology</w:instrText>
      </w:r>
      <w:r w:rsidRPr="006C7502">
        <w:rPr>
          <w:szCs w:val="24"/>
        </w:rPr>
        <w:instrText>&amp;</w:instrText>
      </w:r>
      <w:r w:rsidRPr="006C7502">
        <w:rPr>
          <w:szCs w:val="24"/>
          <w:lang w:val="en-US"/>
        </w:rPr>
        <w:instrText>metabolism</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"2",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"2006", "6" ] ] }, "</w:instrText>
      </w:r>
      <w:r w:rsidRPr="006C7502">
        <w:rPr>
          <w:szCs w:val="24"/>
          <w:lang w:val="en-US"/>
        </w:rPr>
        <w:instrText>page</w:instrText>
      </w:r>
      <w:r w:rsidRPr="006C7502">
        <w:rPr>
          <w:szCs w:val="24"/>
        </w:rPr>
        <w:instrText>" : "167-76", "</w:instrText>
      </w:r>
      <w:r w:rsidRPr="006C7502">
        <w:rPr>
          <w:szCs w:val="24"/>
          <w:lang w:val="en-US"/>
        </w:rPr>
        <w:instrText>title</w:instrText>
      </w:r>
      <w:r w:rsidRPr="006C7502">
        <w:rPr>
          <w:szCs w:val="24"/>
        </w:rPr>
        <w:instrText>" : "</w:instrText>
      </w:r>
      <w:r w:rsidRPr="006C7502">
        <w:rPr>
          <w:szCs w:val="24"/>
          <w:lang w:val="en-US"/>
        </w:rPr>
        <w:instrText>Diagnosisofhyperandrogenism</w:instrText>
      </w:r>
      <w:r w:rsidRPr="006C7502">
        <w:rPr>
          <w:szCs w:val="24"/>
        </w:rPr>
        <w:instrText xml:space="preserve">: </w:instrText>
      </w:r>
      <w:r w:rsidRPr="006C7502">
        <w:rPr>
          <w:szCs w:val="24"/>
          <w:lang w:val="en-US"/>
        </w:rPr>
        <w:instrText>clinicalcriteria</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"20"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w:instrText>
      </w:r>
      <w:r w:rsidRPr="006C7502">
        <w:rPr>
          <w:szCs w:val="24"/>
          <w:lang w:val="en-US"/>
        </w:rPr>
        <w:instrText>ddd</w:instrText>
      </w:r>
      <w:r w:rsidRPr="006C7502">
        <w:rPr>
          <w:szCs w:val="24"/>
        </w:rPr>
        <w:instrText>4632</w:instrText>
      </w:r>
      <w:r w:rsidRPr="006C7502">
        <w:rPr>
          <w:szCs w:val="24"/>
          <w:lang w:val="en-US"/>
        </w:rPr>
        <w:instrText>d</w:instrText>
      </w:r>
      <w:r w:rsidRPr="006C7502">
        <w:rPr>
          <w:szCs w:val="24"/>
        </w:rPr>
        <w:instrText>-</w:instrText>
      </w:r>
      <w:r w:rsidRPr="006C7502">
        <w:rPr>
          <w:szCs w:val="24"/>
          <w:lang w:val="en-US"/>
        </w:rPr>
        <w:instrText>fa</w:instrText>
      </w:r>
      <w:r w:rsidRPr="006C7502">
        <w:rPr>
          <w:szCs w:val="24"/>
        </w:rPr>
        <w:instrText>3</w:instrText>
      </w:r>
      <w:r w:rsidRPr="006C7502">
        <w:rPr>
          <w:szCs w:val="24"/>
          <w:lang w:val="en-US"/>
        </w:rPr>
        <w:instrText>e</w:instrText>
      </w:r>
      <w:r w:rsidRPr="006C7502">
        <w:rPr>
          <w:szCs w:val="24"/>
        </w:rPr>
        <w:instrText>-43</w:instrText>
      </w:r>
      <w:r w:rsidRPr="006C7502">
        <w:rPr>
          <w:szCs w:val="24"/>
          <w:lang w:val="en-US"/>
        </w:rPr>
        <w:instrText>ae</w:instrText>
      </w:r>
      <w:r w:rsidRPr="006C7502">
        <w:rPr>
          <w:szCs w:val="24"/>
        </w:rPr>
        <w:instrText>-9</w:instrText>
      </w:r>
      <w:r w:rsidRPr="006C7502">
        <w:rPr>
          <w:szCs w:val="24"/>
          <w:lang w:val="en-US"/>
        </w:rPr>
        <w:instrText>fae</w:instrText>
      </w:r>
      <w:r w:rsidRPr="006C7502">
        <w:rPr>
          <w:szCs w:val="24"/>
        </w:rPr>
        <w:instrText>-84</w:instrText>
      </w:r>
      <w:r w:rsidRPr="006C7502">
        <w:rPr>
          <w:szCs w:val="24"/>
          <w:lang w:val="en-US"/>
        </w:rPr>
        <w:instrText>c</w:instrText>
      </w:r>
      <w:r w:rsidRPr="006C7502">
        <w:rPr>
          <w:szCs w:val="24"/>
        </w:rPr>
        <w:instrText>056</w:instrText>
      </w:r>
      <w:r w:rsidRPr="006C7502">
        <w:rPr>
          <w:szCs w:val="24"/>
          <w:lang w:val="en-US"/>
        </w:rPr>
        <w:instrText>ae</w:instrText>
      </w:r>
      <w:r w:rsidRPr="006C7502">
        <w:rPr>
          <w:szCs w:val="24"/>
        </w:rPr>
        <w:instrText>5188"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Yildiz</w:instrText>
      </w:r>
      <w:r w:rsidRPr="006C7502">
        <w:rPr>
          <w:szCs w:val="24"/>
        </w:rPr>
        <w:instrText>, 2006]", "</w:instrText>
      </w:r>
      <w:r w:rsidRPr="006C7502">
        <w:rPr>
          <w:szCs w:val="24"/>
          <w:lang w:val="en-US"/>
        </w:rPr>
        <w:instrText>plainTextFormattedCitation</w:instrText>
      </w:r>
      <w:r w:rsidRPr="006C7502">
        <w:rPr>
          <w:szCs w:val="24"/>
        </w:rPr>
        <w:instrText>" : "[</w:instrText>
      </w:r>
      <w:r w:rsidRPr="006C7502">
        <w:rPr>
          <w:szCs w:val="24"/>
          <w:lang w:val="en-US"/>
        </w:rPr>
        <w:instrText>Yildiz</w:instrText>
      </w:r>
      <w:r w:rsidRPr="006C7502">
        <w:rPr>
          <w:szCs w:val="24"/>
        </w:rPr>
        <w:instrText>, 2006]", "</w:instrText>
      </w:r>
      <w:r w:rsidRPr="006C7502">
        <w:rPr>
          <w:szCs w:val="24"/>
          <w:lang w:val="en-US"/>
        </w:rPr>
        <w:instrText>previouslyFormattedCitation</w:instrText>
      </w:r>
      <w:r w:rsidRPr="006C7502">
        <w:rPr>
          <w:szCs w:val="24"/>
        </w:rPr>
        <w:instrText>" : "[</w:instrText>
      </w:r>
      <w:r w:rsidRPr="006C7502">
        <w:rPr>
          <w:szCs w:val="24"/>
          <w:lang w:val="en-US"/>
        </w:rPr>
        <w:instrText>Yildiz</w:instrText>
      </w:r>
      <w:r w:rsidRPr="006C7502">
        <w:rPr>
          <w:szCs w:val="24"/>
        </w:rPr>
        <w:instrText>, 2006]"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FB67F5" w:rsidRPr="006C7502">
        <w:rPr>
          <w:szCs w:val="24"/>
        </w:rPr>
        <w:t>39</w:t>
      </w:r>
      <w:r w:rsidRPr="006C7502">
        <w:rPr>
          <w:szCs w:val="24"/>
        </w:rPr>
        <w:t>]</w:t>
      </w:r>
      <w:r w:rsidR="00B22941" w:rsidRPr="006C7502">
        <w:rPr>
          <w:szCs w:val="24"/>
          <w:lang w:val="en-US"/>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Показана роль инсулина в регуляции метаболизма андрогенов в дерме и цикла роста волос. </w:t>
      </w:r>
      <w:proofErr w:type="gramStart"/>
      <w:r w:rsidRPr="006C7502">
        <w:rPr>
          <w:szCs w:val="24"/>
        </w:rPr>
        <w:t xml:space="preserve">Так, </w:t>
      </w:r>
      <w:proofErr w:type="spellStart"/>
      <w:r w:rsidRPr="006C7502">
        <w:rPr>
          <w:szCs w:val="24"/>
          <w:lang w:val="en-US"/>
        </w:rPr>
        <w:t>Nabaie</w:t>
      </w:r>
      <w:proofErr w:type="spellEnd"/>
      <w:r w:rsidR="008F0A9B" w:rsidRPr="008F0A9B">
        <w:rPr>
          <w:szCs w:val="24"/>
        </w:rPr>
        <w:t xml:space="preserve"> </w:t>
      </w:r>
      <w:r w:rsidRPr="006C7502">
        <w:rPr>
          <w:szCs w:val="24"/>
          <w:lang w:val="en-US"/>
        </w:rPr>
        <w:t>et</w:t>
      </w:r>
      <w:r w:rsidR="008F0A9B" w:rsidRPr="008F0A9B">
        <w:rPr>
          <w:szCs w:val="24"/>
        </w:rPr>
        <w:t xml:space="preserve"> </w:t>
      </w:r>
      <w:r w:rsidRPr="006C7502">
        <w:rPr>
          <w:szCs w:val="24"/>
          <w:lang w:val="en-US"/>
        </w:rPr>
        <w:t>al</w:t>
      </w:r>
      <w:r w:rsidRPr="006C7502">
        <w:rPr>
          <w:szCs w:val="24"/>
        </w:rPr>
        <w:t xml:space="preserve">. не выявили связи АА с </w:t>
      </w:r>
      <w:proofErr w:type="spellStart"/>
      <w:r w:rsidRPr="006C7502">
        <w:rPr>
          <w:szCs w:val="24"/>
        </w:rPr>
        <w:t>инсулинорезистентностью</w:t>
      </w:r>
      <w:proofErr w:type="spellEnd"/>
      <w:r w:rsidRPr="006C7502">
        <w:rPr>
          <w:szCs w:val="24"/>
        </w:rPr>
        <w:t>, объясняя их сочетание преимущественным зрелым и пожилым возрастом пациентов и наличием метаболического синдрома</w:t>
      </w:r>
      <w:proofErr w:type="gramEnd"/>
      <w:r w:rsidRPr="006C7502">
        <w:rPr>
          <w:szCs w:val="24"/>
        </w:rPr>
        <w:t xml:space="preserve">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"10.1111/</w:instrText>
      </w:r>
      <w:r w:rsidRPr="006C7502">
        <w:rPr>
          <w:szCs w:val="24"/>
          <w:lang w:val="en-US"/>
        </w:rPr>
        <w:instrText>j</w:instrText>
      </w:r>
      <w:r w:rsidRPr="006C7502">
        <w:rPr>
          <w:szCs w:val="24"/>
        </w:rPr>
        <w:instrText>.1365-2230.2008.03118.</w:instrText>
      </w:r>
      <w:r w:rsidRPr="006C7502">
        <w:rPr>
          <w:szCs w:val="24"/>
          <w:lang w:val="en-US"/>
        </w:rPr>
        <w:instrText>x</w:instrText>
      </w:r>
      <w:r w:rsidRPr="006C7502">
        <w:rPr>
          <w:szCs w:val="24"/>
        </w:rPr>
        <w:instrText>", "</w:instrText>
      </w:r>
      <w:r w:rsidRPr="006C7502">
        <w:rPr>
          <w:szCs w:val="24"/>
          <w:lang w:val="en-US"/>
        </w:rPr>
        <w:instrText>ISSN</w:instrText>
      </w:r>
      <w:r w:rsidRPr="006C7502">
        <w:rPr>
          <w:szCs w:val="24"/>
        </w:rPr>
        <w:instrText>" : "1365-2230", "</w:instrText>
      </w:r>
      <w:r w:rsidRPr="006C7502">
        <w:rPr>
          <w:szCs w:val="24"/>
          <w:lang w:val="en-US"/>
        </w:rPr>
        <w:instrText>PMID</w:instrText>
      </w:r>
      <w:r w:rsidRPr="006C7502">
        <w:rPr>
          <w:szCs w:val="24"/>
        </w:rPr>
        <w:instrText>" : "19323660", "</w:instrText>
      </w:r>
      <w:r w:rsidRPr="006C7502">
        <w:rPr>
          <w:szCs w:val="24"/>
          <w:lang w:val="en-US"/>
        </w:rPr>
        <w:instrText>abstract</w:instrText>
      </w:r>
      <w:r w:rsidRPr="006C7502">
        <w:rPr>
          <w:szCs w:val="24"/>
        </w:rPr>
        <w:instrText>" : "</w:instrText>
      </w:r>
      <w:r w:rsidRPr="006C7502">
        <w:rPr>
          <w:szCs w:val="24"/>
          <w:lang w:val="en-US"/>
        </w:rPr>
        <w:instrText>BACKGROUND</w:instrText>
      </w:r>
      <w:r w:rsidRPr="006C7502">
        <w:rPr>
          <w:szCs w:val="24"/>
        </w:rPr>
        <w:instrText xml:space="preserve">: </w:instrText>
      </w:r>
      <w:r w:rsidRPr="006C7502">
        <w:rPr>
          <w:szCs w:val="24"/>
          <w:lang w:val="en-US"/>
        </w:rPr>
        <w:instrText>Androgenicalopeciaisknowntobeandrogen</w:instrText>
      </w:r>
      <w:r w:rsidRPr="006C7502">
        <w:rPr>
          <w:szCs w:val="24"/>
        </w:rPr>
        <w:instrText>-</w:instrText>
      </w:r>
      <w:r w:rsidRPr="006C7502">
        <w:rPr>
          <w:szCs w:val="24"/>
          <w:lang w:val="en-US"/>
        </w:rPr>
        <w:instrText>dependent</w:instrText>
      </w:r>
      <w:r w:rsidRPr="006C7502">
        <w:rPr>
          <w:szCs w:val="24"/>
        </w:rPr>
        <w:instrText xml:space="preserve">. </w:instrText>
      </w:r>
      <w:r w:rsidRPr="006C7502">
        <w:rPr>
          <w:szCs w:val="24"/>
          <w:lang w:val="en-US"/>
        </w:rPr>
        <w:instrText>Insulinisfoundinhairfolliclesandmayplayaroleintheregulationofandrogenmetabolismandthehair</w:instrText>
      </w:r>
      <w:r w:rsidRPr="006C7502">
        <w:rPr>
          <w:szCs w:val="24"/>
        </w:rPr>
        <w:instrText>-</w:instrText>
      </w:r>
      <w:r w:rsidRPr="006C7502">
        <w:rPr>
          <w:szCs w:val="24"/>
          <w:lang w:val="en-US"/>
        </w:rPr>
        <w:instrText>growthcycle</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nOBJECTIVES</w:instrText>
      </w:r>
      <w:r w:rsidRPr="006C7502">
        <w:rPr>
          <w:szCs w:val="24"/>
        </w:rPr>
        <w:instrText xml:space="preserve">: </w:instrText>
      </w:r>
      <w:r w:rsidRPr="006C7502">
        <w:rPr>
          <w:szCs w:val="24"/>
          <w:lang w:val="en-US"/>
        </w:rPr>
        <w:instrText>Tocomparetheinsulinresistancebetweenpeoplewithandrogenicalopeciaandacontrolgroup</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nMETHODS</w:instrText>
      </w:r>
      <w:r w:rsidRPr="006C7502">
        <w:rPr>
          <w:szCs w:val="24"/>
        </w:rPr>
        <w:instrText xml:space="preserve">: </w:instrText>
      </w:r>
      <w:r w:rsidRPr="006C7502">
        <w:rPr>
          <w:szCs w:val="24"/>
          <w:lang w:val="en-US"/>
        </w:rPr>
        <w:instrText>Acase</w:instrText>
      </w:r>
      <w:r w:rsidRPr="006C7502">
        <w:rPr>
          <w:szCs w:val="24"/>
        </w:rPr>
        <w:instrText>-</w:instrText>
      </w:r>
      <w:r w:rsidRPr="006C7502">
        <w:rPr>
          <w:szCs w:val="24"/>
          <w:lang w:val="en-US"/>
        </w:rPr>
        <w:instrText>controlstudywasconductedwith</w:instrText>
      </w:r>
      <w:r w:rsidRPr="006C7502">
        <w:rPr>
          <w:szCs w:val="24"/>
        </w:rPr>
        <w:instrText xml:space="preserve"> 97 </w:instrText>
      </w:r>
      <w:r w:rsidRPr="006C7502">
        <w:rPr>
          <w:szCs w:val="24"/>
          <w:lang w:val="en-US"/>
        </w:rPr>
        <w:instrText>casesinthepatientand</w:instrText>
      </w:r>
      <w:r w:rsidRPr="006C7502">
        <w:rPr>
          <w:szCs w:val="24"/>
        </w:rPr>
        <w:instrText xml:space="preserve"> 87 </w:instrText>
      </w:r>
      <w:r w:rsidRPr="006C7502">
        <w:rPr>
          <w:szCs w:val="24"/>
          <w:lang w:val="en-US"/>
        </w:rPr>
        <w:instrText>inthecontrolgroup</w:instrText>
      </w:r>
      <w:r w:rsidRPr="006C7502">
        <w:rPr>
          <w:szCs w:val="24"/>
        </w:rPr>
        <w:instrText xml:space="preserve">. </w:instrText>
      </w:r>
      <w:r w:rsidRPr="006C7502">
        <w:rPr>
          <w:szCs w:val="24"/>
          <w:lang w:val="en-US"/>
        </w:rPr>
        <w:instrText>Serumfastinginsulinlevel</w:instrText>
      </w:r>
      <w:r w:rsidRPr="006C7502">
        <w:rPr>
          <w:szCs w:val="24"/>
        </w:rPr>
        <w:instrText xml:space="preserve">, </w:instrText>
      </w:r>
      <w:r w:rsidRPr="006C7502">
        <w:rPr>
          <w:szCs w:val="24"/>
          <w:lang w:val="en-US"/>
        </w:rPr>
        <w:instrText>fastingbloodglucose</w:instrText>
      </w:r>
      <w:r w:rsidRPr="006C7502">
        <w:rPr>
          <w:szCs w:val="24"/>
        </w:rPr>
        <w:instrText xml:space="preserve">, </w:instrText>
      </w:r>
      <w:r w:rsidRPr="006C7502">
        <w:rPr>
          <w:szCs w:val="24"/>
          <w:lang w:val="en-US"/>
        </w:rPr>
        <w:instrText>serumtotalcholesterol</w:instrText>
      </w:r>
      <w:r w:rsidRPr="006C7502">
        <w:rPr>
          <w:szCs w:val="24"/>
        </w:rPr>
        <w:instrText xml:space="preserve">, </w:instrText>
      </w:r>
      <w:r w:rsidRPr="006C7502">
        <w:rPr>
          <w:szCs w:val="24"/>
          <w:lang w:val="en-US"/>
        </w:rPr>
        <w:instrText>triglycerideandhigh</w:instrText>
      </w:r>
      <w:r w:rsidRPr="006C7502">
        <w:rPr>
          <w:szCs w:val="24"/>
        </w:rPr>
        <w:instrText>-</w:instrText>
      </w:r>
      <w:r w:rsidRPr="006C7502">
        <w:rPr>
          <w:szCs w:val="24"/>
          <w:lang w:val="en-US"/>
        </w:rPr>
        <w:instrText>densitylipoprotein</w:instrText>
      </w:r>
      <w:r w:rsidRPr="006C7502">
        <w:rPr>
          <w:szCs w:val="24"/>
        </w:rPr>
        <w:instrText xml:space="preserve"> (</w:instrText>
      </w:r>
      <w:r w:rsidRPr="006C7502">
        <w:rPr>
          <w:szCs w:val="24"/>
          <w:lang w:val="en-US"/>
        </w:rPr>
        <w:instrText>HDL</w:instrText>
      </w:r>
      <w:r w:rsidRPr="006C7502">
        <w:rPr>
          <w:szCs w:val="24"/>
        </w:rPr>
        <w:instrText xml:space="preserve">) </w:instrText>
      </w:r>
      <w:r w:rsidRPr="006C7502">
        <w:rPr>
          <w:szCs w:val="24"/>
          <w:lang w:val="en-US"/>
        </w:rPr>
        <w:instrText>wereallmeasuredinbothgroups</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nRESULTS</w:instrText>
      </w:r>
      <w:r w:rsidRPr="006C7502">
        <w:rPr>
          <w:szCs w:val="24"/>
        </w:rPr>
        <w:instrText xml:space="preserve">: </w:instrText>
      </w:r>
      <w:r w:rsidRPr="006C7502">
        <w:rPr>
          <w:szCs w:val="24"/>
          <w:lang w:val="en-US"/>
        </w:rPr>
        <w:instrText>Therewasnodifferenceinserumfastinginsulinlevel</w:instrText>
      </w:r>
      <w:r w:rsidRPr="006C7502">
        <w:rPr>
          <w:szCs w:val="24"/>
        </w:rPr>
        <w:instrText xml:space="preserve">, </w:instrText>
      </w:r>
      <w:r w:rsidRPr="006C7502">
        <w:rPr>
          <w:szCs w:val="24"/>
          <w:lang w:val="en-US"/>
        </w:rPr>
        <w:instrText>fastingbloodglucose</w:instrText>
      </w:r>
      <w:r w:rsidRPr="006C7502">
        <w:rPr>
          <w:szCs w:val="24"/>
        </w:rPr>
        <w:instrText xml:space="preserve">, </w:instrText>
      </w:r>
      <w:r w:rsidRPr="006C7502">
        <w:rPr>
          <w:szCs w:val="24"/>
          <w:lang w:val="en-US"/>
        </w:rPr>
        <w:instrText>serumtotalcholesterol</w:instrText>
      </w:r>
      <w:r w:rsidRPr="006C7502">
        <w:rPr>
          <w:szCs w:val="24"/>
        </w:rPr>
        <w:instrText xml:space="preserve">, </w:instrText>
      </w:r>
      <w:r w:rsidRPr="006C7502">
        <w:rPr>
          <w:szCs w:val="24"/>
          <w:lang w:val="en-US"/>
        </w:rPr>
        <w:instrText>triglyceride</w:instrText>
      </w:r>
      <w:r w:rsidRPr="006C7502">
        <w:rPr>
          <w:szCs w:val="24"/>
        </w:rPr>
        <w:instrText xml:space="preserve">, </w:instrText>
      </w:r>
      <w:r w:rsidRPr="006C7502">
        <w:rPr>
          <w:szCs w:val="24"/>
          <w:lang w:val="en-US"/>
        </w:rPr>
        <w:instrText>HDLandinsulinresistancebetweenthetwogroups</w:instrText>
      </w:r>
      <w:r w:rsidRPr="006C7502">
        <w:rPr>
          <w:szCs w:val="24"/>
        </w:rPr>
        <w:instrText xml:space="preserve"> (</w:instrText>
      </w:r>
      <w:r w:rsidRPr="006C7502">
        <w:rPr>
          <w:szCs w:val="24"/>
          <w:lang w:val="en-US"/>
        </w:rPr>
        <w:instrText>P</w:instrText>
      </w:r>
      <w:r w:rsidRPr="006C7502">
        <w:rPr>
          <w:szCs w:val="24"/>
        </w:rPr>
        <w:instrText>&gt; 0.05).\</w:instrText>
      </w:r>
      <w:r w:rsidRPr="006C7502">
        <w:rPr>
          <w:szCs w:val="24"/>
          <w:lang w:val="en-US"/>
        </w:rPr>
        <w:instrText>n</w:instrText>
      </w:r>
      <w:r w:rsidRPr="006C7502">
        <w:rPr>
          <w:szCs w:val="24"/>
        </w:rPr>
        <w:instrText>\</w:instrText>
      </w:r>
      <w:r w:rsidRPr="006C7502">
        <w:rPr>
          <w:szCs w:val="24"/>
          <w:lang w:val="en-US"/>
        </w:rPr>
        <w:instrText>nCONCLUSION</w:instrText>
      </w:r>
      <w:r w:rsidRPr="006C7502">
        <w:rPr>
          <w:szCs w:val="24"/>
        </w:rPr>
        <w:instrText xml:space="preserve">: </w:instrText>
      </w:r>
      <w:r w:rsidRPr="006C7502">
        <w:rPr>
          <w:szCs w:val="24"/>
          <w:lang w:val="en-US"/>
        </w:rPr>
        <w:instrText>Despitepreviousreportssuggestingalink</w:instrText>
      </w:r>
      <w:r w:rsidRPr="006C7502">
        <w:rPr>
          <w:szCs w:val="24"/>
        </w:rPr>
        <w:instrText xml:space="preserve">, </w:instrText>
      </w:r>
      <w:r w:rsidRPr="006C7502">
        <w:rPr>
          <w:szCs w:val="24"/>
          <w:lang w:val="en-US"/>
        </w:rPr>
        <w:instrText>ourstudyfoundnosignificantrelationshipbetweeninsulinresistanceandandrogenicalopecia</w:instrText>
      </w:r>
      <w:r w:rsidRPr="006C7502">
        <w:rPr>
          <w:szCs w:val="24"/>
        </w:rPr>
        <w:instrText xml:space="preserve">. </w:instrText>
      </w:r>
      <w:r w:rsidRPr="006C7502">
        <w:rPr>
          <w:szCs w:val="24"/>
          <w:lang w:val="en-US"/>
        </w:rPr>
        <w:instrText>Furtherstudiesarewarranted</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Nabaie</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L</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Kavand</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S</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Robati</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RM</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Sarrafi</w:instrText>
      </w:r>
      <w:r w:rsidRPr="006C7502">
        <w:rPr>
          <w:szCs w:val="24"/>
        </w:rPr>
        <w:instrText>-</w:instrText>
      </w:r>
      <w:r w:rsidRPr="006C7502">
        <w:rPr>
          <w:szCs w:val="24"/>
          <w:lang w:val="en-US"/>
        </w:rPr>
        <w:instrText>Rad</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N</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Shahgholi</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L</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Meshkat</w:instrText>
      </w:r>
      <w:r w:rsidRPr="006C7502">
        <w:rPr>
          <w:szCs w:val="24"/>
        </w:rPr>
        <w:instrText>-</w:instrText>
      </w:r>
      <w:r w:rsidRPr="006C7502">
        <w:rPr>
          <w:szCs w:val="24"/>
          <w:lang w:val="en-US"/>
        </w:rPr>
        <w:instrText>Razavi</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G</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Clinicalandexperimentaldermatology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"6",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"2009", "8" ] ] }, "</w:instrText>
      </w:r>
      <w:r w:rsidRPr="006C7502">
        <w:rPr>
          <w:szCs w:val="24"/>
          <w:lang w:val="en-US"/>
        </w:rPr>
        <w:instrText>page</w:instrText>
      </w:r>
      <w:r w:rsidRPr="006C7502">
        <w:rPr>
          <w:szCs w:val="24"/>
        </w:rPr>
        <w:instrText>" : "694-7", "</w:instrText>
      </w:r>
      <w:r w:rsidRPr="006C7502">
        <w:rPr>
          <w:szCs w:val="24"/>
          <w:lang w:val="en-US"/>
        </w:rPr>
        <w:instrText>title</w:instrText>
      </w:r>
      <w:r w:rsidRPr="006C7502">
        <w:rPr>
          <w:szCs w:val="24"/>
        </w:rPr>
        <w:instrText>" : "</w:instrText>
      </w:r>
      <w:r w:rsidRPr="006C7502">
        <w:rPr>
          <w:szCs w:val="24"/>
          <w:lang w:val="en-US"/>
        </w:rPr>
        <w:instrText>Androgenicalopeciaandinsulinresistance</w:instrText>
      </w:r>
      <w:r w:rsidRPr="006C7502">
        <w:rPr>
          <w:szCs w:val="24"/>
        </w:rPr>
        <w:instrText xml:space="preserve">: </w:instrText>
      </w:r>
      <w:r w:rsidRPr="006C7502">
        <w:rPr>
          <w:szCs w:val="24"/>
          <w:lang w:val="en-US"/>
        </w:rPr>
        <w:instrText>aretheyreallyrelated</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"34"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=50382075-</w:instrText>
      </w:r>
      <w:r w:rsidRPr="006C7502">
        <w:rPr>
          <w:szCs w:val="24"/>
          <w:lang w:val="en-US"/>
        </w:rPr>
        <w:instrText>aff</w:instrText>
      </w:r>
      <w:r w:rsidRPr="006C7502">
        <w:rPr>
          <w:szCs w:val="24"/>
        </w:rPr>
        <w:instrText>3-441</w:instrText>
      </w:r>
      <w:r w:rsidRPr="006C7502">
        <w:rPr>
          <w:szCs w:val="24"/>
          <w:lang w:val="en-US"/>
        </w:rPr>
        <w:instrText>f</w:instrText>
      </w:r>
      <w:r w:rsidRPr="006C7502">
        <w:rPr>
          <w:szCs w:val="24"/>
        </w:rPr>
        <w:instrText>-8514-</w:instrText>
      </w:r>
      <w:r w:rsidRPr="006C7502">
        <w:rPr>
          <w:szCs w:val="24"/>
          <w:lang w:val="en-US"/>
        </w:rPr>
        <w:instrText>a</w:instrText>
      </w:r>
      <w:r w:rsidRPr="006C7502">
        <w:rPr>
          <w:szCs w:val="24"/>
        </w:rPr>
        <w:instrText>0527623</w:instrText>
      </w:r>
      <w:r w:rsidRPr="006C7502">
        <w:rPr>
          <w:szCs w:val="24"/>
          <w:lang w:val="en-US"/>
        </w:rPr>
        <w:instrText>fae</w:instrText>
      </w:r>
      <w:r w:rsidRPr="006C7502">
        <w:rPr>
          <w:szCs w:val="24"/>
        </w:rPr>
        <w:instrText>5"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Nabaie</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2009]", "</w:instrText>
      </w:r>
      <w:r w:rsidRPr="006C7502">
        <w:rPr>
          <w:szCs w:val="24"/>
          <w:lang w:val="en-US"/>
        </w:rPr>
        <w:instrText>plainTextFormattedCitation</w:instrText>
      </w:r>
      <w:r w:rsidRPr="006C7502">
        <w:rPr>
          <w:szCs w:val="24"/>
        </w:rPr>
        <w:instrText>" : "[</w:instrText>
      </w:r>
      <w:r w:rsidRPr="006C7502">
        <w:rPr>
          <w:szCs w:val="24"/>
          <w:lang w:val="en-US"/>
        </w:rPr>
        <w:instrText>Nabaie</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2009]", "</w:instrText>
      </w:r>
      <w:r w:rsidRPr="006C7502">
        <w:rPr>
          <w:szCs w:val="24"/>
          <w:lang w:val="en-US"/>
        </w:rPr>
        <w:instrText>previouslyFormattedCitation</w:instrText>
      </w:r>
      <w:r w:rsidRPr="006C7502">
        <w:rPr>
          <w:szCs w:val="24"/>
        </w:rPr>
        <w:instrText>" : "[</w:instrText>
      </w:r>
      <w:r w:rsidRPr="006C7502">
        <w:rPr>
          <w:szCs w:val="24"/>
          <w:lang w:val="en-US"/>
        </w:rPr>
        <w:instrText>Nabaie</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2009]"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641A8E" w:rsidRPr="006C7502">
        <w:rPr>
          <w:szCs w:val="24"/>
        </w:rPr>
        <w:t>4</w:t>
      </w:r>
      <w:r w:rsidR="00FB67F5" w:rsidRPr="006C7502">
        <w:rPr>
          <w:szCs w:val="24"/>
        </w:rPr>
        <w:t>0</w:t>
      </w:r>
      <w:r w:rsidRPr="006C7502">
        <w:rPr>
          <w:szCs w:val="24"/>
        </w:rPr>
        <w:t>]</w:t>
      </w:r>
      <w:r w:rsidR="00B22941" w:rsidRPr="006C7502">
        <w:rPr>
          <w:szCs w:val="24"/>
          <w:lang w:val="en-US"/>
        </w:rPr>
        <w:fldChar w:fldCharType="end"/>
      </w:r>
      <w:r w:rsidRPr="006C7502">
        <w:rPr>
          <w:szCs w:val="24"/>
        </w:rPr>
        <w:t xml:space="preserve">. Позже данные выводы были подтверждены другими исследованиями, а также было выдвинуто предположение о том, что наличие </w:t>
      </w:r>
      <w:proofErr w:type="spellStart"/>
      <w:r w:rsidRPr="006C7502">
        <w:rPr>
          <w:szCs w:val="24"/>
        </w:rPr>
        <w:t>инсулинорезистентности</w:t>
      </w:r>
      <w:proofErr w:type="spellEnd"/>
      <w:r w:rsidRPr="006C7502">
        <w:rPr>
          <w:szCs w:val="24"/>
        </w:rPr>
        <w:t xml:space="preserve"> ухудшает течение АА </w:t>
      </w:r>
      <w:r w:rsidR="00B22941" w:rsidRPr="006C7502">
        <w:rPr>
          <w:szCs w:val="24"/>
          <w:lang w:val="en-US"/>
        </w:rPr>
        <w:fldChar w:fldCharType="begin" w:fldLock="1"/>
      </w:r>
      <w:r w:rsidRPr="006C7502">
        <w:rPr>
          <w:szCs w:val="24"/>
          <w:lang w:val="en-US"/>
        </w:rPr>
        <w:instrText>ADDINCSL</w:instrText>
      </w:r>
      <w:r w:rsidRPr="006C7502">
        <w:rPr>
          <w:szCs w:val="24"/>
        </w:rPr>
        <w:instrText>_</w:instrText>
      </w:r>
      <w:r w:rsidRPr="006C7502">
        <w:rPr>
          <w:szCs w:val="24"/>
          <w:lang w:val="en-US"/>
        </w:rPr>
        <w:instrText>CITATION</w:instrText>
      </w:r>
      <w:r w:rsidRPr="006C7502">
        <w:rPr>
          <w:szCs w:val="24"/>
        </w:rPr>
        <w:instrText xml:space="preserve"> { "</w:instrText>
      </w:r>
      <w:r w:rsidRPr="006C7502">
        <w:rPr>
          <w:szCs w:val="24"/>
          <w:lang w:val="en-US"/>
        </w:rPr>
        <w:instrText>citationItems</w:instrText>
      </w:r>
      <w:r w:rsidRPr="006C7502">
        <w:rPr>
          <w:szCs w:val="24"/>
        </w:rPr>
        <w:instrText>"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itemData</w:instrText>
      </w:r>
      <w:r w:rsidRPr="006C7502">
        <w:rPr>
          <w:szCs w:val="24"/>
        </w:rPr>
        <w:instrText>" : { "</w:instrText>
      </w:r>
      <w:r w:rsidRPr="006C7502">
        <w:rPr>
          <w:szCs w:val="24"/>
          <w:lang w:val="en-US"/>
        </w:rPr>
        <w:instrText>DOI</w:instrText>
      </w:r>
      <w:r w:rsidRPr="006C7502">
        <w:rPr>
          <w:szCs w:val="24"/>
        </w:rPr>
        <w:instrText>" : "10.1111/</w:instrText>
      </w:r>
      <w:r w:rsidRPr="006C7502">
        <w:rPr>
          <w:szCs w:val="24"/>
          <w:lang w:val="en-US"/>
        </w:rPr>
        <w:instrText>j</w:instrText>
      </w:r>
      <w:r w:rsidRPr="006C7502">
        <w:rPr>
          <w:szCs w:val="24"/>
        </w:rPr>
        <w:instrText>.1365-4632.2010.04677.</w:instrText>
      </w:r>
      <w:r w:rsidRPr="006C7502">
        <w:rPr>
          <w:szCs w:val="24"/>
          <w:lang w:val="en-US"/>
        </w:rPr>
        <w:instrText>x</w:instrText>
      </w:r>
      <w:r w:rsidRPr="006C7502">
        <w:rPr>
          <w:szCs w:val="24"/>
        </w:rPr>
        <w:instrText>", "</w:instrText>
      </w:r>
      <w:r w:rsidRPr="006C7502">
        <w:rPr>
          <w:szCs w:val="24"/>
          <w:lang w:val="en-US"/>
        </w:rPr>
        <w:instrText>ISSN</w:instrText>
      </w:r>
      <w:r w:rsidRPr="006C7502">
        <w:rPr>
          <w:szCs w:val="24"/>
        </w:rPr>
        <w:instrText>" : "1365-4632", "</w:instrText>
      </w:r>
      <w:r w:rsidRPr="006C7502">
        <w:rPr>
          <w:szCs w:val="24"/>
          <w:lang w:val="en-US"/>
        </w:rPr>
        <w:instrText>PMID</w:instrText>
      </w:r>
      <w:r w:rsidRPr="006C7502">
        <w:rPr>
          <w:szCs w:val="24"/>
        </w:rPr>
        <w:instrText>" : "21413951", "</w:instrText>
      </w:r>
      <w:r w:rsidRPr="006C7502">
        <w:rPr>
          <w:szCs w:val="24"/>
          <w:lang w:val="en-US"/>
        </w:rPr>
        <w:instrText>abstract</w:instrText>
      </w:r>
      <w:r w:rsidRPr="006C7502">
        <w:rPr>
          <w:szCs w:val="24"/>
        </w:rPr>
        <w:instrText>" : "</w:instrText>
      </w:r>
      <w:r w:rsidRPr="006C7502">
        <w:rPr>
          <w:szCs w:val="24"/>
          <w:lang w:val="en-US"/>
        </w:rPr>
        <w:instrText>BACKGROUND</w:instrText>
      </w:r>
      <w:r w:rsidRPr="006C7502">
        <w:rPr>
          <w:szCs w:val="24"/>
        </w:rPr>
        <w:instrText xml:space="preserve">: </w:instrText>
      </w:r>
      <w:r w:rsidRPr="006C7502">
        <w:rPr>
          <w:szCs w:val="24"/>
          <w:lang w:val="en-US"/>
        </w:rPr>
        <w:instrText>Controversiesexistregardingtheassociationofandrogeneticalopecia</w:instrText>
      </w:r>
      <w:r w:rsidRPr="006C7502">
        <w:rPr>
          <w:szCs w:val="24"/>
        </w:rPr>
        <w:instrText xml:space="preserve"> (</w:instrText>
      </w:r>
      <w:r w:rsidRPr="006C7502">
        <w:rPr>
          <w:szCs w:val="24"/>
          <w:lang w:val="en-US"/>
        </w:rPr>
        <w:instrText>AGA</w:instrText>
      </w:r>
      <w:r w:rsidRPr="006C7502">
        <w:rPr>
          <w:szCs w:val="24"/>
        </w:rPr>
        <w:instrText xml:space="preserve">) </w:instrText>
      </w:r>
      <w:r w:rsidRPr="006C7502">
        <w:rPr>
          <w:szCs w:val="24"/>
          <w:lang w:val="en-US"/>
        </w:rPr>
        <w:instrText>withinsulinresistance</w:instrText>
      </w:r>
      <w:r w:rsidRPr="006C7502">
        <w:rPr>
          <w:szCs w:val="24"/>
        </w:rPr>
        <w:instrText xml:space="preserve">. </w:instrText>
      </w:r>
      <w:r w:rsidRPr="006C7502">
        <w:rPr>
          <w:szCs w:val="24"/>
          <w:lang w:val="en-US"/>
        </w:rPr>
        <w:instrText>Aretheytrulyassociated</w:instrText>
      </w:r>
      <w:r w:rsidRPr="006C7502">
        <w:rPr>
          <w:szCs w:val="24"/>
        </w:rPr>
        <w:instrText xml:space="preserve">, </w:instrText>
      </w:r>
      <w:r w:rsidRPr="006C7502">
        <w:rPr>
          <w:szCs w:val="24"/>
          <w:lang w:val="en-US"/>
        </w:rPr>
        <w:instrText>orisinsulinresistancejustrelatedtoaging</w:instrText>
      </w:r>
      <w:r w:rsidRPr="006C7502">
        <w:rPr>
          <w:szCs w:val="24"/>
        </w:rPr>
        <w:instrText xml:space="preserve">, </w:instrText>
      </w:r>
      <w:r w:rsidRPr="006C7502">
        <w:rPr>
          <w:szCs w:val="24"/>
          <w:lang w:val="en-US"/>
        </w:rPr>
        <w:instrText>obesity</w:instrText>
      </w:r>
      <w:r w:rsidRPr="006C7502">
        <w:rPr>
          <w:szCs w:val="24"/>
        </w:rPr>
        <w:instrText xml:space="preserve">, </w:instrText>
      </w:r>
      <w:r w:rsidRPr="006C7502">
        <w:rPr>
          <w:szCs w:val="24"/>
          <w:lang w:val="en-US"/>
        </w:rPr>
        <w:instrText>ortothepresenceofmetabolicsyndrome</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nOBJECTIVE</w:instrText>
      </w:r>
      <w:r w:rsidRPr="006C7502">
        <w:rPr>
          <w:szCs w:val="24"/>
        </w:rPr>
        <w:instrText xml:space="preserve">: </w:instrText>
      </w:r>
      <w:r w:rsidRPr="006C7502">
        <w:rPr>
          <w:szCs w:val="24"/>
          <w:lang w:val="en-US"/>
        </w:rPr>
        <w:instrText>ToassessinsulinresistanceinyoungnonobesepatientswithAGAwithandwithoutmetabolicsyndrome</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nMETHODS</w:instrText>
      </w:r>
      <w:r w:rsidRPr="006C7502">
        <w:rPr>
          <w:szCs w:val="24"/>
        </w:rPr>
        <w:instrText xml:space="preserve">: </w:instrText>
      </w:r>
      <w:r w:rsidRPr="006C7502">
        <w:rPr>
          <w:szCs w:val="24"/>
          <w:lang w:val="en-US"/>
        </w:rPr>
        <w:instrText>Thestudyincludedfourequallydistributedgroupsofage</w:instrText>
      </w:r>
      <w:r w:rsidRPr="006C7502">
        <w:rPr>
          <w:szCs w:val="24"/>
        </w:rPr>
        <w:instrText xml:space="preserve">-, </w:instrText>
      </w:r>
      <w:r w:rsidRPr="006C7502">
        <w:rPr>
          <w:szCs w:val="24"/>
          <w:lang w:val="en-US"/>
        </w:rPr>
        <w:instrText>sex</w:instrText>
      </w:r>
      <w:r w:rsidRPr="006C7502">
        <w:rPr>
          <w:szCs w:val="24"/>
        </w:rPr>
        <w:instrText xml:space="preserve">-, </w:instrText>
      </w:r>
      <w:r w:rsidRPr="006C7502">
        <w:rPr>
          <w:szCs w:val="24"/>
          <w:lang w:val="en-US"/>
        </w:rPr>
        <w:instrText>andbodymassindex</w:instrText>
      </w:r>
      <w:r w:rsidRPr="006C7502">
        <w:rPr>
          <w:szCs w:val="24"/>
        </w:rPr>
        <w:instrText>-</w:instrText>
      </w:r>
      <w:r w:rsidRPr="006C7502">
        <w:rPr>
          <w:szCs w:val="24"/>
          <w:lang w:val="en-US"/>
        </w:rPr>
        <w:instrText>matchedyoung</w:instrText>
      </w:r>
      <w:r w:rsidRPr="006C7502">
        <w:rPr>
          <w:szCs w:val="24"/>
        </w:rPr>
        <w:instrText xml:space="preserve">, </w:instrText>
      </w:r>
      <w:r w:rsidRPr="006C7502">
        <w:rPr>
          <w:szCs w:val="24"/>
          <w:lang w:val="en-US"/>
        </w:rPr>
        <w:instrText>nonobesesubjects</w:instrText>
      </w:r>
      <w:r w:rsidRPr="006C7502">
        <w:rPr>
          <w:szCs w:val="24"/>
        </w:rPr>
        <w:instrText xml:space="preserve">: 30 </w:instrText>
      </w:r>
      <w:r w:rsidRPr="006C7502">
        <w:rPr>
          <w:szCs w:val="24"/>
          <w:lang w:val="en-US"/>
        </w:rPr>
        <w:instrText>patientswithAGAandmetabolicsyndrome</w:instrText>
      </w:r>
      <w:r w:rsidRPr="006C7502">
        <w:rPr>
          <w:szCs w:val="24"/>
        </w:rPr>
        <w:instrText xml:space="preserve"> (</w:instrText>
      </w:r>
      <w:r w:rsidRPr="006C7502">
        <w:rPr>
          <w:szCs w:val="24"/>
          <w:lang w:val="en-US"/>
        </w:rPr>
        <w:instrText>group</w:instrText>
      </w:r>
      <w:r w:rsidRPr="006C7502">
        <w:rPr>
          <w:szCs w:val="24"/>
        </w:rPr>
        <w:instrText xml:space="preserve"> 1); 30 </w:instrText>
      </w:r>
      <w:r w:rsidRPr="006C7502">
        <w:rPr>
          <w:szCs w:val="24"/>
          <w:lang w:val="en-US"/>
        </w:rPr>
        <w:instrText>patientswithAGAandnometabolicsyndrome</w:instrText>
      </w:r>
      <w:r w:rsidRPr="006C7502">
        <w:rPr>
          <w:szCs w:val="24"/>
        </w:rPr>
        <w:instrText xml:space="preserve"> (</w:instrText>
      </w:r>
      <w:r w:rsidRPr="006C7502">
        <w:rPr>
          <w:szCs w:val="24"/>
          <w:lang w:val="en-US"/>
        </w:rPr>
        <w:instrText>group</w:instrText>
      </w:r>
      <w:r w:rsidRPr="006C7502">
        <w:rPr>
          <w:szCs w:val="24"/>
        </w:rPr>
        <w:instrText xml:space="preserve"> 2); 30 </w:instrText>
      </w:r>
      <w:r w:rsidRPr="006C7502">
        <w:rPr>
          <w:szCs w:val="24"/>
          <w:lang w:val="en-US"/>
        </w:rPr>
        <w:instrText>patientswithmetabolicsyndromeandnoAGA</w:instrText>
      </w:r>
      <w:r w:rsidRPr="006C7502">
        <w:rPr>
          <w:szCs w:val="24"/>
        </w:rPr>
        <w:instrText xml:space="preserve"> (</w:instrText>
      </w:r>
      <w:r w:rsidRPr="006C7502">
        <w:rPr>
          <w:szCs w:val="24"/>
          <w:lang w:val="en-US"/>
        </w:rPr>
        <w:instrText>group</w:instrText>
      </w:r>
      <w:r w:rsidRPr="006C7502">
        <w:rPr>
          <w:szCs w:val="24"/>
        </w:rPr>
        <w:instrText xml:space="preserve"> 3); </w:instrText>
      </w:r>
      <w:r w:rsidRPr="006C7502">
        <w:rPr>
          <w:szCs w:val="24"/>
          <w:lang w:val="en-US"/>
        </w:rPr>
        <w:instrText>and</w:instrText>
      </w:r>
      <w:r w:rsidRPr="006C7502">
        <w:rPr>
          <w:szCs w:val="24"/>
        </w:rPr>
        <w:instrText xml:space="preserve"> 30 </w:instrText>
      </w:r>
      <w:r w:rsidRPr="006C7502">
        <w:rPr>
          <w:szCs w:val="24"/>
          <w:lang w:val="en-US"/>
        </w:rPr>
        <w:instrText>healthycontrols</w:instrText>
      </w:r>
      <w:r w:rsidRPr="006C7502">
        <w:rPr>
          <w:szCs w:val="24"/>
        </w:rPr>
        <w:instrText xml:space="preserve"> (</w:instrText>
      </w:r>
      <w:r w:rsidRPr="006C7502">
        <w:rPr>
          <w:szCs w:val="24"/>
          <w:lang w:val="en-US"/>
        </w:rPr>
        <w:instrText>group</w:instrText>
      </w:r>
      <w:r w:rsidRPr="006C7502">
        <w:rPr>
          <w:szCs w:val="24"/>
        </w:rPr>
        <w:instrText xml:space="preserve"> 4). </w:instrText>
      </w:r>
      <w:r w:rsidRPr="006C7502">
        <w:rPr>
          <w:szCs w:val="24"/>
          <w:lang w:val="en-US"/>
        </w:rPr>
        <w:instrText>Insulinresistancebasedonfastinginsulinlevelsandhomeostasismodelassessmentofinsulinresistance</w:instrText>
      </w:r>
      <w:r w:rsidRPr="006C7502">
        <w:rPr>
          <w:szCs w:val="24"/>
        </w:rPr>
        <w:instrText xml:space="preserve"> (</w:instrText>
      </w:r>
      <w:r w:rsidRPr="006C7502">
        <w:rPr>
          <w:szCs w:val="24"/>
          <w:lang w:val="en-US"/>
        </w:rPr>
        <w:instrText>HOMA</w:instrText>
      </w:r>
      <w:r w:rsidRPr="006C7502">
        <w:rPr>
          <w:szCs w:val="24"/>
        </w:rPr>
        <w:instrText>-</w:instrText>
      </w:r>
      <w:r w:rsidRPr="006C7502">
        <w:rPr>
          <w:szCs w:val="24"/>
          <w:lang w:val="en-US"/>
        </w:rPr>
        <w:instrText>IR</w:instrText>
      </w:r>
      <w:r w:rsidRPr="006C7502">
        <w:rPr>
          <w:szCs w:val="24"/>
        </w:rPr>
        <w:instrText xml:space="preserve">) </w:instrText>
      </w:r>
      <w:r w:rsidRPr="006C7502">
        <w:rPr>
          <w:szCs w:val="24"/>
          <w:lang w:val="en-US"/>
        </w:rPr>
        <w:instrText>wasassessedinallgroups</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nRESULTS</w:instrText>
      </w:r>
      <w:r w:rsidRPr="006C7502">
        <w:rPr>
          <w:szCs w:val="24"/>
        </w:rPr>
        <w:instrText xml:space="preserve">: </w:instrText>
      </w:r>
      <w:r w:rsidRPr="006C7502">
        <w:rPr>
          <w:szCs w:val="24"/>
          <w:lang w:val="en-US"/>
        </w:rPr>
        <w:instrText>Twenty</w:instrText>
      </w:r>
      <w:r w:rsidRPr="006C7502">
        <w:rPr>
          <w:szCs w:val="24"/>
        </w:rPr>
        <w:instrText>-</w:instrText>
      </w:r>
      <w:r w:rsidRPr="006C7502">
        <w:rPr>
          <w:szCs w:val="24"/>
          <w:lang w:val="en-US"/>
        </w:rPr>
        <w:instrText>threepatientsingroup</w:instrText>
      </w:r>
      <w:r w:rsidRPr="006C7502">
        <w:rPr>
          <w:szCs w:val="24"/>
        </w:rPr>
        <w:instrText xml:space="preserve"> 1, </w:instrText>
      </w:r>
      <w:r w:rsidRPr="006C7502">
        <w:rPr>
          <w:szCs w:val="24"/>
          <w:lang w:val="en-US"/>
        </w:rPr>
        <w:instrText>fourpatientsingroup</w:instrText>
      </w:r>
      <w:r w:rsidRPr="006C7502">
        <w:rPr>
          <w:szCs w:val="24"/>
        </w:rPr>
        <w:instrText xml:space="preserve"> 2, 25 </w:instrText>
      </w:r>
      <w:r w:rsidRPr="006C7502">
        <w:rPr>
          <w:szCs w:val="24"/>
          <w:lang w:val="en-US"/>
        </w:rPr>
        <w:instrText>patientsingroup</w:instrText>
      </w:r>
      <w:r w:rsidRPr="006C7502">
        <w:rPr>
          <w:szCs w:val="24"/>
        </w:rPr>
        <w:instrText xml:space="preserve"> 3, </w:instrText>
      </w:r>
      <w:r w:rsidRPr="006C7502">
        <w:rPr>
          <w:szCs w:val="24"/>
          <w:lang w:val="en-US"/>
        </w:rPr>
        <w:instrText>andthreehealthycontrolshadinsulinresistancewithstatisticallysignificantdifferencesinfastinginsulinandHOMA</w:instrText>
      </w:r>
      <w:r w:rsidRPr="006C7502">
        <w:rPr>
          <w:szCs w:val="24"/>
        </w:rPr>
        <w:instrText>-</w:instrText>
      </w:r>
      <w:r w:rsidRPr="006C7502">
        <w:rPr>
          <w:szCs w:val="24"/>
          <w:lang w:val="en-US"/>
        </w:rPr>
        <w:instrText>IRlevelsbetweenallgroups</w:instrText>
      </w:r>
      <w:r w:rsidRPr="006C7502">
        <w:rPr>
          <w:szCs w:val="24"/>
        </w:rPr>
        <w:instrText xml:space="preserve">, </w:instrText>
      </w:r>
      <w:r w:rsidRPr="006C7502">
        <w:rPr>
          <w:szCs w:val="24"/>
          <w:lang w:val="en-US"/>
        </w:rPr>
        <w:instrText>betweengroups</w:instrText>
      </w:r>
      <w:r w:rsidRPr="006C7502">
        <w:rPr>
          <w:szCs w:val="24"/>
        </w:rPr>
        <w:instrText xml:space="preserve"> 1 </w:instrText>
      </w:r>
      <w:r w:rsidRPr="006C7502">
        <w:rPr>
          <w:szCs w:val="24"/>
          <w:lang w:val="en-US"/>
        </w:rPr>
        <w:instrText>and</w:instrText>
      </w:r>
      <w:r w:rsidRPr="006C7502">
        <w:rPr>
          <w:szCs w:val="24"/>
        </w:rPr>
        <w:instrText xml:space="preserve"> 2, </w:instrText>
      </w:r>
      <w:r w:rsidRPr="006C7502">
        <w:rPr>
          <w:szCs w:val="24"/>
          <w:lang w:val="en-US"/>
        </w:rPr>
        <w:instrText>groups</w:instrText>
      </w:r>
      <w:r w:rsidRPr="006C7502">
        <w:rPr>
          <w:szCs w:val="24"/>
        </w:rPr>
        <w:instrText xml:space="preserve"> 1 </w:instrText>
      </w:r>
      <w:r w:rsidRPr="006C7502">
        <w:rPr>
          <w:szCs w:val="24"/>
          <w:lang w:val="en-US"/>
        </w:rPr>
        <w:instrText>and</w:instrText>
      </w:r>
      <w:r w:rsidRPr="006C7502">
        <w:rPr>
          <w:szCs w:val="24"/>
        </w:rPr>
        <w:instrText xml:space="preserve"> 4, </w:instrText>
      </w:r>
      <w:r w:rsidRPr="006C7502">
        <w:rPr>
          <w:szCs w:val="24"/>
          <w:lang w:val="en-US"/>
        </w:rPr>
        <w:instrText>groups</w:instrText>
      </w:r>
      <w:r w:rsidRPr="006C7502">
        <w:rPr>
          <w:szCs w:val="24"/>
        </w:rPr>
        <w:instrText xml:space="preserve"> 2 </w:instrText>
      </w:r>
      <w:r w:rsidRPr="006C7502">
        <w:rPr>
          <w:szCs w:val="24"/>
          <w:lang w:val="en-US"/>
        </w:rPr>
        <w:instrText>and</w:instrText>
      </w:r>
      <w:r w:rsidRPr="006C7502">
        <w:rPr>
          <w:szCs w:val="24"/>
        </w:rPr>
        <w:instrText xml:space="preserve"> 3, </w:instrText>
      </w:r>
      <w:r w:rsidRPr="006C7502">
        <w:rPr>
          <w:szCs w:val="24"/>
          <w:lang w:val="en-US"/>
        </w:rPr>
        <w:instrText>andgroups</w:instrText>
      </w:r>
      <w:r w:rsidRPr="006C7502">
        <w:rPr>
          <w:szCs w:val="24"/>
        </w:rPr>
        <w:instrText xml:space="preserve"> 3 </w:instrText>
      </w:r>
      <w:r w:rsidRPr="006C7502">
        <w:rPr>
          <w:szCs w:val="24"/>
          <w:lang w:val="en-US"/>
        </w:rPr>
        <w:instrText>and</w:instrText>
      </w:r>
      <w:r w:rsidRPr="006C7502">
        <w:rPr>
          <w:szCs w:val="24"/>
        </w:rPr>
        <w:instrText xml:space="preserve"> 4. </w:instrText>
      </w:r>
      <w:r w:rsidRPr="006C7502">
        <w:rPr>
          <w:szCs w:val="24"/>
          <w:lang w:val="en-US"/>
        </w:rPr>
        <w:instrText>Nosignificant</w:instrText>
      </w:r>
      <w:r w:rsidRPr="006C7502">
        <w:rPr>
          <w:szCs w:val="24"/>
        </w:rPr>
        <w:instrText xml:space="preserve"> </w:instrText>
      </w:r>
      <w:r w:rsidRPr="006C7502">
        <w:rPr>
          <w:szCs w:val="24"/>
          <w:lang w:val="en-US"/>
        </w:rPr>
        <w:instrText>differences</w:instrText>
      </w:r>
      <w:r w:rsidRPr="006C7502">
        <w:rPr>
          <w:szCs w:val="24"/>
        </w:rPr>
        <w:instrText xml:space="preserve"> </w:instrText>
      </w:r>
      <w:r w:rsidRPr="006C7502">
        <w:rPr>
          <w:szCs w:val="24"/>
          <w:lang w:val="en-US"/>
        </w:rPr>
        <w:instrText>existed</w:instrText>
      </w:r>
      <w:r w:rsidRPr="006C7502">
        <w:rPr>
          <w:szCs w:val="24"/>
        </w:rPr>
        <w:instrText xml:space="preserve"> </w:instrText>
      </w:r>
      <w:r w:rsidRPr="006C7502">
        <w:rPr>
          <w:szCs w:val="24"/>
          <w:lang w:val="en-US"/>
        </w:rPr>
        <w:instrText>between</w:instrText>
      </w:r>
      <w:r w:rsidRPr="006C7502">
        <w:rPr>
          <w:szCs w:val="24"/>
        </w:rPr>
        <w:instrText xml:space="preserve"> </w:instrText>
      </w:r>
      <w:r w:rsidRPr="006C7502">
        <w:rPr>
          <w:szCs w:val="24"/>
          <w:lang w:val="en-US"/>
        </w:rPr>
        <w:instrText>groups</w:instrText>
      </w:r>
      <w:r w:rsidRPr="006C7502">
        <w:rPr>
          <w:szCs w:val="24"/>
        </w:rPr>
        <w:instrText xml:space="preserve"> 2 </w:instrText>
      </w:r>
      <w:r w:rsidRPr="006C7502">
        <w:rPr>
          <w:szCs w:val="24"/>
          <w:lang w:val="en-US"/>
        </w:rPr>
        <w:instrText>and</w:instrText>
      </w:r>
      <w:r w:rsidRPr="006C7502">
        <w:rPr>
          <w:szCs w:val="24"/>
        </w:rPr>
        <w:instrText xml:space="preserve"> 4 </w:instrText>
      </w:r>
      <w:r w:rsidRPr="006C7502">
        <w:rPr>
          <w:szCs w:val="24"/>
          <w:lang w:val="en-US"/>
        </w:rPr>
        <w:instrText>orgroups</w:instrText>
      </w:r>
      <w:r w:rsidRPr="006C7502">
        <w:rPr>
          <w:szCs w:val="24"/>
        </w:rPr>
        <w:instrText xml:space="preserve"> 1 </w:instrText>
      </w:r>
      <w:r w:rsidRPr="006C7502">
        <w:rPr>
          <w:szCs w:val="24"/>
          <w:lang w:val="en-US"/>
        </w:rPr>
        <w:instrText>and</w:instrText>
      </w:r>
      <w:r w:rsidRPr="006C7502">
        <w:rPr>
          <w:szCs w:val="24"/>
        </w:rPr>
        <w:instrText xml:space="preserve"> 3. </w:instrText>
      </w:r>
      <w:r w:rsidRPr="006C7502">
        <w:rPr>
          <w:szCs w:val="24"/>
          <w:lang w:val="en-US"/>
        </w:rPr>
        <w:instrText>Correlationsbetweeninsulinresistanceparameters</w:instrText>
      </w:r>
      <w:r w:rsidRPr="006C7502">
        <w:rPr>
          <w:szCs w:val="24"/>
        </w:rPr>
        <w:instrText xml:space="preserve">, </w:instrText>
      </w:r>
      <w:r w:rsidRPr="006C7502">
        <w:rPr>
          <w:szCs w:val="24"/>
          <w:lang w:val="en-US"/>
        </w:rPr>
        <w:instrText>ageofpatients</w:instrText>
      </w:r>
      <w:r w:rsidRPr="006C7502">
        <w:rPr>
          <w:szCs w:val="24"/>
        </w:rPr>
        <w:instrText xml:space="preserve">, </w:instrText>
      </w:r>
      <w:r w:rsidRPr="006C7502">
        <w:rPr>
          <w:szCs w:val="24"/>
          <w:lang w:val="en-US"/>
        </w:rPr>
        <w:instrText>diseaseduration</w:instrText>
      </w:r>
      <w:r w:rsidRPr="006C7502">
        <w:rPr>
          <w:szCs w:val="24"/>
        </w:rPr>
        <w:instrText xml:space="preserve">, </w:instrText>
      </w:r>
      <w:r w:rsidRPr="006C7502">
        <w:rPr>
          <w:szCs w:val="24"/>
          <w:lang w:val="en-US"/>
        </w:rPr>
        <w:instrText>andstagesofAGAinmalesandfemalesrevealednonsignificantdifferences</w:instrText>
      </w:r>
      <w:r w:rsidRPr="006C7502">
        <w:rPr>
          <w:szCs w:val="24"/>
        </w:rPr>
        <w:instrText>.\</w:instrText>
      </w:r>
      <w:r w:rsidRPr="006C7502">
        <w:rPr>
          <w:szCs w:val="24"/>
          <w:lang w:val="en-US"/>
        </w:rPr>
        <w:instrText>n</w:instrText>
      </w:r>
      <w:r w:rsidRPr="006C7502">
        <w:rPr>
          <w:szCs w:val="24"/>
        </w:rPr>
        <w:instrText>\</w:instrText>
      </w:r>
      <w:r w:rsidRPr="006C7502">
        <w:rPr>
          <w:szCs w:val="24"/>
          <w:lang w:val="en-US"/>
        </w:rPr>
        <w:instrText>nCONCLUSIONS</w:instrText>
      </w:r>
      <w:r w:rsidRPr="006C7502">
        <w:rPr>
          <w:szCs w:val="24"/>
        </w:rPr>
        <w:instrText xml:space="preserve">: </w:instrText>
      </w:r>
      <w:r w:rsidRPr="006C7502">
        <w:rPr>
          <w:szCs w:val="24"/>
          <w:lang w:val="en-US"/>
        </w:rPr>
        <w:instrText>Patientswithmetabolicsyndrome</w:instrText>
      </w:r>
      <w:r w:rsidRPr="006C7502">
        <w:rPr>
          <w:szCs w:val="24"/>
        </w:rPr>
        <w:instrText xml:space="preserve">, </w:instrText>
      </w:r>
      <w:r w:rsidRPr="006C7502">
        <w:rPr>
          <w:szCs w:val="24"/>
          <w:lang w:val="en-US"/>
        </w:rPr>
        <w:instrText>withorwithoutAGA</w:instrText>
      </w:r>
      <w:r w:rsidRPr="006C7502">
        <w:rPr>
          <w:szCs w:val="24"/>
        </w:rPr>
        <w:instrText xml:space="preserve">, </w:instrText>
      </w:r>
      <w:r w:rsidRPr="006C7502">
        <w:rPr>
          <w:szCs w:val="24"/>
          <w:lang w:val="en-US"/>
        </w:rPr>
        <w:instrText>weresignificantlymoreinsulinresistantcomparedwithpatientswithAGAwithnometabolicsyndromeandwithhealthysubjectsand</w:instrText>
      </w:r>
      <w:r w:rsidRPr="006C7502">
        <w:rPr>
          <w:szCs w:val="24"/>
        </w:rPr>
        <w:instrText xml:space="preserve">, </w:instrText>
      </w:r>
      <w:r w:rsidRPr="006C7502">
        <w:rPr>
          <w:szCs w:val="24"/>
          <w:lang w:val="en-US"/>
        </w:rPr>
        <w:instrText>therefore</w:instrText>
      </w:r>
      <w:r w:rsidRPr="006C7502">
        <w:rPr>
          <w:szCs w:val="24"/>
        </w:rPr>
        <w:instrText xml:space="preserve">, </w:instrText>
      </w:r>
      <w:r w:rsidRPr="006C7502">
        <w:rPr>
          <w:szCs w:val="24"/>
          <w:lang w:val="en-US"/>
        </w:rPr>
        <w:instrText>notrueassociationexistsbetweenAGAandinsulinresistance</w:instrText>
      </w:r>
      <w:r w:rsidRPr="006C7502">
        <w:rPr>
          <w:szCs w:val="24"/>
        </w:rPr>
        <w:instrText>.",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AbdelFattah</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NermeenSA</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Darwish</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YasserW</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Internationaljournalofdermatology</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-1", "</w:instrText>
      </w:r>
      <w:r w:rsidRPr="006C7502">
        <w:rPr>
          <w:szCs w:val="24"/>
          <w:lang w:val="en-US"/>
        </w:rPr>
        <w:instrText>issue</w:instrText>
      </w:r>
      <w:r w:rsidRPr="006C7502">
        <w:rPr>
          <w:szCs w:val="24"/>
        </w:rPr>
        <w:instrText>" : "4",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"2011", "4" ] ] }, "</w:instrText>
      </w:r>
      <w:r w:rsidRPr="006C7502">
        <w:rPr>
          <w:szCs w:val="24"/>
          <w:lang w:val="en-US"/>
        </w:rPr>
        <w:instrText>page</w:instrText>
      </w:r>
      <w:r w:rsidRPr="006C7502">
        <w:rPr>
          <w:szCs w:val="24"/>
        </w:rPr>
        <w:instrText>" : "417-22", "</w:instrText>
      </w:r>
      <w:r w:rsidRPr="006C7502">
        <w:rPr>
          <w:szCs w:val="24"/>
          <w:lang w:val="en-US"/>
        </w:rPr>
        <w:instrText>title</w:instrText>
      </w:r>
      <w:r w:rsidRPr="006C7502">
        <w:rPr>
          <w:szCs w:val="24"/>
        </w:rPr>
        <w:instrText>" : "</w:instrText>
      </w:r>
      <w:r w:rsidRPr="006C7502">
        <w:rPr>
          <w:szCs w:val="24"/>
          <w:lang w:val="en-US"/>
        </w:rPr>
        <w:instrText>Androgeneticalopeciaandinsulinresistance</w:instrText>
      </w:r>
      <w:r w:rsidRPr="006C7502">
        <w:rPr>
          <w:szCs w:val="24"/>
        </w:rPr>
        <w:instrText xml:space="preserve">: </w:instrText>
      </w:r>
      <w:r w:rsidRPr="006C7502">
        <w:rPr>
          <w:szCs w:val="24"/>
          <w:lang w:val="en-US"/>
        </w:rPr>
        <w:instrText>aretheytrulyassociated</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"50"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=5</w:instrText>
      </w:r>
      <w:r w:rsidRPr="006C7502">
        <w:rPr>
          <w:szCs w:val="24"/>
          <w:lang w:val="en-US"/>
        </w:rPr>
        <w:instrText>d</w:instrText>
      </w:r>
      <w:r w:rsidRPr="006C7502">
        <w:rPr>
          <w:szCs w:val="24"/>
        </w:rPr>
        <w:instrText>18557</w:instrText>
      </w:r>
      <w:r w:rsidRPr="006C7502">
        <w:rPr>
          <w:szCs w:val="24"/>
          <w:lang w:val="en-US"/>
        </w:rPr>
        <w:instrText>d</w:instrText>
      </w:r>
      <w:r w:rsidRPr="006C7502">
        <w:rPr>
          <w:szCs w:val="24"/>
        </w:rPr>
        <w:instrText>-2969-451</w:instrText>
      </w:r>
      <w:r w:rsidRPr="006C7502">
        <w:rPr>
          <w:szCs w:val="24"/>
          <w:lang w:val="en-US"/>
        </w:rPr>
        <w:instrText>d</w:instrText>
      </w:r>
      <w:r w:rsidRPr="006C7502">
        <w:rPr>
          <w:szCs w:val="24"/>
        </w:rPr>
        <w:instrText>-9</w:instrText>
      </w:r>
      <w:r w:rsidRPr="006C7502">
        <w:rPr>
          <w:szCs w:val="24"/>
          <w:lang w:val="en-US"/>
        </w:rPr>
        <w:instrText>e</w:instrText>
      </w:r>
      <w:r w:rsidRPr="006C7502">
        <w:rPr>
          <w:szCs w:val="24"/>
        </w:rPr>
        <w:instrText>8</w:instrText>
      </w:r>
      <w:r w:rsidRPr="006C7502">
        <w:rPr>
          <w:szCs w:val="24"/>
          <w:lang w:val="en-US"/>
        </w:rPr>
        <w:instrText>b</w:instrText>
      </w:r>
      <w:r w:rsidRPr="006C7502">
        <w:rPr>
          <w:szCs w:val="24"/>
        </w:rPr>
        <w:instrText>-3</w:instrText>
      </w:r>
      <w:r w:rsidRPr="006C7502">
        <w:rPr>
          <w:szCs w:val="24"/>
          <w:lang w:val="en-US"/>
        </w:rPr>
        <w:instrText>c</w:instrText>
      </w:r>
      <w:r w:rsidRPr="006C7502">
        <w:rPr>
          <w:szCs w:val="24"/>
        </w:rPr>
        <w:instrText>3</w:instrText>
      </w:r>
      <w:r w:rsidRPr="006C7502">
        <w:rPr>
          <w:szCs w:val="24"/>
          <w:lang w:val="en-US"/>
        </w:rPr>
        <w:instrText>abefc</w:instrText>
      </w:r>
      <w:r w:rsidRPr="006C7502">
        <w:rPr>
          <w:szCs w:val="24"/>
        </w:rPr>
        <w:instrText>2</w:instrText>
      </w:r>
      <w:r w:rsidRPr="006C7502">
        <w:rPr>
          <w:szCs w:val="24"/>
          <w:lang w:val="en-US"/>
        </w:rPr>
        <w:instrText>dc</w:instrText>
      </w:r>
      <w:r w:rsidRPr="006C7502">
        <w:rPr>
          <w:szCs w:val="24"/>
        </w:rPr>
        <w:instrText>5"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AbdelFattah</w:instrText>
      </w:r>
      <w:r w:rsidRPr="006C7502">
        <w:rPr>
          <w:szCs w:val="24"/>
        </w:rPr>
        <w:instrText xml:space="preserve">, </w:instrText>
      </w:r>
      <w:r w:rsidRPr="006C7502">
        <w:rPr>
          <w:szCs w:val="24"/>
          <w:lang w:val="en-US"/>
        </w:rPr>
        <w:instrText>Darwish</w:instrText>
      </w:r>
      <w:r w:rsidRPr="006C7502">
        <w:rPr>
          <w:szCs w:val="24"/>
        </w:rPr>
        <w:instrText>, 2011]", "</w:instrText>
      </w:r>
      <w:r w:rsidRPr="006C7502">
        <w:rPr>
          <w:szCs w:val="24"/>
          <w:lang w:val="en-US"/>
        </w:rPr>
        <w:instrText>plainTextFormattedCitation</w:instrText>
      </w:r>
      <w:r w:rsidRPr="006C7502">
        <w:rPr>
          <w:szCs w:val="24"/>
        </w:rPr>
        <w:instrText>" : "[</w:instrText>
      </w:r>
      <w:r w:rsidRPr="006C7502">
        <w:rPr>
          <w:szCs w:val="24"/>
          <w:lang w:val="en-US"/>
        </w:rPr>
        <w:instrText>AbdelFattah</w:instrText>
      </w:r>
      <w:r w:rsidRPr="006C7502">
        <w:rPr>
          <w:szCs w:val="24"/>
        </w:rPr>
        <w:instrText xml:space="preserve">, </w:instrText>
      </w:r>
      <w:r w:rsidRPr="006C7502">
        <w:rPr>
          <w:szCs w:val="24"/>
          <w:lang w:val="en-US"/>
        </w:rPr>
        <w:instrText>Darwish</w:instrText>
      </w:r>
      <w:r w:rsidRPr="006C7502">
        <w:rPr>
          <w:szCs w:val="24"/>
        </w:rPr>
        <w:instrText>, 2011]", "</w:instrText>
      </w:r>
      <w:r w:rsidRPr="006C7502">
        <w:rPr>
          <w:szCs w:val="24"/>
          <w:lang w:val="en-US"/>
        </w:rPr>
        <w:instrText>previouslyFormattedCitation</w:instrText>
      </w:r>
      <w:r w:rsidRPr="006C7502">
        <w:rPr>
          <w:szCs w:val="24"/>
        </w:rPr>
        <w:instrText>" : "[</w:instrText>
      </w:r>
      <w:r w:rsidRPr="006C7502">
        <w:rPr>
          <w:szCs w:val="24"/>
          <w:lang w:val="en-US"/>
        </w:rPr>
        <w:instrText>AbdelFattah</w:instrText>
      </w:r>
      <w:r w:rsidRPr="006C7502">
        <w:rPr>
          <w:szCs w:val="24"/>
        </w:rPr>
        <w:instrText xml:space="preserve">, </w:instrText>
      </w:r>
      <w:r w:rsidRPr="006C7502">
        <w:rPr>
          <w:szCs w:val="24"/>
          <w:lang w:val="en-US"/>
        </w:rPr>
        <w:instrText>Darwish</w:instrText>
      </w:r>
      <w:r w:rsidRPr="006C7502">
        <w:rPr>
          <w:szCs w:val="24"/>
        </w:rPr>
        <w:instrText>, 2011]"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lang w:val="en-US"/>
        </w:rPr>
        <w:fldChar w:fldCharType="separate"/>
      </w:r>
      <w:r w:rsidRPr="006C7502">
        <w:rPr>
          <w:szCs w:val="24"/>
        </w:rPr>
        <w:t>[</w:t>
      </w:r>
      <w:r w:rsidR="00FB67F5" w:rsidRPr="006C7502">
        <w:rPr>
          <w:szCs w:val="24"/>
        </w:rPr>
        <w:t>41</w:t>
      </w:r>
      <w:r w:rsidRPr="006C7502">
        <w:rPr>
          <w:szCs w:val="24"/>
        </w:rPr>
        <w:t>]</w:t>
      </w:r>
      <w:r w:rsidR="00B22941" w:rsidRPr="006C7502">
        <w:rPr>
          <w:szCs w:val="24"/>
          <w:lang w:val="en-US"/>
        </w:rPr>
        <w:fldChar w:fldCharType="end"/>
      </w:r>
      <w:r w:rsidRPr="006C7502">
        <w:rPr>
          <w:szCs w:val="24"/>
        </w:rPr>
        <w:t xml:space="preserve">. Однако </w:t>
      </w:r>
      <w:proofErr w:type="spellStart"/>
      <w:r w:rsidRPr="006C7502">
        <w:rPr>
          <w:szCs w:val="24"/>
          <w:lang w:val="en-US"/>
        </w:rPr>
        <w:t>Matilainen</w:t>
      </w:r>
      <w:proofErr w:type="spellEnd"/>
      <w:r w:rsidR="002F03D7" w:rsidRPr="006C7502">
        <w:rPr>
          <w:szCs w:val="24"/>
        </w:rPr>
        <w:t xml:space="preserve"> </w:t>
      </w:r>
      <w:r w:rsidRPr="006C7502">
        <w:rPr>
          <w:szCs w:val="24"/>
          <w:lang w:val="en-US"/>
        </w:rPr>
        <w:t>et</w:t>
      </w:r>
      <w:r w:rsidR="002F03D7" w:rsidRPr="006C7502">
        <w:rPr>
          <w:szCs w:val="24"/>
        </w:rPr>
        <w:t xml:space="preserve"> </w:t>
      </w:r>
      <w:r w:rsidRPr="006C7502">
        <w:rPr>
          <w:szCs w:val="24"/>
          <w:lang w:val="en-US"/>
        </w:rPr>
        <w:t>al</w:t>
      </w:r>
      <w:r w:rsidRPr="006C7502">
        <w:rPr>
          <w:szCs w:val="24"/>
        </w:rPr>
        <w:t xml:space="preserve">. сообщают о значительном повышении риска </w:t>
      </w:r>
      <w:proofErr w:type="spellStart"/>
      <w:r w:rsidRPr="006C7502">
        <w:rPr>
          <w:szCs w:val="24"/>
        </w:rPr>
        <w:t>гиперинсулинемии</w:t>
      </w:r>
      <w:proofErr w:type="spellEnd"/>
      <w:r w:rsidRPr="006C7502">
        <w:rPr>
          <w:szCs w:val="24"/>
        </w:rPr>
        <w:t xml:space="preserve"> и состояний, связанных с </w:t>
      </w:r>
      <w:proofErr w:type="spellStart"/>
      <w:r w:rsidRPr="006C7502">
        <w:rPr>
          <w:szCs w:val="24"/>
        </w:rPr>
        <w:t>инсулинорезистентностью</w:t>
      </w:r>
      <w:proofErr w:type="spellEnd"/>
      <w:r w:rsidRPr="006C7502">
        <w:rPr>
          <w:szCs w:val="24"/>
        </w:rPr>
        <w:t xml:space="preserve">, (ожирения, артериальной гипертензии, </w:t>
      </w:r>
      <w:proofErr w:type="spellStart"/>
      <w:r w:rsidRPr="006C7502">
        <w:rPr>
          <w:szCs w:val="24"/>
        </w:rPr>
        <w:t>дислипидемии</w:t>
      </w:r>
      <w:proofErr w:type="spellEnd"/>
      <w:r w:rsidRPr="006C7502">
        <w:rPr>
          <w:szCs w:val="24"/>
        </w:rPr>
        <w:t xml:space="preserve">) у мужчин сразу после манифестации АА в раннем возрасте (до 35 лет). Авторы полагают, что </w:t>
      </w:r>
      <w:r w:rsidR="00AB3AF0" w:rsidRPr="006C7502">
        <w:rPr>
          <w:szCs w:val="24"/>
        </w:rPr>
        <w:t>АА</w:t>
      </w:r>
      <w:r w:rsidRPr="006C7502">
        <w:rPr>
          <w:szCs w:val="24"/>
        </w:rPr>
        <w:t xml:space="preserve"> может быть ранним маркером </w:t>
      </w:r>
      <w:proofErr w:type="spellStart"/>
      <w:r w:rsidRPr="006C7502">
        <w:rPr>
          <w:szCs w:val="24"/>
        </w:rPr>
        <w:t>инсулинорезистентности</w:t>
      </w:r>
      <w:proofErr w:type="spellEnd"/>
      <w:r w:rsidR="00FB67F5"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"10.1016/S0140-6736(00)02763-X", "ISSN" : "0140-6736", "PMID" : "11030300", "abstract" : "The previously proven association between androgenetic, alopecia and serious cardiovascular events raises a question of the common pathogenetic mechanism of these disorders. Our practice-based case-control study in men aged 19-50 years showed a strikingly increased risk of hyperinsulinaemia and insulin-resistance-associated disorders such as obesity, hypertension, and dyslipidemia in men with early onset of alopecia (&lt;35), compared with age-matched controls. This finding supports the hypothesis that early androgenetic alopecia could be a clinical marker of insulin resistance.", "author" : [ { "dropping-particle" : "", "family" : "Matilainen", "given" : "V", "non-dropping-particle" : "", "parse-names" : false, "suffix" : "" }, { "dropping-particle" : "", "family" : "Koskela", "given" : "P", "non-dropping-particle" : "", "parse-names" : false, "suffix" : "" }, { "dropping-particle" : "", "family" : "Kein\u00e4nen-Kiukaanniemi", "given" : "S", "non-dropping-particle" : "", "parse-names" : false, "suffix" : "" } ], "container-title" : "Lancet (London, England)", "id" : "ITEM-1", "issue" : "9236", "issued" : { "date-parts" : [ [ "2000", "9", "30" ] ] }, "page" : "1165-6", "title" : "Early androgenetic alopecia as a marker of insulin resistance.", "type" : "article-journal", "volume" : "356" }, "uris" : [ "http://www.mendeley.com/documents/?uuid=57a60b94-7387-4fc3-9e85-d467de611941" ] } ], "mendeley" : { "formattedCitation" : "[Matilainen, Koskela, Kein\u00e4nen-Kiukaanniemi, 2000]", "plainTextFormattedCitation" : "[Matilainen, Koskela, Kein\u00e4nen-Kiukaanniemi, 2000]", "previouslyFormattedCitation" : "[Matilainen, Koskela, Kein\u00e4nen-Kiukaanniemi, 2000]" }, "properties" : { "noteIndex" : 0 }, "schema" : "https://github.com/citation-style-language/schema/raw/master/csl-citation.json" }</w:instrText>
      </w:r>
      <w:r w:rsidR="00B22941" w:rsidRPr="006C7502">
        <w:rPr>
          <w:szCs w:val="24"/>
        </w:rPr>
        <w:fldChar w:fldCharType="separate"/>
      </w:r>
      <w:r w:rsidR="00FB67F5" w:rsidRPr="006C7502">
        <w:rPr>
          <w:szCs w:val="24"/>
        </w:rPr>
        <w:t>[42</w:t>
      </w:r>
      <w:r w:rsidRPr="006C7502">
        <w:rPr>
          <w:szCs w:val="24"/>
        </w:rPr>
        <w:t>]</w:t>
      </w:r>
      <w:r w:rsidR="00B22941" w:rsidRPr="006C7502">
        <w:rPr>
          <w:szCs w:val="24"/>
        </w:rPr>
        <w:fldChar w:fldCharType="end"/>
      </w:r>
      <w:r w:rsidRPr="006C7502">
        <w:rPr>
          <w:szCs w:val="24"/>
        </w:rPr>
        <w:t xml:space="preserve">. Более того, </w:t>
      </w:r>
      <w:proofErr w:type="spellStart"/>
      <w:r w:rsidRPr="006C7502">
        <w:rPr>
          <w:szCs w:val="24"/>
          <w:lang w:val="en-US"/>
        </w:rPr>
        <w:t>Bakryetal</w:t>
      </w:r>
      <w:proofErr w:type="spellEnd"/>
      <w:r w:rsidRPr="006C7502">
        <w:rPr>
          <w:szCs w:val="24"/>
        </w:rPr>
        <w:t xml:space="preserve">. показали значительно повышенное среднее содержание инсулина в сыворотке больных АА: у 35% пациентов </w:t>
      </w:r>
      <w:r w:rsidR="00AB3AF0" w:rsidRPr="006C7502">
        <w:rPr>
          <w:szCs w:val="24"/>
        </w:rPr>
        <w:t>АА</w:t>
      </w:r>
      <w:r w:rsidRPr="006C7502">
        <w:rPr>
          <w:szCs w:val="24"/>
        </w:rPr>
        <w:t xml:space="preserve"> была выявлена </w:t>
      </w:r>
      <w:proofErr w:type="spellStart"/>
      <w:r w:rsidRPr="006C7502">
        <w:rPr>
          <w:szCs w:val="24"/>
        </w:rPr>
        <w:t>резистентность</w:t>
      </w:r>
      <w:proofErr w:type="spellEnd"/>
      <w:r w:rsidRPr="006C7502">
        <w:rPr>
          <w:szCs w:val="24"/>
        </w:rPr>
        <w:t xml:space="preserve"> к инсулину (по сравнению с 19% в контрольной группе) </w:t>
      </w:r>
      <w:r w:rsidR="00B22941" w:rsidRPr="006C7502">
        <w:rPr>
          <w:szCs w:val="24"/>
        </w:rPr>
        <w:fldChar w:fldCharType="begin" w:fldLock="1"/>
      </w:r>
      <w:r w:rsidRPr="006C7502">
        <w:rPr>
          <w:szCs w:val="24"/>
        </w:rPr>
        <w:instrText>ADDIN CSL_CITATION { "citationItems" : [ { "id" : "ITEM-1", "itemData" : { "DOI" : "10.4103/2229-5178.137776", "ISSN" : "2229-5178", "PMID" : "25165643", "abstract" : "CONTEXT: Although several previous studies have investigated the association of metabolic syndrome (MS) and insulin resistance (IR) with androgenetic alopecia (AGA), the results have been inconsistent.\n\nAIM: We attempted to assess the presence of MS and IR in patients with AGA. This may help to detect if AGA can be considered as a clue for underlying serious systemic diseases.\n\nMATERIALS AND METHODS: One hundred male patients with stages III-VII AGA, in Hamilton-Norwood classification, and 100 normal, gender- and age-matched control subjects were included. Anthropometric measures, blood pressure, fasting glucose, fasting insulin, high-density lipoprotein cholesterol, and triglycerides were measured for the all participants. The presence of MS and IR was evaluated.\n\nRESULTS: There were statistically significant differences regarding mean values of body weight (P &lt; 0.001), height (P = 0.002), waist circumference (P &lt; 0.001), body mass index (P &lt; 0.001), systolic (P &lt; 0.001), and diastolic blood pressure (P &lt; 0.001), fasting glucose (P &lt; 0.001), triglycerides (P &lt; 0.001), high-density lipoprotein cholesterol (P &lt; 0.01), fasting insulin (P = 0.02) and homeostasis model assessment of insulin resistance (P &lt; 0.001) between cases and controls. A statistically significant association was found between AGA and MS (P = 0.002) and between AGA and IR (P &lt; 0.001). Multiple logistic regression analysis revealed that waist circumference (&gt;102 cm) was the most significant risk factor for developing MS. It increased the risk of MS by 1.25-folds (95% CI = 1.10-1.42, P &lt; 0.001).\n\nCONCLUSION: Our results support the recommendation for assessing MS and IR in all young males with stage III or higher AGA. Early intervention is critical to reduce the risk and complications of cardiovascular disease and type 2 diabetes mellitus later in life.", "author" : [ { "dropping-particle" : "", "family" : "Bakry", "given" : "Ola Ahmed", "non-dropping-particle" : "", "parse-names" : false, "suffix" : "" }, { "dropping-particle" : "", "family" : "Shoeib", "given" : "Mohamed Abdel Moneim", "non-dropping-particle" : "", "parse-names" : false, "suffix" : "" }, { "dropping-particle" : "", "family" : "Shafiee", "given" : "Maather Kamel", "non-dropping-particle" : "El", "parse-names" : false, "suffix" : "" }, { "dropping-particle" : "", "family" : "Hassan", "given" : "Ahmed", "non-dropping-particle" : "", "parse-names" : false, "suffix" : "" } ], "container-title" : "Indian dermatology online journal", "id" : "ITEM-1", "issue" : "3", "issued" : { "date-parts" : [ [ "2014", "7" ] ] }, "page" : "276-81", "title" : "Androgenetic alopecia, metabolic syndrome, and insulin resistance: Is there any association? A case-control study.", "type" : "article-journal", "volume" : "5" }, "uris" : [ "http://www.mendeley.com/documents/?uuid=15e2dfd7-5df8-4c0c-a524-e677c2a014aa" ] } ], "mendeley" : { "formattedCitation" : "[Bakry \u0438 \u0434\u0440., 2014]", "plainTextFormattedCitation" : "[Bakry \u0438 \u0434\u0440., 2014]", "previouslyFormattedCitation" : "[Bakry \u0438 \u0434\u0440., 2014]" }, "properties" : { "noteIndex" : 0 }, "schema" : "https://github.com/citation-style-language/schema/raw/master/csl-citation.json" }</w:instrText>
      </w:r>
      <w:r w:rsidR="00B22941" w:rsidRPr="006C7502">
        <w:rPr>
          <w:szCs w:val="24"/>
        </w:rPr>
        <w:fldChar w:fldCharType="separate"/>
      </w:r>
      <w:proofErr w:type="gramStart"/>
      <w:r w:rsidRPr="006C7502">
        <w:rPr>
          <w:szCs w:val="24"/>
        </w:rPr>
        <w:t>[</w:t>
      </w:r>
      <w:r w:rsidR="00FB67F5" w:rsidRPr="006C7502">
        <w:rPr>
          <w:szCs w:val="24"/>
        </w:rPr>
        <w:t>43</w:t>
      </w:r>
      <w:r w:rsidRPr="006C7502">
        <w:rPr>
          <w:szCs w:val="24"/>
        </w:rPr>
        <w:t>]</w:t>
      </w:r>
      <w:r w:rsidR="00B22941" w:rsidRPr="006C7502">
        <w:rPr>
          <w:szCs w:val="24"/>
        </w:rPr>
        <w:fldChar w:fldCharType="end"/>
      </w:r>
      <w:r w:rsidRPr="006C7502">
        <w:rPr>
          <w:szCs w:val="24"/>
        </w:rPr>
        <w:t xml:space="preserve">. В ряде исследований была подтверждена связь раннего облысения и </w:t>
      </w:r>
      <w:proofErr w:type="spellStart"/>
      <w:r w:rsidRPr="006C7502">
        <w:rPr>
          <w:szCs w:val="24"/>
        </w:rPr>
        <w:t>резистентности</w:t>
      </w:r>
      <w:proofErr w:type="spellEnd"/>
      <w:r w:rsidRPr="006C7502">
        <w:rPr>
          <w:szCs w:val="24"/>
        </w:rPr>
        <w:t xml:space="preserve"> к инсулину</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"10.1111/j.1463-1326.2005.00520.x", "ISSN" : "1462-8902", "PMID" : "16776754", "author" : [ { "dropping-particle" : "", "family" : "Hirsso", "given" : "P", "non-dropping-particle" : "", "parse-names" : false, "suffix" : "" }, { "dropping-particle" : "", "family" : "Rajala", "given" : "U", "non-dropping-particle" : "", "parse-names" : false, "suffix" : "" }, { "dropping-particle" : "", "family" : "Hiltunen", "given" : "L", "non-dropping-particle" : "", "parse-names" : false, "suffix" : "" }, { "dropping-particle" : "", "family" : "Laakso", "given" : "M", "non-dropping-particle" : "", "parse-names" : false, "suffix" : "" }, { "dropping-particle" : "", "family" : "Koskela", "given" : "P", "non-dropping-particle" : "", "parse-names" : false, "suffix" : "" }, { "dropping-particle" : "", "family" : "H\u00e4rk\u00f6nen", "given" : "P", "non-dropping-particle" : "", "parse-names" : false, "suffix" : "" }, { "dropping-particle" : "", "family" : "Kein\u00e4nen-Kiukaanniemi", "given" : "S", "non-dropping-particle" : "", "parse-names" : false, "suffix" : "" } ], "container-title" : "Diabetes, obesity &amp; metabolism", "id" : "ITEM-1", "issue" : "4", "issued" : { "date-parts" : [ [ "2006", "7" ] ] }, "page" : "466-8", "title" : "Association of low-insulin sensitivity measured by quantitative insulin sensitivity check index with hair loss in 55-year-old men. A Finnish population-based study.", "type" : "article-journal", "volume" : "8" }, "uris" : [ "http://www.mendeley.com/documents/?uuid=a9c9e6cd-9cfc-4d91-b45a-2afd55827f40" ] }, { "id" : "ITEM-2", "itemData" : { "DOI" : "10.1684/ejd.2010.1193", "ISSN" : "1167-1122", "PMID" : "21224180", "abstract" : "Epidemiological studies have shown that diseases associated with insulin resistance and coronary artery disease are more frequently observed in men with androgenetic alopecia (AGA). We aimed to identify the presence of insulin resistance and metabolic syndrome in male patients with early-onset AGA. Fifty male patients (18-30 years) with AGA stage \u2265 3 (Hamilton-Norwood scale), body mass index\u200a&lt;\u200a27 and 40 weight- and age-matched male subjects were the study population. The weight, height, and waist circumference of all patients was measured. Levels of fasting glucose, insulin, and lipids were evaluated and oral glucose tolerance tests undertaken. Insulin resistance was analyzed through various indices and the presence of metabolic syndrome was assessed. Values of diastolic blood pressure and total cholesterol were significantly higher in the AGA group. Among insulin indices, only HOMA insulin resistance (HOMA-IR) and fasting insulin resistance index (FIRI) were higher in the AGA group. Given the criteria for metabolic syndrome, no significant differences were observed between the two groups. Although not supported by the other indices, high scores of HOMA-IR and FIRI suggest that male patients with early onset-AGA have insulin resistance. These data may raise awareness in susceptible individuals that lifestyle changes in the early period of life can reduce the risk of insulin resistance.", "author" : [ { "dropping-particle" : "", "family" : "Mumcuoglu", "given" : "Ceyda", "non-dropping-particle" : "", "parse-names" : false, "suffix" : "" }, { "dropping-particle" : "", "family" : "Ekmekci", "given" : "Tugba Rezan", "non-dropping-particle" : "", "parse-names" : false, "suffix" : "" }, { "dropping-particle" : "", "family" : "Ucak", "given" : "Sema", "non-dropping-particle" : "", "parse-names" : false, "suffix" : "" } ], "container-title" : "European journal of dermatology : EJD", "id" : "ITEM-2", "issue" : "1", "issued" : { "date-parts" : [ [ "0", "1" ] ] }, "page" : "79-82", "title" : "The investigation of insulin resistance and metabolic syndrome in male patients with early-onset androgenetic alopecia.", "type" : "article-journal", "volume" : "21" }, "uris" : [ "http://www.mendeley.com/documents/?uuid=b6e600bf-fabf-4681-8375-1cb6261a3a58" ] }, { "id" : "ITEM-3", "itemData" : { "DOI" : "10.1111/j.1365-2265.2008.03508.x", "ISSN" : "1365-2265", "PMID" : "19094069", "abstract" : "BACKGROUND: Epidemiological studies have associated androgenetic alopecia (AGA) with severe young-age coronary artery disease and hypertension, and linked it to insulin resistance. We carried out a case-control study in age- and weight-matched young males to study the link between AGA and insulin resistance using the homeostasis model assessment of insulin resistance (HOMA-IR) index or metabolic syndrome clinical manifestations.\n\nMETHODS: Eighty young males, 18-35 years old, with AGA &gt; or = stage III in the Hamilton-Norwood classification, and 80 weight- and age-matched controls were included. Alopecia, glucose, serum insulin, HOMA-IR index, lipid profile and androgen levels, as well as metabolic syndrome criteria, were evaluated.\n\nRESULTS: The HOMA-IR index was significantly higher in cases than controls. Nonobese cases had a higher mean diastolic blood pressure and a more frequent family history of AGA than nonobese controls. A borderline difference in the HOMA-IR index was found in obese AGA cases vs. obese controls [P = 0.055, 95% confidence interval (CI) 2.36-4.20 vs. 1.75-2.73]. Free testosterone values were significantly higher in controls than cases, regardless of body mass index (BMI). A statistically significant additive effect for obesity plus alopecia was found, with significant trends for insulin, the HOMA-IR index, lipids and free testosterone when BMI and alopecia status were used to classify the participants.\n\nCONCLUSIONS: Our results support the recommendation for assessing insulin resistance and cardiovascular-related features and disorders in all young males with stage III or higher AGA, according to the Hamilton-Norwood classification.", "author" : [ { "dropping-particle" : "", "family" : "Gonz\u00e1lez-Gonz\u00e1lez", "given" : "Jos\u00e9 Gerardo", "non-dropping-particle" : "", "parse-names" : false, "suffix" : "" }, { "dropping-particle" : "", "family" : "Mancillas-Adame", "given" : "Leonardo G", "non-dropping-particle" : "", "parse-names" : false, "suffix" : "" }, { "dropping-particle" : "", "family" : "Fern\u00e1ndez-Reyes", "given" : "Mercedes", "non-dropping-particle" : "", "parse-names" : false, "suffix" : "" }, { "dropping-particle" : "", "family" : "G\u00f3mez-Flores", "given" : "Minerva", "non-dropping-particle" : "", "parse-names" : false, "suffix" : "" }, { "dropping-particle" : "", "family" : "Lavalle-Gonz\u00e1lez", "given" : "Fernando Javier", "non-dropping-particle" : "", "parse-names" : false, "suffix" : "" }, { "dropping-particle" : "", "family" : "Ocampo-Candiani", "given" : "Jorge", "non-dropping-particle" : "", "parse-names" : false, "suffix" : "" }, { "dropping-particle" : "", "family" : "Villarreal-P\u00e9rez", "given" : "Jes\u00fas Zacar\u00edas", "non-dropping-particle" : "", "parse-names" : false, "suffix" : "" } ], "container-title" : "Clinical endocrinology", "id" : "ITEM-3", "issue" : "4", "issued" : { "date-parts" : [ [ "2009", "10" ] ] }, "page" : "494-9", "title" : "Androgenetic alopecia and insulin resistance in young men.", "type" : "article-journal", "volume" : "71" }, "uris" : [ "http://www.mendeley.com/documents/?uuid=e1c828d5-84de-4358-8065-e1c4a0274a70" ] }, { "id" : "ITEM-4", "itemData" : { "DOI" : "10.1210/endo.133.2.8344190", "ISSN" : "0013-7227", "PMID" : "8344190", "abstract" : "The action of added insulin-like growth factor-I (IGF-I) and dihydrotestosterone (DHT) on steroid 5 alpha-reductase (5 alpha R) activity was studied using primary cultures of rat or human scrotal skin fibroblasts. Agents were added to cultured cells (2 x 10(5) cells) for 2 days, and enzyme activity was measured by the percent conversion of [3H] testosterone to DHT over a 4-h period in the absence of fetal calf serum or other growth factors. DHT, but not testosterone, at 10(-7) M significantly increased 5 alpha R activity (rat, 1.5 +/- 0.3% to 3.0 +/- 0.4%; human, 7.6 +/- 1.7% to 11.4 +/- 2.9%; P &lt; 0.01). IGF-I (10(-9)-6.4 x 10(-9) M), but not IGF-II (10(-9)-10(-8) M) or insulin (10(-9)-10(-7) M), increased enzyme activity in a dose-related fashion [i.e. 1.5 +/- 0.5 to 10 +/- 2 in rat and 6.0 +/- 1.1 to 9.8 +/- 1.6% (P &lt; 0.01) in human cells]. No change in cell numbers was observed in any experiment. Since the effect of IGF-I was about 100 times that of androgen, we studied the possibility that androgen induction of the enzyme activity could be via IGF-I production. Addition of a monoclonal antibody against IGF-I significantly reduced the effect of DHT, and simultaneous addition of a specific IGF-I receptor antibody blocked the expected induction of 5 alpha R activity (control, 4.9 +/- 0.5; DHT, 8.0 +/- 1.9; DHT plus IGF-I receptor antibody, 3.7 +/- 0.4%). No effect on 3 alpha-reduction of [3H]DHT to 3 alpha-androstanediol was detected in separate experiments. These studies indicate that IGF-I may be an important regulator of skin 5 alpha R activity and, thus, may influence DHT formation. The previously known androgen induction of this peripheral steroidogenic enzyme may be via paracrine/autocrine production of an IGF-I-type growth factor.", "author" : [ { "dropping-particle" : "", "family" : "Horton", "given" : "R", "non-dropping-particle" : "", "parse-names" : false, "suffix" : "" }, { "dropping-particle" : "", "family" : "Pasupuletti", "given" : "V", "non-dropping-particle" : "", "parse-names" : false, "suffix" : "" }, { "dropping-particle" : "", "family" : "Antonipillai", "given" : "I", "non-dropping-particle" : "", "parse-names" : false, "suffix" : "" } ], "container-title" : "Endocrinology", "id" : "ITEM-4", "issue" : "2", "issued" : { "date-parts" : [ [ "1993", "8" ] ] }, "page" : "447-51", "title" : "Androgen induction of steroid 5 alpha-reductase may be mediated via insulin-like growth factor-I.", "type" : "article-journal", "volume" : "133" }, "uris" : [ "http://www.mendeley.com/documents/?uuid=4d5512b6-2eb2-4270-9d6f-359b878953ef" ] } ], "mendeley" : { "formattedCitation" : "[Gonz\u00e1lez-Gonz\u00e1lez \u0438 \u0434\u0440., 2009; Hirsso \u0438 \u0434\u0440., 2006; Horton, Pasupuletti, Antonipillai, 1993; Mumcuoglu, Ekmekci, Ucak, ]", "plainTextFormattedCitation" : "[Gonz\u00e1lez-Gonz\u00e1lez \u0438 \u0434\u0440., 2009; Hirsso \u0438 \u0434\u0440., 2006; Horton, Pasupuletti, Antonipillai, 1993; Mumcuoglu, Ekmekci, Ucak, ]", "previouslyFormattedCitation" : "[Gonz\u00e1lez-Gonz\u00e1lez \u0438 \u0434\u0440., 2009; Hirsso \u0438 \u0434\u0440., 2006; Horton, Pasupuletti, Antonipillai, 1993; Mumcuoglu, Ekmekci, Ucak, ]" }, "properties" : { "noteIndex" : 0 }, "schema" : "https://github.com/citation-style-language/schema/raw/master/csl-citation.json" }</w:instrText>
      </w:r>
      <w:r w:rsidR="00B22941" w:rsidRPr="006C7502">
        <w:rPr>
          <w:szCs w:val="24"/>
        </w:rPr>
        <w:fldChar w:fldCharType="separate"/>
      </w:r>
      <w:r w:rsidRPr="006C7502">
        <w:rPr>
          <w:szCs w:val="24"/>
        </w:rPr>
        <w:t>[</w:t>
      </w:r>
      <w:r w:rsidR="00FB67F5" w:rsidRPr="006C7502">
        <w:rPr>
          <w:szCs w:val="24"/>
        </w:rPr>
        <w:t>44,45,46,47</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Таким образом, снижение чувствительности к инсулину может играть роль в миниатюризации волосяных фолликулов, в метаболизме андрогенов и цикле роста волос. </w:t>
      </w:r>
      <w:proofErr w:type="gramStart"/>
      <w:r w:rsidRPr="006C7502">
        <w:rPr>
          <w:szCs w:val="24"/>
        </w:rPr>
        <w:lastRenderedPageBreak/>
        <w:t xml:space="preserve">Тем не менее, остается не ясно, является ли </w:t>
      </w:r>
      <w:proofErr w:type="spellStart"/>
      <w:r w:rsidRPr="006C7502">
        <w:rPr>
          <w:szCs w:val="24"/>
        </w:rPr>
        <w:t>инсулинорезистентность</w:t>
      </w:r>
      <w:proofErr w:type="spellEnd"/>
      <w:r w:rsidRPr="006C7502">
        <w:rPr>
          <w:szCs w:val="24"/>
        </w:rPr>
        <w:t xml:space="preserve"> пусковым фактором в патогенезе АА или лишь способствует ее прогрессированию</w:t>
      </w:r>
      <w:proofErr w:type="gramEnd"/>
      <w:r w:rsidRPr="006C7502">
        <w:rPr>
          <w:szCs w:val="24"/>
        </w:rPr>
        <w:t xml:space="preserve"> </w:t>
      </w:r>
      <w:r w:rsidR="00641A8E" w:rsidRPr="006C7502">
        <w:rPr>
          <w:szCs w:val="24"/>
        </w:rPr>
        <w:t>[</w:t>
      </w:r>
      <w:r w:rsidR="00B22941" w:rsidRPr="006C7502">
        <w:rPr>
          <w:szCs w:val="24"/>
        </w:rPr>
        <w:fldChar w:fldCharType="begin" w:fldLock="1"/>
      </w:r>
      <w:r w:rsidRPr="006C7502">
        <w:rPr>
          <w:szCs w:val="24"/>
        </w:rPr>
        <w:instrText>ADDIN CSL_CITATION { "citationItems" : [ { "id" : "ITEM-1", "itemData" : { "DOI" : "10.1155/2015/479354", "ISSN" : "1537-744X", "PMID" : "25977937", "abstract" : "In medical practice, almost every clinician may encounter patients with skin disease. However, it is not always easy for physicians of all specialties to face the daily task of determining the nature and clinical implication of dermatologic manifestations. Are they confined to the skin, representing a pure dermatologic event? Or are they also markers of internal conditions relating to the patient's overall health? In this review, we will discuss the principal cutaneous conditions which have been linked to metabolic alterations. Particularly, since insulin has an important role in homeostasis and physiology of the skin, we will focus on the relationships between insulin resistance (IR) and skin diseases, analyzing strongly IR-associated conditions such as acanthosis nigricans, acne, and psoriasis, without neglecting emerging and potential scenarios as the ones represented by hidradenitis suppurativa, androgenetic alopecia, and hirsutism.", "author" : [ { "dropping-particle" : "", "family" : "Napolitano", "given" : "Maddalena", "non-dropping-particle" : "", "parse-names" : false, "suffix" : "" }, { "dropping-particle" : "", "family" : "Megna", "given" : "Matteo", "non-dropping-particle" : "", "parse-names" : false, "suffix" : "" }, { "dropping-particle" : "", "family" : "Monfrecola", "given" : "Giuseppe", "non-dropping-particle" : "", "parse-names" : false, "suffix" : "" } ], "container-title" : "TheScientificWorldJournal", "id" : "ITEM-1", "issued" : { "date-parts" : [ [ "2015", "1" ] ] }, "page" : "479354", "title" : "Insulin Resistance and Skin Diseases.", "type" : "article-journal", "volume" : "2015" }, "uris" : [ "http://www.mendeley.com/documents/?uuid=c7a64fd9-f0b6-45d7-ab65-5c1bb53d3688" ] } ], "mendeley" : { "formattedCitation" : "[Napolitano, Megna, Monfrecola, 2015]", "plainTextFormattedCitation" : "[Napolitano, Megna, Monfrecola, 2015]", "previouslyFormattedCitation" : "[Napolitano, Megna, Monfrecola, 2015]" }, "properties" : { "noteIndex" : 0 }, "schema" : "https://github.com/citation-style-language/schema/raw/master/csl-citation.json" }</w:instrText>
      </w:r>
      <w:r w:rsidR="00B22941" w:rsidRPr="006C7502">
        <w:rPr>
          <w:szCs w:val="24"/>
        </w:rPr>
        <w:fldChar w:fldCharType="separate"/>
      </w:r>
      <w:r w:rsidR="00FB67F5" w:rsidRPr="006C7502">
        <w:rPr>
          <w:szCs w:val="24"/>
        </w:rPr>
        <w:t>48</w:t>
      </w:r>
      <w:r w:rsidRPr="006C7502">
        <w:rPr>
          <w:szCs w:val="24"/>
        </w:rPr>
        <w:t>]</w:t>
      </w:r>
      <w:r w:rsidR="00B22941" w:rsidRPr="006C7502">
        <w:rPr>
          <w:szCs w:val="24"/>
        </w:rPr>
        <w:fldChar w:fldCharType="end"/>
      </w:r>
      <w:r w:rsidRPr="006C7502">
        <w:rPr>
          <w:szCs w:val="24"/>
        </w:rPr>
        <w:t xml:space="preserve">. </w:t>
      </w:r>
    </w:p>
    <w:p w:rsidR="00DD46C8" w:rsidRPr="006C7502" w:rsidRDefault="00EF35B7" w:rsidP="00E50685">
      <w:pPr>
        <w:pStyle w:val="2"/>
        <w:rPr>
          <w:shd w:val="clear" w:color="auto" w:fill="FFFFFF"/>
        </w:rPr>
      </w:pPr>
      <w:bookmarkStart w:id="23" w:name="_Toc68167181"/>
      <w:bookmarkStart w:id="24" w:name="_Toc115771909"/>
      <w:r w:rsidRPr="006C7502">
        <w:t xml:space="preserve">1.3 Эпидемиология </w:t>
      </w:r>
      <w:r w:rsidRPr="006C7502">
        <w:rPr>
          <w:shd w:val="clear" w:color="auto" w:fill="FFFFFF"/>
        </w:rPr>
        <w:t>заболевания или состояния (группы заболеваний или состояний)</w:t>
      </w:r>
      <w:bookmarkEnd w:id="23"/>
      <w:bookmarkEnd w:id="24"/>
    </w:p>
    <w:p w:rsidR="00DD46C8" w:rsidRPr="006C7502" w:rsidRDefault="00EF35B7" w:rsidP="00E25C43">
      <w:pPr>
        <w:pStyle w:val="aff6"/>
        <w:ind w:left="0" w:firstLine="0"/>
        <w:rPr>
          <w:szCs w:val="24"/>
        </w:rPr>
      </w:pPr>
      <w:r w:rsidRPr="006C7502">
        <w:rPr>
          <w:szCs w:val="24"/>
        </w:rPr>
        <w:t xml:space="preserve">   В </w:t>
      </w:r>
      <w:proofErr w:type="gramStart"/>
      <w:r w:rsidRPr="006C7502">
        <w:rPr>
          <w:szCs w:val="24"/>
        </w:rPr>
        <w:t>ряде</w:t>
      </w:r>
      <w:proofErr w:type="gramEnd"/>
      <w:r w:rsidRPr="006C7502">
        <w:rPr>
          <w:szCs w:val="24"/>
        </w:rPr>
        <w:t xml:space="preserve"> работ продемонстрированы существенные географические различия распространенности и клинической картины АА. </w:t>
      </w:r>
      <w:proofErr w:type="gramStart"/>
      <w:r w:rsidRPr="006C7502">
        <w:rPr>
          <w:szCs w:val="24"/>
        </w:rPr>
        <w:t>Указанные различия в значительной степени обнаруживаются при сравнении популяций стран Европы и Азии</w:t>
      </w:r>
      <w:proofErr w:type="gramEnd"/>
      <w:r w:rsidRPr="006C7502">
        <w:rPr>
          <w:szCs w:val="24"/>
        </w:rPr>
        <w:t xml:space="preserve"> </w:t>
      </w:r>
      <w:r w:rsidR="00641A8E" w:rsidRPr="006C7502">
        <w:rPr>
          <w:szCs w:val="24"/>
        </w:rPr>
        <w:t>[</w:t>
      </w:r>
      <w:r w:rsidR="00B22941" w:rsidRPr="006C7502">
        <w:rPr>
          <w:szCs w:val="24"/>
        </w:rPr>
        <w:fldChar w:fldCharType="begin" w:fldLock="1"/>
      </w:r>
      <w:r w:rsidRPr="006C7502">
        <w:rPr>
          <w:szCs w:val="24"/>
        </w:rPr>
        <w:instrText>ADDIN CSL_CITATION { "citationItems" : [ { "id" : "ITEM-1", "itemData" : { "DOI" : "10.1111/j.1365-2133.2010.09640.x", "ISSN" : "1365-2133", "PMID" : "20105167", "abstract" : "BACKGROUND: There are racial differences in the prevalence and types of androgenetic alopecia (AGA). The prevalence of AGA has been studied in Caucasians and in some Asian people. In China, although there have been some epidemiological studies carried out in single cities or regions, no multicentre population-based study has been reported.\n\nOBJECTIVES: To study the prevalence and types of AGA in China and to compare the results with those previously reported in Caucasians and in other Asian people.\n\nMETHODS: A community-based study was carried out in six cities of China. Subjects were interviewed face-to-face and completed questionnaires. The degree of AGA was classified according to the Norwood and Ludwig classifications.\n\nRESULTS: In total 17 886 subjects were interviewed and 15 257 completed the questionnaires. In men, the overall prevalence of AGA was 21.3%, with 2.8% in men aged 18-29 years, 13.3% in those aged 30-39 years, 21.4% in those aged 40-49 years, 31.9% in those aged 50-59 years, 36.2% in those aged 60-69 years and 41.4% in those aged 70 years and over. The most common type was frontal and vertex hair loss. A small number of subjects (3.7%) showed 'female pattern' hair loss. In women, the prevalence of AGA was 6.0%, with 1.3% in women aged 18-29 years, 2.3% in those aged 30-39 years, 5.4% in those aged 40-49 years, 7.5% in those aged 50-59 years, 10.3% in those aged 60-69 years and 11.8% in those aged 70 years and over. Ludwig grade I was the most common type. The prevalence of AGA varied between cities. A positive family history was present in 29.7% of men and 19.2% of women with AGA.\n\nCONCLUSIONS: The prevalence of AGA in Chinese men and women was lower than in Caucasians and similar to that in Koreans.", "author" : [ { "dropping-particle" : "", "family" : "Wang", "given" : "T L", "non-dropping-particle" : "", "parse-names" : false, "suffix" : "" }, { "dropping-particle" : "", "family" : "Zhou", "given" : "C", "non-dropping-particle" : "", "parse-names" : false, "suffix" : "" }, { "dropping-particle" : "", "family" : "Shen", "given" : "Y W", "non-dropping-particle" : "", "parse-names" : false, "suffix" : "" }, { "dropping-particle" : "", "family" : "Wang", "given" : "X Y", "non-dropping-particle" : "", "parse-names" : false, "suffix" : "" }, { "dropping-particle" : "", "family" : "Ding", "given" : "X L", "non-dropping-particle" : "", "parse-names" : false, "suffix" : "" }, { "dropping-particle" : "", "family" : "Tian", "given" : "S", "non-dropping-particle" : "", "parse-names" : false, "suffix" : "" }, { "dropping-particle" : "", "family" : "Liu", "given" : "Y", "non-dropping-particle" : "", "parse-names" : false, "suffix" : "" }, { "dropping-particle" : "", "family" : "Peng", "given" : "G H", "non-dropping-particle" : "", "parse-names" : false, "suffix" : "" }, { "dropping-particle" : "", "family" : "Xue", "given" : "S Q", "non-dropping-particle" : "", "parse-names" : false, "suffix" : "" }, { "dropping-particle" : "", "family" : "Zhou", "given" : "J E", "non-dropping-particle" : "", "parse-names" : false, "suffix" : "" }, { "dropping-particle" : "", "family" : "Wang", "given" : "R L", "non-dropping-particle" : "", "parse-names" : false, "suffix" : "" }, { "dropping-particle" : "", "family" : "Meng", "given" : "X M", "non-dropping-particle" : "", "parse-names" : false, "suffix" : "" }, { "dropping-particle" : "", "family" : "Pei", "given" : "G D", "non-dropping-particle" : "", "parse-names" : false, "suffix" : "" }, { "dropping-particle" : "", "family" : "Bai", "given" : "Y H", "non-dropping-particle" : "", "parse-names" : false, "suffix" : "" }, { "dropping-particle" : "", "family" : "Liu", "given" : "Q", "non-dropping-particle" : "", "parse-names" : false, "suffix" : "" }, { "dropping-particle" : "", "family" : "Li", "given" : "H", "non-dropping-particle" : "", "parse-names" : false, "suffix" : "" }, { "dropping-particle" : "", "family" : "Zhang", "given" : "J Z", "non-dropping-particle" : "", "parse-names" : false, "suffix" : "" } ], "container-title" : "The British journal of dermatology", "id" : "ITEM-1", "issue" : "4", "issued" : { "date-parts" : [ [ "2010", "4" ] ] }, "page" : "843-7", "title" : "Prevalence of androgenetic alopecia in China: a community-based study in six cities.", "type" : "article-journal", "volume" : "162" }, "uris" : [ "http://www.mendeley.com/documents/?uuid=5845019d-36bb-407c-9cec-01a8f666eab2" ] }, { "id" : "ITEM-2", "itemData" : { "ISSN" : "0038-4348", "PMID" : "1188424", "abstract" : "The need for a widely accepted, accurate, and reproducible standard of classification for male pattern baldness has increased with the advent and increasing popularity of hair transplant surgery. This report establishes such a classification, and reports its use in determining the incidence of male pattern baldness at various ages in 1,000 white adult male subjects. The action of testosterone as an incitant in male pattern baldness is well known, but this study points out the continued effect of time, even in later years. Since most hair transplant surgery is peformed on subjects with male pattern baldness, and because the success of hair transplant surgery is largely dependent on proper patient selection, a complete understanding of male pattern baldness is essential for consistently good results with hair transplantation.", "author" : [ { "dropping-particle" : "", "family" : "Nor</w:instrText>
      </w:r>
      <w:r w:rsidRPr="006C7502">
        <w:rPr>
          <w:szCs w:val="24"/>
          <w:lang w:val="en-US"/>
        </w:rPr>
        <w:instrText>wood</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OT</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Southernmedicaljournal</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-2", "</w:instrText>
      </w:r>
      <w:r w:rsidRPr="006C7502">
        <w:rPr>
          <w:szCs w:val="24"/>
          <w:lang w:val="en-US"/>
        </w:rPr>
        <w:instrText>issue</w:instrText>
      </w:r>
      <w:r w:rsidRPr="006C7502">
        <w:rPr>
          <w:szCs w:val="24"/>
        </w:rPr>
        <w:instrText>" : "11",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"1975", "11" ] ] }, "</w:instrText>
      </w:r>
      <w:r w:rsidRPr="006C7502">
        <w:rPr>
          <w:szCs w:val="24"/>
          <w:lang w:val="en-US"/>
        </w:rPr>
        <w:instrText>page</w:instrText>
      </w:r>
      <w:r w:rsidRPr="006C7502">
        <w:rPr>
          <w:szCs w:val="24"/>
        </w:rPr>
        <w:instrText>" : "1359-65", "</w:instrText>
      </w:r>
      <w:r w:rsidRPr="006C7502">
        <w:rPr>
          <w:szCs w:val="24"/>
          <w:lang w:val="en-US"/>
        </w:rPr>
        <w:instrText>title</w:instrText>
      </w:r>
      <w:r w:rsidRPr="006C7502">
        <w:rPr>
          <w:szCs w:val="24"/>
        </w:rPr>
        <w:instrText>" : "</w:instrText>
      </w:r>
      <w:r w:rsidRPr="006C7502">
        <w:rPr>
          <w:szCs w:val="24"/>
          <w:lang w:val="en-US"/>
        </w:rPr>
        <w:instrText>Malepatternbaldness</w:instrText>
      </w:r>
      <w:r w:rsidRPr="006C7502">
        <w:rPr>
          <w:szCs w:val="24"/>
        </w:rPr>
        <w:instrText xml:space="preserve">: </w:instrText>
      </w:r>
      <w:r w:rsidRPr="006C7502">
        <w:rPr>
          <w:szCs w:val="24"/>
          <w:lang w:val="en-US"/>
        </w:rPr>
        <w:instrText>classificationandincidence</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"68"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=6</w:instrText>
      </w:r>
      <w:r w:rsidRPr="006C7502">
        <w:rPr>
          <w:szCs w:val="24"/>
          <w:lang w:val="en-US"/>
        </w:rPr>
        <w:instrText>c</w:instrText>
      </w:r>
      <w:r w:rsidRPr="006C7502">
        <w:rPr>
          <w:szCs w:val="24"/>
        </w:rPr>
        <w:instrText>75794</w:instrText>
      </w:r>
      <w:r w:rsidRPr="006C7502">
        <w:rPr>
          <w:szCs w:val="24"/>
          <w:lang w:val="en-US"/>
        </w:rPr>
        <w:instrText>f</w:instrText>
      </w:r>
      <w:r w:rsidRPr="006C7502">
        <w:rPr>
          <w:szCs w:val="24"/>
        </w:rPr>
        <w:instrText>-185</w:instrText>
      </w:r>
      <w:r w:rsidRPr="006C7502">
        <w:rPr>
          <w:szCs w:val="24"/>
          <w:lang w:val="en-US"/>
        </w:rPr>
        <w:instrText>b</w:instrText>
      </w:r>
      <w:r w:rsidRPr="006C7502">
        <w:rPr>
          <w:szCs w:val="24"/>
        </w:rPr>
        <w:instrText>-42</w:instrText>
      </w:r>
      <w:r w:rsidRPr="006C7502">
        <w:rPr>
          <w:szCs w:val="24"/>
          <w:lang w:val="en-US"/>
        </w:rPr>
        <w:instrText>af</w:instrText>
      </w:r>
      <w:r w:rsidRPr="006C7502">
        <w:rPr>
          <w:szCs w:val="24"/>
        </w:rPr>
        <w:instrText>-8</w:instrText>
      </w:r>
      <w:r w:rsidRPr="006C7502">
        <w:rPr>
          <w:szCs w:val="24"/>
          <w:lang w:val="en-US"/>
        </w:rPr>
        <w:instrText>e</w:instrText>
      </w:r>
      <w:r w:rsidRPr="006C7502">
        <w:rPr>
          <w:szCs w:val="24"/>
        </w:rPr>
        <w:instrText>24-</w:instrText>
      </w:r>
      <w:r w:rsidRPr="006C7502">
        <w:rPr>
          <w:szCs w:val="24"/>
          <w:lang w:val="en-US"/>
        </w:rPr>
        <w:instrText>cf</w:instrText>
      </w:r>
      <w:r w:rsidRPr="006C7502">
        <w:rPr>
          <w:szCs w:val="24"/>
        </w:rPr>
        <w:instrText>8195018224" ] }, {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-3", "</w:instrText>
      </w:r>
      <w:r w:rsidRPr="006C7502">
        <w:rPr>
          <w:szCs w:val="24"/>
          <w:lang w:val="en-US"/>
        </w:rPr>
        <w:instrText>itemData</w:instrText>
      </w:r>
      <w:r w:rsidRPr="006C7502">
        <w:rPr>
          <w:szCs w:val="24"/>
        </w:rPr>
        <w:instrText>" : { "</w:instrText>
      </w:r>
      <w:r w:rsidRPr="006C7502">
        <w:rPr>
          <w:szCs w:val="24"/>
          <w:lang w:val="en-US"/>
        </w:rPr>
        <w:instrText>ISSN</w:instrText>
      </w:r>
      <w:r w:rsidRPr="006C7502">
        <w:rPr>
          <w:szCs w:val="24"/>
        </w:rPr>
        <w:instrText>" : "0077-8923", "</w:instrText>
      </w:r>
      <w:r w:rsidRPr="006C7502">
        <w:rPr>
          <w:szCs w:val="24"/>
          <w:lang w:val="en-US"/>
        </w:rPr>
        <w:instrText>PMID</w:instrText>
      </w:r>
      <w:r w:rsidRPr="006C7502">
        <w:rPr>
          <w:szCs w:val="24"/>
        </w:rPr>
        <w:instrText>" : "14819896", "</w:instrText>
      </w:r>
      <w:r w:rsidRPr="006C7502">
        <w:rPr>
          <w:szCs w:val="24"/>
          <w:lang w:val="en-US"/>
        </w:rPr>
        <w:instrText>author</w:instrText>
      </w:r>
      <w:r w:rsidRPr="006C7502">
        <w:rPr>
          <w:szCs w:val="24"/>
        </w:rPr>
        <w:instrText>" : [ { "</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family</w:instrText>
      </w:r>
      <w:r w:rsidRPr="006C7502">
        <w:rPr>
          <w:szCs w:val="24"/>
        </w:rPr>
        <w:instrText>" : "</w:instrText>
      </w:r>
      <w:r w:rsidRPr="006C7502">
        <w:rPr>
          <w:szCs w:val="24"/>
          <w:lang w:val="en-US"/>
        </w:rPr>
        <w:instrText>Hamilton</w:instrText>
      </w:r>
      <w:r w:rsidRPr="006C7502">
        <w:rPr>
          <w:szCs w:val="24"/>
        </w:rPr>
        <w:instrText>", "</w:instrText>
      </w:r>
      <w:r w:rsidRPr="006C7502">
        <w:rPr>
          <w:szCs w:val="24"/>
          <w:lang w:val="en-US"/>
        </w:rPr>
        <w:instrText>given</w:instrText>
      </w:r>
      <w:r w:rsidRPr="006C7502">
        <w:rPr>
          <w:szCs w:val="24"/>
        </w:rPr>
        <w:instrText>" : "</w:instrText>
      </w:r>
      <w:r w:rsidRPr="006C7502">
        <w:rPr>
          <w:szCs w:val="24"/>
          <w:lang w:val="en-US"/>
        </w:rPr>
        <w:instrText>JB</w:instrText>
      </w:r>
      <w:r w:rsidRPr="006C7502">
        <w:rPr>
          <w:szCs w:val="24"/>
        </w:rPr>
        <w:instrText>", "</w:instrText>
      </w:r>
      <w:r w:rsidRPr="006C7502">
        <w:rPr>
          <w:szCs w:val="24"/>
          <w:lang w:val="en-US"/>
        </w:rPr>
        <w:instrText>non</w:instrText>
      </w:r>
      <w:r w:rsidRPr="006C7502">
        <w:rPr>
          <w:szCs w:val="24"/>
        </w:rPr>
        <w:instrText>-</w:instrText>
      </w:r>
      <w:r w:rsidRPr="006C7502">
        <w:rPr>
          <w:szCs w:val="24"/>
          <w:lang w:val="en-US"/>
        </w:rPr>
        <w:instrText>dropping</w:instrText>
      </w:r>
      <w:r w:rsidRPr="006C7502">
        <w:rPr>
          <w:szCs w:val="24"/>
        </w:rPr>
        <w:instrText>-</w:instrText>
      </w:r>
      <w:r w:rsidRPr="006C7502">
        <w:rPr>
          <w:szCs w:val="24"/>
          <w:lang w:val="en-US"/>
        </w:rPr>
        <w:instrText>particle</w:instrText>
      </w:r>
      <w:r w:rsidRPr="006C7502">
        <w:rPr>
          <w:szCs w:val="24"/>
        </w:rPr>
        <w:instrText>" : "", "</w:instrText>
      </w:r>
      <w:r w:rsidRPr="006C7502">
        <w:rPr>
          <w:szCs w:val="24"/>
          <w:lang w:val="en-US"/>
        </w:rPr>
        <w:instrText>parse</w:instrText>
      </w:r>
      <w:r w:rsidRPr="006C7502">
        <w:rPr>
          <w:szCs w:val="24"/>
        </w:rPr>
        <w:instrText>-</w:instrText>
      </w:r>
      <w:r w:rsidRPr="006C7502">
        <w:rPr>
          <w:szCs w:val="24"/>
          <w:lang w:val="en-US"/>
        </w:rPr>
        <w:instrText>names</w:instrText>
      </w:r>
      <w:r w:rsidRPr="006C7502">
        <w:rPr>
          <w:szCs w:val="24"/>
        </w:rPr>
        <w:instrText xml:space="preserve">" : </w:instrText>
      </w:r>
      <w:r w:rsidRPr="006C7502">
        <w:rPr>
          <w:szCs w:val="24"/>
          <w:lang w:val="en-US"/>
        </w:rPr>
        <w:instrText>false</w:instrText>
      </w:r>
      <w:r w:rsidRPr="006C7502">
        <w:rPr>
          <w:szCs w:val="24"/>
        </w:rPr>
        <w:instrText>, "</w:instrText>
      </w:r>
      <w:r w:rsidRPr="006C7502">
        <w:rPr>
          <w:szCs w:val="24"/>
          <w:lang w:val="en-US"/>
        </w:rPr>
        <w:instrText>suffix</w:instrText>
      </w:r>
      <w:r w:rsidRPr="006C7502">
        <w:rPr>
          <w:szCs w:val="24"/>
        </w:rPr>
        <w:instrText>" : "" } ], "</w:instrText>
      </w:r>
      <w:r w:rsidRPr="006C7502">
        <w:rPr>
          <w:szCs w:val="24"/>
          <w:lang w:val="en-US"/>
        </w:rPr>
        <w:instrText>container</w:instrText>
      </w:r>
      <w:r w:rsidRPr="006C7502">
        <w:rPr>
          <w:szCs w:val="24"/>
        </w:rPr>
        <w:instrText>-</w:instrText>
      </w:r>
      <w:r w:rsidRPr="006C7502">
        <w:rPr>
          <w:szCs w:val="24"/>
          <w:lang w:val="en-US"/>
        </w:rPr>
        <w:instrText>title</w:instrText>
      </w:r>
      <w:r w:rsidRPr="006C7502">
        <w:rPr>
          <w:szCs w:val="24"/>
        </w:rPr>
        <w:instrText>" : "</w:instrText>
      </w:r>
      <w:r w:rsidRPr="006C7502">
        <w:rPr>
          <w:szCs w:val="24"/>
          <w:lang w:val="en-US"/>
        </w:rPr>
        <w:instrText>AnnalsoftheNewYorkAcademyofSciences</w:instrText>
      </w:r>
      <w:r w:rsidRPr="006C7502">
        <w:rPr>
          <w:szCs w:val="24"/>
        </w:rPr>
        <w:instrText>", "</w:instrText>
      </w:r>
      <w:r w:rsidRPr="006C7502">
        <w:rPr>
          <w:szCs w:val="24"/>
          <w:lang w:val="en-US"/>
        </w:rPr>
        <w:instrText>id</w:instrText>
      </w:r>
      <w:r w:rsidRPr="006C7502">
        <w:rPr>
          <w:szCs w:val="24"/>
        </w:rPr>
        <w:instrText>" : "</w:instrText>
      </w:r>
      <w:r w:rsidRPr="006C7502">
        <w:rPr>
          <w:szCs w:val="24"/>
          <w:lang w:val="en-US"/>
        </w:rPr>
        <w:instrText>ITEM</w:instrText>
      </w:r>
      <w:r w:rsidRPr="006C7502">
        <w:rPr>
          <w:szCs w:val="24"/>
        </w:rPr>
        <w:instrText>-3", "</w:instrText>
      </w:r>
      <w:r w:rsidRPr="006C7502">
        <w:rPr>
          <w:szCs w:val="24"/>
          <w:lang w:val="en-US"/>
        </w:rPr>
        <w:instrText>issue</w:instrText>
      </w:r>
      <w:r w:rsidRPr="006C7502">
        <w:rPr>
          <w:szCs w:val="24"/>
        </w:rPr>
        <w:instrText>" : "3", "</w:instrText>
      </w:r>
      <w:r w:rsidRPr="006C7502">
        <w:rPr>
          <w:szCs w:val="24"/>
          <w:lang w:val="en-US"/>
        </w:rPr>
        <w:instrText>issued</w:instrText>
      </w:r>
      <w:r w:rsidRPr="006C7502">
        <w:rPr>
          <w:szCs w:val="24"/>
        </w:rPr>
        <w:instrText>" : { "</w:instrText>
      </w:r>
      <w:r w:rsidRPr="006C7502">
        <w:rPr>
          <w:szCs w:val="24"/>
          <w:lang w:val="en-US"/>
        </w:rPr>
        <w:instrText>date</w:instrText>
      </w:r>
      <w:r w:rsidRPr="006C7502">
        <w:rPr>
          <w:szCs w:val="24"/>
        </w:rPr>
        <w:instrText>-</w:instrText>
      </w:r>
      <w:r w:rsidRPr="006C7502">
        <w:rPr>
          <w:szCs w:val="24"/>
          <w:lang w:val="en-US"/>
        </w:rPr>
        <w:instrText>parts</w:instrText>
      </w:r>
      <w:r w:rsidRPr="006C7502">
        <w:rPr>
          <w:szCs w:val="24"/>
        </w:rPr>
        <w:instrText>" : [ [ "1951", "3" ] ] }, "</w:instrText>
      </w:r>
      <w:r w:rsidRPr="006C7502">
        <w:rPr>
          <w:szCs w:val="24"/>
          <w:lang w:val="en-US"/>
        </w:rPr>
        <w:instrText>page</w:instrText>
      </w:r>
      <w:r w:rsidRPr="006C7502">
        <w:rPr>
          <w:szCs w:val="24"/>
        </w:rPr>
        <w:instrText>" : "708-28", "</w:instrText>
      </w:r>
      <w:r w:rsidRPr="006C7502">
        <w:rPr>
          <w:szCs w:val="24"/>
          <w:lang w:val="en-US"/>
        </w:rPr>
        <w:instrText>title</w:instrText>
      </w:r>
      <w:r w:rsidRPr="006C7502">
        <w:rPr>
          <w:szCs w:val="24"/>
        </w:rPr>
        <w:instrText>" : "</w:instrText>
      </w:r>
      <w:r w:rsidRPr="006C7502">
        <w:rPr>
          <w:szCs w:val="24"/>
          <w:lang w:val="en-US"/>
        </w:rPr>
        <w:instrText>Patternedlossofhairinman</w:instrText>
      </w:r>
      <w:r w:rsidRPr="006C7502">
        <w:rPr>
          <w:szCs w:val="24"/>
        </w:rPr>
        <w:instrText xml:space="preserve">; </w:instrText>
      </w:r>
      <w:r w:rsidRPr="006C7502">
        <w:rPr>
          <w:szCs w:val="24"/>
          <w:lang w:val="en-US"/>
        </w:rPr>
        <w:instrText>typesandincidence</w:instrText>
      </w:r>
      <w:r w:rsidRPr="006C7502">
        <w:rPr>
          <w:szCs w:val="24"/>
        </w:rPr>
        <w:instrText>.", "</w:instrText>
      </w:r>
      <w:r w:rsidRPr="006C7502">
        <w:rPr>
          <w:szCs w:val="24"/>
          <w:lang w:val="en-US"/>
        </w:rPr>
        <w:instrText>type</w:instrText>
      </w:r>
      <w:r w:rsidRPr="006C7502">
        <w:rPr>
          <w:szCs w:val="24"/>
        </w:rPr>
        <w:instrText>" : "</w:instrText>
      </w:r>
      <w:r w:rsidRPr="006C7502">
        <w:rPr>
          <w:szCs w:val="24"/>
          <w:lang w:val="en-US"/>
        </w:rPr>
        <w:instrText>article</w:instrText>
      </w:r>
      <w:r w:rsidRPr="006C7502">
        <w:rPr>
          <w:szCs w:val="24"/>
        </w:rPr>
        <w:instrText>-</w:instrText>
      </w:r>
      <w:r w:rsidRPr="006C7502">
        <w:rPr>
          <w:szCs w:val="24"/>
          <w:lang w:val="en-US"/>
        </w:rPr>
        <w:instrText>journal</w:instrText>
      </w:r>
      <w:r w:rsidRPr="006C7502">
        <w:rPr>
          <w:szCs w:val="24"/>
        </w:rPr>
        <w:instrText>", "</w:instrText>
      </w:r>
      <w:r w:rsidRPr="006C7502">
        <w:rPr>
          <w:szCs w:val="24"/>
          <w:lang w:val="en-US"/>
        </w:rPr>
        <w:instrText>volume</w:instrText>
      </w:r>
      <w:r w:rsidRPr="006C7502">
        <w:rPr>
          <w:szCs w:val="24"/>
        </w:rPr>
        <w:instrText>" : "53" }, "</w:instrText>
      </w:r>
      <w:r w:rsidRPr="006C7502">
        <w:rPr>
          <w:szCs w:val="24"/>
          <w:lang w:val="en-US"/>
        </w:rPr>
        <w:instrText>uris</w:instrText>
      </w:r>
      <w:r w:rsidRPr="006C7502">
        <w:rPr>
          <w:szCs w:val="24"/>
        </w:rPr>
        <w:instrText>" : [ "</w:instrText>
      </w:r>
      <w:r w:rsidRPr="006C7502">
        <w:rPr>
          <w:szCs w:val="24"/>
          <w:lang w:val="en-US"/>
        </w:rPr>
        <w:instrText>http</w:instrText>
      </w:r>
      <w:r w:rsidRPr="006C7502">
        <w:rPr>
          <w:szCs w:val="24"/>
        </w:rPr>
        <w:instrText>://</w:instrText>
      </w:r>
      <w:r w:rsidRPr="006C7502">
        <w:rPr>
          <w:szCs w:val="24"/>
          <w:lang w:val="en-US"/>
        </w:rPr>
        <w:instrText>www</w:instrText>
      </w:r>
      <w:r w:rsidRPr="006C7502">
        <w:rPr>
          <w:szCs w:val="24"/>
        </w:rPr>
        <w:instrText>.</w:instrText>
      </w:r>
      <w:r w:rsidRPr="006C7502">
        <w:rPr>
          <w:szCs w:val="24"/>
          <w:lang w:val="en-US"/>
        </w:rPr>
        <w:instrText>mendeley</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documents</w:instrText>
      </w:r>
      <w:r w:rsidRPr="006C7502">
        <w:rPr>
          <w:szCs w:val="24"/>
        </w:rPr>
        <w:instrText>/?</w:instrText>
      </w:r>
      <w:r w:rsidRPr="006C7502">
        <w:rPr>
          <w:szCs w:val="24"/>
          <w:lang w:val="en-US"/>
        </w:rPr>
        <w:instrText>uuid</w:instrText>
      </w:r>
      <w:r w:rsidRPr="006C7502">
        <w:rPr>
          <w:szCs w:val="24"/>
        </w:rPr>
        <w:instrText>=9374</w:instrText>
      </w:r>
      <w:r w:rsidRPr="006C7502">
        <w:rPr>
          <w:szCs w:val="24"/>
          <w:lang w:val="en-US"/>
        </w:rPr>
        <w:instrText>bb</w:instrText>
      </w:r>
      <w:r w:rsidRPr="006C7502">
        <w:rPr>
          <w:szCs w:val="24"/>
        </w:rPr>
        <w:instrText>65-8</w:instrText>
      </w:r>
      <w:r w:rsidRPr="006C7502">
        <w:rPr>
          <w:szCs w:val="24"/>
          <w:lang w:val="en-US"/>
        </w:rPr>
        <w:instrText>fc</w:instrText>
      </w:r>
      <w:r w:rsidRPr="006C7502">
        <w:rPr>
          <w:szCs w:val="24"/>
        </w:rPr>
        <w:instrText>1-4</w:instrText>
      </w:r>
      <w:r w:rsidRPr="006C7502">
        <w:rPr>
          <w:szCs w:val="24"/>
          <w:lang w:val="en-US"/>
        </w:rPr>
        <w:instrText>b</w:instrText>
      </w:r>
      <w:r w:rsidRPr="006C7502">
        <w:rPr>
          <w:szCs w:val="24"/>
        </w:rPr>
        <w:instrText>51-</w:instrText>
      </w:r>
      <w:r w:rsidRPr="006C7502">
        <w:rPr>
          <w:szCs w:val="24"/>
          <w:lang w:val="en-US"/>
        </w:rPr>
        <w:instrText>a</w:instrText>
      </w:r>
      <w:r w:rsidRPr="006C7502">
        <w:rPr>
          <w:szCs w:val="24"/>
        </w:rPr>
        <w:instrText>375-8105276274</w:instrText>
      </w:r>
      <w:r w:rsidRPr="006C7502">
        <w:rPr>
          <w:szCs w:val="24"/>
          <w:lang w:val="en-US"/>
        </w:rPr>
        <w:instrText>d</w:instrText>
      </w:r>
      <w:r w:rsidRPr="006C7502">
        <w:rPr>
          <w:szCs w:val="24"/>
        </w:rPr>
        <w:instrText>1" ] } ], "</w:instrText>
      </w:r>
      <w:r w:rsidRPr="006C7502">
        <w:rPr>
          <w:szCs w:val="24"/>
          <w:lang w:val="en-US"/>
        </w:rPr>
        <w:instrText>mendeley</w:instrText>
      </w:r>
      <w:r w:rsidRPr="006C7502">
        <w:rPr>
          <w:szCs w:val="24"/>
        </w:rPr>
        <w:instrText>" : { "</w:instrText>
      </w:r>
      <w:r w:rsidRPr="006C7502">
        <w:rPr>
          <w:szCs w:val="24"/>
          <w:lang w:val="en-US"/>
        </w:rPr>
        <w:instrText>formattedCitation</w:instrText>
      </w:r>
      <w:r w:rsidRPr="006C7502">
        <w:rPr>
          <w:szCs w:val="24"/>
        </w:rPr>
        <w:instrText>" : "[</w:instrText>
      </w:r>
      <w:r w:rsidRPr="006C7502">
        <w:rPr>
          <w:szCs w:val="24"/>
          <w:lang w:val="en-US"/>
        </w:rPr>
        <w:instrText>Hamilton</w:instrText>
      </w:r>
      <w:r w:rsidRPr="006C7502">
        <w:rPr>
          <w:szCs w:val="24"/>
        </w:rPr>
        <w:instrText xml:space="preserve">, 1951; </w:instrText>
      </w:r>
      <w:r w:rsidRPr="006C7502">
        <w:rPr>
          <w:szCs w:val="24"/>
          <w:lang w:val="en-US"/>
        </w:rPr>
        <w:instrText>Norwood</w:instrText>
      </w:r>
      <w:r w:rsidRPr="006C7502">
        <w:rPr>
          <w:szCs w:val="24"/>
        </w:rPr>
        <w:instrText xml:space="preserve">, 1975; </w:instrText>
      </w:r>
      <w:r w:rsidRPr="006C7502">
        <w:rPr>
          <w:szCs w:val="24"/>
          <w:lang w:val="en-US"/>
        </w:rPr>
        <w:instrText>Wang</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2010]", "</w:instrText>
      </w:r>
      <w:r w:rsidRPr="006C7502">
        <w:rPr>
          <w:szCs w:val="24"/>
          <w:lang w:val="en-US"/>
        </w:rPr>
        <w:instrText>plainTextFormattedCitation</w:instrText>
      </w:r>
      <w:r w:rsidRPr="006C7502">
        <w:rPr>
          <w:szCs w:val="24"/>
        </w:rPr>
        <w:instrText>" : "[</w:instrText>
      </w:r>
      <w:r w:rsidRPr="006C7502">
        <w:rPr>
          <w:szCs w:val="24"/>
          <w:lang w:val="en-US"/>
        </w:rPr>
        <w:instrText>Hamilton</w:instrText>
      </w:r>
      <w:r w:rsidRPr="006C7502">
        <w:rPr>
          <w:szCs w:val="24"/>
        </w:rPr>
        <w:instrText xml:space="preserve">, 1951; </w:instrText>
      </w:r>
      <w:r w:rsidRPr="006C7502">
        <w:rPr>
          <w:szCs w:val="24"/>
          <w:lang w:val="en-US"/>
        </w:rPr>
        <w:instrText>Norwood</w:instrText>
      </w:r>
      <w:r w:rsidRPr="006C7502">
        <w:rPr>
          <w:szCs w:val="24"/>
        </w:rPr>
        <w:instrText xml:space="preserve">, 1975; </w:instrText>
      </w:r>
      <w:r w:rsidRPr="006C7502">
        <w:rPr>
          <w:szCs w:val="24"/>
          <w:lang w:val="en-US"/>
        </w:rPr>
        <w:instrText>Wang</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2010]", "</w:instrText>
      </w:r>
      <w:r w:rsidRPr="006C7502">
        <w:rPr>
          <w:szCs w:val="24"/>
          <w:lang w:val="en-US"/>
        </w:rPr>
        <w:instrText>previouslyFormattedCitation</w:instrText>
      </w:r>
      <w:r w:rsidRPr="006C7502">
        <w:rPr>
          <w:szCs w:val="24"/>
        </w:rPr>
        <w:instrText>" : "[</w:instrText>
      </w:r>
      <w:r w:rsidRPr="006C7502">
        <w:rPr>
          <w:szCs w:val="24"/>
          <w:lang w:val="en-US"/>
        </w:rPr>
        <w:instrText>Hamilton</w:instrText>
      </w:r>
      <w:r w:rsidRPr="006C7502">
        <w:rPr>
          <w:szCs w:val="24"/>
        </w:rPr>
        <w:instrText xml:space="preserve">, 1951; </w:instrText>
      </w:r>
      <w:r w:rsidRPr="006C7502">
        <w:rPr>
          <w:szCs w:val="24"/>
          <w:lang w:val="en-US"/>
        </w:rPr>
        <w:instrText>Norwood</w:instrText>
      </w:r>
      <w:r w:rsidRPr="006C7502">
        <w:rPr>
          <w:szCs w:val="24"/>
        </w:rPr>
        <w:instrText xml:space="preserve">, 1975; </w:instrText>
      </w:r>
      <w:r w:rsidRPr="006C7502">
        <w:rPr>
          <w:szCs w:val="24"/>
          <w:lang w:val="en-US"/>
        </w:rPr>
        <w:instrText>Wang</w:instrText>
      </w:r>
      <w:r w:rsidRPr="006C7502">
        <w:rPr>
          <w:szCs w:val="24"/>
        </w:rPr>
        <w:instrText xml:space="preserve"> \</w:instrText>
      </w:r>
      <w:r w:rsidRPr="006C7502">
        <w:rPr>
          <w:szCs w:val="24"/>
          <w:lang w:val="en-US"/>
        </w:rPr>
        <w:instrText>u</w:instrText>
      </w:r>
      <w:r w:rsidRPr="006C7502">
        <w:rPr>
          <w:szCs w:val="24"/>
        </w:rPr>
        <w:instrText>0438 \</w:instrText>
      </w:r>
      <w:r w:rsidRPr="006C7502">
        <w:rPr>
          <w:szCs w:val="24"/>
          <w:lang w:val="en-US"/>
        </w:rPr>
        <w:instrText>u</w:instrText>
      </w:r>
      <w:r w:rsidRPr="006C7502">
        <w:rPr>
          <w:szCs w:val="24"/>
        </w:rPr>
        <w:instrText>0434\</w:instrText>
      </w:r>
      <w:r w:rsidRPr="006C7502">
        <w:rPr>
          <w:szCs w:val="24"/>
          <w:lang w:val="en-US"/>
        </w:rPr>
        <w:instrText>u</w:instrText>
      </w:r>
      <w:r w:rsidRPr="006C7502">
        <w:rPr>
          <w:szCs w:val="24"/>
        </w:rPr>
        <w:instrText>0440., 2010]" }, "</w:instrText>
      </w:r>
      <w:r w:rsidRPr="006C7502">
        <w:rPr>
          <w:szCs w:val="24"/>
          <w:lang w:val="en-US"/>
        </w:rPr>
        <w:instrText>properties</w:instrText>
      </w:r>
      <w:r w:rsidRPr="006C7502">
        <w:rPr>
          <w:szCs w:val="24"/>
        </w:rPr>
        <w:instrText>" : { "</w:instrText>
      </w:r>
      <w:r w:rsidRPr="006C7502">
        <w:rPr>
          <w:szCs w:val="24"/>
          <w:lang w:val="en-US"/>
        </w:rPr>
        <w:instrText>noteIndex</w:instrText>
      </w:r>
      <w:r w:rsidRPr="006C7502">
        <w:rPr>
          <w:szCs w:val="24"/>
        </w:rPr>
        <w:instrText>" : 0 }, "</w:instrText>
      </w:r>
      <w:r w:rsidRPr="006C7502">
        <w:rPr>
          <w:szCs w:val="24"/>
          <w:lang w:val="en-US"/>
        </w:rPr>
        <w:instrText>schema</w:instrText>
      </w:r>
      <w:r w:rsidRPr="006C7502">
        <w:rPr>
          <w:szCs w:val="24"/>
        </w:rPr>
        <w:instrText>" : "</w:instrText>
      </w:r>
      <w:r w:rsidRPr="006C7502">
        <w:rPr>
          <w:szCs w:val="24"/>
          <w:lang w:val="en-US"/>
        </w:rPr>
        <w:instrText>https</w:instrText>
      </w:r>
      <w:r w:rsidRPr="006C7502">
        <w:rPr>
          <w:szCs w:val="24"/>
        </w:rPr>
        <w:instrText>://</w:instrText>
      </w:r>
      <w:r w:rsidRPr="006C7502">
        <w:rPr>
          <w:szCs w:val="24"/>
          <w:lang w:val="en-US"/>
        </w:rPr>
        <w:instrText>github</w:instrText>
      </w:r>
      <w:r w:rsidRPr="006C7502">
        <w:rPr>
          <w:szCs w:val="24"/>
        </w:rPr>
        <w:instrText>.</w:instrText>
      </w:r>
      <w:r w:rsidRPr="006C7502">
        <w:rPr>
          <w:szCs w:val="24"/>
          <w:lang w:val="en-US"/>
        </w:rPr>
        <w:instrText>com</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style</w:instrText>
      </w:r>
      <w:r w:rsidRPr="006C7502">
        <w:rPr>
          <w:szCs w:val="24"/>
        </w:rPr>
        <w:instrText>-</w:instrText>
      </w:r>
      <w:r w:rsidRPr="006C7502">
        <w:rPr>
          <w:szCs w:val="24"/>
          <w:lang w:val="en-US"/>
        </w:rPr>
        <w:instrText>language</w:instrText>
      </w:r>
      <w:r w:rsidRPr="006C7502">
        <w:rPr>
          <w:szCs w:val="24"/>
        </w:rPr>
        <w:instrText>/</w:instrText>
      </w:r>
      <w:r w:rsidRPr="006C7502">
        <w:rPr>
          <w:szCs w:val="24"/>
          <w:lang w:val="en-US"/>
        </w:rPr>
        <w:instrText>schema</w:instrText>
      </w:r>
      <w:r w:rsidRPr="006C7502">
        <w:rPr>
          <w:szCs w:val="24"/>
        </w:rPr>
        <w:instrText>/</w:instrText>
      </w:r>
      <w:r w:rsidRPr="006C7502">
        <w:rPr>
          <w:szCs w:val="24"/>
          <w:lang w:val="en-US"/>
        </w:rPr>
        <w:instrText>raw</w:instrText>
      </w:r>
      <w:r w:rsidRPr="006C7502">
        <w:rPr>
          <w:szCs w:val="24"/>
        </w:rPr>
        <w:instrText>/</w:instrText>
      </w:r>
      <w:r w:rsidRPr="006C7502">
        <w:rPr>
          <w:szCs w:val="24"/>
          <w:lang w:val="en-US"/>
        </w:rPr>
        <w:instrText>master</w:instrText>
      </w:r>
      <w:r w:rsidRPr="006C7502">
        <w:rPr>
          <w:szCs w:val="24"/>
        </w:rPr>
        <w:instrText>/</w:instrText>
      </w:r>
      <w:r w:rsidRPr="006C7502">
        <w:rPr>
          <w:szCs w:val="24"/>
          <w:lang w:val="en-US"/>
        </w:rPr>
        <w:instrText>csl</w:instrText>
      </w:r>
      <w:r w:rsidRPr="006C7502">
        <w:rPr>
          <w:szCs w:val="24"/>
        </w:rPr>
        <w:instrText>-</w:instrText>
      </w:r>
      <w:r w:rsidRPr="006C7502">
        <w:rPr>
          <w:szCs w:val="24"/>
          <w:lang w:val="en-US"/>
        </w:rPr>
        <w:instrText>citation</w:instrText>
      </w:r>
      <w:r w:rsidRPr="006C7502">
        <w:rPr>
          <w:szCs w:val="24"/>
        </w:rPr>
        <w:instrText>.</w:instrText>
      </w:r>
      <w:r w:rsidRPr="006C7502">
        <w:rPr>
          <w:szCs w:val="24"/>
          <w:lang w:val="en-US"/>
        </w:rPr>
        <w:instrText>json</w:instrText>
      </w:r>
      <w:r w:rsidRPr="006C7502">
        <w:rPr>
          <w:szCs w:val="24"/>
        </w:rPr>
        <w:instrText>" }</w:instrText>
      </w:r>
      <w:r w:rsidR="00B22941" w:rsidRPr="006C7502">
        <w:rPr>
          <w:szCs w:val="24"/>
        </w:rPr>
        <w:fldChar w:fldCharType="separate"/>
      </w:r>
      <w:r w:rsidR="00FB67F5" w:rsidRPr="006C7502">
        <w:rPr>
          <w:szCs w:val="24"/>
        </w:rPr>
        <w:t>49,50</w:t>
      </w:r>
      <w:r w:rsidR="00641A8E" w:rsidRPr="006C7502">
        <w:rPr>
          <w:szCs w:val="24"/>
        </w:rPr>
        <w:t>,</w:t>
      </w:r>
      <w:r w:rsidR="00B22941" w:rsidRPr="006C7502">
        <w:rPr>
          <w:szCs w:val="24"/>
        </w:rPr>
        <w:fldChar w:fldCharType="end"/>
      </w:r>
      <w:r w:rsidR="00641A8E" w:rsidRPr="006C7502">
        <w:rPr>
          <w:szCs w:val="24"/>
        </w:rPr>
        <w:t>5</w:t>
      </w:r>
      <w:r w:rsidR="009F44A5" w:rsidRPr="006C7502">
        <w:rPr>
          <w:szCs w:val="24"/>
        </w:rPr>
        <w:t>1</w:t>
      </w:r>
      <w:r w:rsidR="00641A8E" w:rsidRPr="006C7502">
        <w:rPr>
          <w:szCs w:val="24"/>
        </w:rPr>
        <w:t>]</w:t>
      </w:r>
      <w:r w:rsidRPr="006C7502">
        <w:rPr>
          <w:szCs w:val="24"/>
        </w:rPr>
        <w:t>.</w:t>
      </w:r>
    </w:p>
    <w:p w:rsidR="00DD46C8" w:rsidRPr="006C7502" w:rsidRDefault="00EF35B7" w:rsidP="00E25C43">
      <w:pPr>
        <w:pStyle w:val="aff6"/>
        <w:ind w:left="0" w:firstLine="567"/>
        <w:rPr>
          <w:szCs w:val="24"/>
        </w:rPr>
      </w:pP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r w:rsidRPr="006C7502">
        <w:rPr>
          <w:szCs w:val="24"/>
        </w:rPr>
        <w:t xml:space="preserve"> поражает представителей всех рас, однако наибольшая заболеваемость регистрируется среди представителей европеоидной расы. Так среди представителей европеоидной расы к тридцати годам данное заболевание регистрируется у 30% мужчин, к пятидесяти поражает каждого второго в популяции</w:t>
      </w:r>
      <w:r w:rsidR="00641A8E" w:rsidRPr="006C7502">
        <w:rPr>
          <w:szCs w:val="24"/>
        </w:rPr>
        <w:t xml:space="preserve"> и, примерно, 80% к семидесяти </w:t>
      </w:r>
      <w:r w:rsidR="00E461B7" w:rsidRPr="006C7502">
        <w:rPr>
          <w:szCs w:val="24"/>
        </w:rPr>
        <w:t>[38</w:t>
      </w:r>
      <w:r w:rsidR="00641A8E" w:rsidRPr="006C7502">
        <w:rPr>
          <w:szCs w:val="24"/>
        </w:rPr>
        <w:t>]</w:t>
      </w:r>
      <w:r w:rsidRPr="006C7502">
        <w:rPr>
          <w:szCs w:val="24"/>
        </w:rPr>
        <w:t xml:space="preserve">. По данным российских авторов </w:t>
      </w:r>
      <w:r w:rsidR="00641A8E" w:rsidRPr="006C7502">
        <w:rPr>
          <w:szCs w:val="24"/>
        </w:rPr>
        <w:t>[5</w:t>
      </w:r>
      <w:r w:rsidR="00E461B7" w:rsidRPr="006C7502">
        <w:rPr>
          <w:szCs w:val="24"/>
        </w:rPr>
        <w:t>2</w:t>
      </w:r>
      <w:r w:rsidR="00641A8E" w:rsidRPr="006C7502">
        <w:rPr>
          <w:szCs w:val="24"/>
        </w:rPr>
        <w:t>]</w:t>
      </w:r>
      <w:r w:rsidRPr="006C7502">
        <w:rPr>
          <w:szCs w:val="24"/>
        </w:rPr>
        <w:t xml:space="preserve">, в РФ </w:t>
      </w: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r w:rsidRPr="006C7502">
        <w:rPr>
          <w:szCs w:val="24"/>
        </w:rPr>
        <w:t xml:space="preserve"> занимает лидирующее положение, в то время как гнездная, рубцовая и другие формы </w:t>
      </w:r>
      <w:proofErr w:type="spellStart"/>
      <w:r w:rsidRPr="006C7502">
        <w:rPr>
          <w:szCs w:val="24"/>
        </w:rPr>
        <w:t>алопеций</w:t>
      </w:r>
      <w:proofErr w:type="spellEnd"/>
      <w:r w:rsidRPr="006C7502">
        <w:rPr>
          <w:szCs w:val="24"/>
        </w:rPr>
        <w:t xml:space="preserve"> встречаются значительно реже.</w:t>
      </w:r>
    </w:p>
    <w:p w:rsidR="00DD46C8" w:rsidRPr="006C7502" w:rsidRDefault="00EF35B7" w:rsidP="00E25C43">
      <w:pPr>
        <w:pStyle w:val="aff6"/>
        <w:ind w:left="0" w:firstLine="567"/>
        <w:rPr>
          <w:szCs w:val="24"/>
        </w:rPr>
      </w:pPr>
      <w:r w:rsidRPr="006C7502">
        <w:rPr>
          <w:szCs w:val="24"/>
        </w:rPr>
        <w:t xml:space="preserve">Различия в частоте АА наблюдаются и среди стран. Так среди белых мужчин в США частота АА (стадия </w:t>
      </w:r>
      <w:r w:rsidRPr="006C7502">
        <w:rPr>
          <w:szCs w:val="24"/>
          <w:lang w:val="en-US"/>
        </w:rPr>
        <w:t>III</w:t>
      </w:r>
      <w:r w:rsidRPr="006C7502">
        <w:rPr>
          <w:szCs w:val="24"/>
        </w:rPr>
        <w:t xml:space="preserve"> и выше) составила от 16% (18-29 лет) до 53% (40-49 лет). У 12% мужчин облысение наблюдалось преимущественно в лобной зоне волосистой части головы. </w:t>
      </w:r>
      <w:proofErr w:type="gramStart"/>
      <w:r w:rsidRPr="006C7502">
        <w:rPr>
          <w:szCs w:val="24"/>
        </w:rPr>
        <w:t>В среднем, доля мужчин в возрасте 18-49 лет  с облысением, от умеренной до тяжелой степени, составила 42</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"1076-0512", "PMID" : "9865198", "abstract" : "BACKGROUND: Previous studies investigating the prevalence of male pattern hair loss (MPHL) typically used biased samples of men recruited from clinical populations which may limit generalizability of findings to broader populations.\n\nOBJECTIVE: To obtain an updated and improved estimate of the occurrence of MPHL in healthy men residing in the community.\n\nMETHODS: Community-based sample of healthy men aged 18-49 years participated in a study investigating the effects of MPHL. Participants completed a brief questionnaire self reporting degree of hair loss, general health-related quality of life (HRQL) and hair-loss-specific measures. A trained observer also rated each participant using standardized classification for MPHL.\n\nRESULTS: The proportion of men with moderate to extensive hair loss (type III or greater) was 42%. The proportion of men with moderate to extensive hair loss increased with increasing age, ranging from 16% for men 18-29 years of age to 53% of men 40-49. Twelve percent of the men were classified as having predominantly frontal baldness (type A variants).\n\nCONCLUSIONS: MPHL, especially frontal baldness, may be more common than previously reported.", "author" : [ { "dropping-particle" : "", "family" : "Rhodes", "given" : "T", "non-dropping-particle" : "", "parse-names" : false, "suffix" : "" }, { "dropping-particle" : "", "family" : "Girman", "given" : "C J", "non-dropping-particle" : "", "parse-names" : false, "suffix" : "" }, { "dropping-particle" : "", "family" : "Savin", "given" : "R C", "non-dropping-particle" : "", "parse-names" : false, "suffix" : "" }, { "dropping-particle" : "", "family" : "Kaufman", "given" : "K D", "non-dropping-particle" : "", "parse-names" : false, "suffix" : "" }, { "dropping-particle" : "", "family" : "Guo", "given" : "S", "non-dropping-particle" : "", "parse-names" : false, "suffix" : "" }, { "dropping-particle" : "", "family" : "Lilly", "given" : "F R", "non-dropping-particle" : "", "parse-names" : false, "suffix" : "" }, { "dropping-particle" : "", "family" : "Siervogel", "given" : "R M", "non-dropping-particle" : "", "parse-names" : false, "suffix" : "" }, { "dropping-particle" : "", "family" : "Chumlea", "given" : "W C", "non-dropping-particle" : "", "parse-names" : false, "suffix" : "" } ], "container-title" : "Dermatologic surgery : official publication for American Society for Dermatologic Surgery [et al.]", "id" : "ITEM-1", "issue" : "12", "issued" : { "date-parts" : [ [ "1998", "12" ] ] }, "page" : "1330-2", "title" : "Prevalence of male pattern hair loss in 18-49 year old men.", "type" : "article-journal", "volume" : "24" }, "uris" : [ "http://www.mendeley.com/documents/?uuid=e1a2d226-c673-49ca-a4f2-0a8259a73ac7" ] } ], "mendeley" : { "formattedCitation" : "[Rhodes \u0438 \u0434\u0440., 1998]", "plainTextFormattedCitation" : "[Rhodes \u0438 \u0434\u0440., 1998]", "previouslyFormattedCitation" : "[Rhodes \u0438 \u0434\u0440., 1998]" }, "properties" : { "noteIndex" : 0 }, "schema" : "https://github.com/citation-style-language/schema/raw/master/csl-citation.json" }</w:instrText>
      </w:r>
      <w:r w:rsidR="00B22941" w:rsidRPr="006C7502">
        <w:rPr>
          <w:szCs w:val="24"/>
        </w:rPr>
        <w:fldChar w:fldCharType="separate"/>
      </w:r>
      <w:r w:rsidR="00E461B7" w:rsidRPr="006C7502">
        <w:rPr>
          <w:szCs w:val="24"/>
        </w:rPr>
        <w:t>[53</w:t>
      </w:r>
      <w:r w:rsidR="00641A8E" w:rsidRPr="006C7502">
        <w:rPr>
          <w:szCs w:val="24"/>
        </w:rPr>
        <w:t>]</w:t>
      </w:r>
      <w:r w:rsidR="00B22941" w:rsidRPr="006C7502">
        <w:rPr>
          <w:szCs w:val="24"/>
        </w:rPr>
        <w:fldChar w:fldCharType="end"/>
      </w:r>
      <w:r w:rsidRPr="006C7502">
        <w:rPr>
          <w:szCs w:val="24"/>
        </w:rPr>
        <w:t xml:space="preserve">. Схожая картина наблюдается в Норвегии. 63% опрошенных мужчин в возрасте 20-50 лет говорили о том, что замечают потерю волос, при этом облысение от умеренной до тяжелой степени было зарегистрировано у 27% участников. Сами добровольцы оценили собственную стадию АА по шкале </w:t>
      </w:r>
      <w:proofErr w:type="spellStart"/>
      <w:r w:rsidRPr="006C7502">
        <w:rPr>
          <w:szCs w:val="24"/>
        </w:rPr>
        <w:t>Норвуд-Гамильтон</w:t>
      </w:r>
      <w:proofErr w:type="spellEnd"/>
      <w:r w:rsidRPr="006C7502">
        <w:rPr>
          <w:szCs w:val="24"/>
        </w:rPr>
        <w:t xml:space="preserve"> следующим образом: стадия </w:t>
      </w:r>
      <w:r w:rsidRPr="006C7502">
        <w:rPr>
          <w:szCs w:val="24"/>
          <w:lang w:val="en-US"/>
        </w:rPr>
        <w:t>II</w:t>
      </w:r>
      <w:r w:rsidRPr="006C7502">
        <w:rPr>
          <w:szCs w:val="24"/>
        </w:rPr>
        <w:t xml:space="preserve"> – 25,5%, стадия </w:t>
      </w:r>
      <w:r w:rsidRPr="006C7502">
        <w:rPr>
          <w:szCs w:val="24"/>
          <w:lang w:val="en-US"/>
        </w:rPr>
        <w:t>III</w:t>
      </w:r>
      <w:r w:rsidRPr="006C7502">
        <w:rPr>
          <w:szCs w:val="24"/>
        </w:rPr>
        <w:t xml:space="preserve"> – 8,6%, </w:t>
      </w:r>
      <w:r w:rsidRPr="006C7502">
        <w:rPr>
          <w:szCs w:val="24"/>
          <w:lang w:val="en-US"/>
        </w:rPr>
        <w:t>IV</w:t>
      </w:r>
      <w:r w:rsidRPr="006C7502">
        <w:rPr>
          <w:szCs w:val="24"/>
        </w:rPr>
        <w:t xml:space="preserve"> – 8,8%, стадия </w:t>
      </w:r>
      <w:r w:rsidRPr="006C7502">
        <w:rPr>
          <w:szCs w:val="24"/>
          <w:lang w:val="en-US"/>
        </w:rPr>
        <w:t>V</w:t>
      </w:r>
      <w:r w:rsidRPr="006C7502">
        <w:rPr>
          <w:szCs w:val="24"/>
        </w:rPr>
        <w:t xml:space="preserve"> и выше – 19,5% </w:t>
      </w:r>
      <w:r w:rsidR="00641A8E" w:rsidRPr="006C7502">
        <w:rPr>
          <w:szCs w:val="24"/>
        </w:rPr>
        <w:t>[5</w:t>
      </w:r>
      <w:r w:rsidR="00E461B7" w:rsidRPr="006C7502">
        <w:rPr>
          <w:szCs w:val="24"/>
        </w:rPr>
        <w:t>4</w:t>
      </w:r>
      <w:r w:rsidR="00641A8E" w:rsidRPr="006C7502">
        <w:rPr>
          <w:szCs w:val="24"/>
        </w:rPr>
        <w:t>]</w:t>
      </w:r>
      <w:r w:rsidRPr="006C7502">
        <w:rPr>
          <w:szCs w:val="24"/>
        </w:rPr>
        <w:t xml:space="preserve">. По данным </w:t>
      </w:r>
      <w:proofErr w:type="spellStart"/>
      <w:r w:rsidRPr="006C7502">
        <w:rPr>
          <w:szCs w:val="24"/>
          <w:lang w:val="en-US"/>
        </w:rPr>
        <w:t>Severi</w:t>
      </w:r>
      <w:proofErr w:type="spellEnd"/>
      <w:r w:rsidR="002F03D7" w:rsidRPr="006C7502">
        <w:rPr>
          <w:szCs w:val="24"/>
        </w:rPr>
        <w:t xml:space="preserve"> </w:t>
      </w:r>
      <w:r w:rsidRPr="006C7502">
        <w:rPr>
          <w:szCs w:val="24"/>
          <w:lang w:val="en-US"/>
        </w:rPr>
        <w:t>G</w:t>
      </w:r>
      <w:r w:rsidRPr="006C7502">
        <w:rPr>
          <w:szCs w:val="24"/>
        </w:rPr>
        <w:t xml:space="preserve">. с </w:t>
      </w:r>
      <w:proofErr w:type="spellStart"/>
      <w:r w:rsidRPr="006C7502">
        <w:rPr>
          <w:szCs w:val="24"/>
        </w:rPr>
        <w:t>соавт</w:t>
      </w:r>
      <w:proofErr w:type="spellEnd"/>
      <w:r w:rsidRPr="006C7502">
        <w:rPr>
          <w:szCs w:val="24"/>
        </w:rPr>
        <w:t xml:space="preserve">., в Австралии распространенность АА в теменной зоне и тотального облысения с возрастом повышается с 31% (40-55 лет) до 53% (65-69 лет). Интересно, что доля мужчин с АА в теменной зоне сохраняется одинаковой (31-33%) во всех возрастных группах </w:t>
      </w:r>
      <w:r w:rsidR="00E461B7" w:rsidRPr="006C7502">
        <w:rPr>
          <w:szCs w:val="24"/>
        </w:rPr>
        <w:t>[38</w:t>
      </w:r>
      <w:r w:rsidR="00641A8E" w:rsidRPr="006C7502">
        <w:rPr>
          <w:szCs w:val="24"/>
        </w:rPr>
        <w:t>]</w:t>
      </w:r>
      <w:r w:rsidRPr="006C7502">
        <w:rPr>
          <w:szCs w:val="24"/>
        </w:rPr>
        <w:t>.</w:t>
      </w:r>
    </w:p>
    <w:p w:rsidR="00DD46C8" w:rsidRPr="006C7502" w:rsidRDefault="00EF35B7" w:rsidP="00E25C43">
      <w:pPr>
        <w:pStyle w:val="aff6"/>
        <w:ind w:left="0" w:firstLine="567"/>
        <w:rPr>
          <w:szCs w:val="24"/>
        </w:rPr>
      </w:pPr>
      <w:r w:rsidRPr="006C7502">
        <w:rPr>
          <w:szCs w:val="24"/>
        </w:rPr>
        <w:t xml:space="preserve">Согласно исследованию </w:t>
      </w:r>
      <w:r w:rsidRPr="006C7502">
        <w:rPr>
          <w:szCs w:val="24"/>
          <w:lang w:val="en-US"/>
        </w:rPr>
        <w:t>D</w:t>
      </w:r>
      <w:r w:rsidRPr="006C7502">
        <w:rPr>
          <w:szCs w:val="24"/>
        </w:rPr>
        <w:t>.</w:t>
      </w:r>
      <w:r w:rsidRPr="006C7502">
        <w:rPr>
          <w:szCs w:val="24"/>
          <w:lang w:val="en-US"/>
        </w:rPr>
        <w:t>K</w:t>
      </w:r>
      <w:r w:rsidRPr="006C7502">
        <w:rPr>
          <w:szCs w:val="24"/>
        </w:rPr>
        <w:t xml:space="preserve">. </w:t>
      </w:r>
      <w:r w:rsidRPr="006C7502">
        <w:rPr>
          <w:szCs w:val="24"/>
          <w:lang w:val="en-US"/>
        </w:rPr>
        <w:t>Shankar</w:t>
      </w:r>
      <w:r w:rsidRPr="006C7502">
        <w:rPr>
          <w:szCs w:val="24"/>
        </w:rPr>
        <w:t xml:space="preserve"> с </w:t>
      </w:r>
      <w:proofErr w:type="spellStart"/>
      <w:proofErr w:type="gramStart"/>
      <w:r w:rsidRPr="006C7502">
        <w:rPr>
          <w:szCs w:val="24"/>
        </w:rPr>
        <w:t>соавт</w:t>
      </w:r>
      <w:proofErr w:type="spellEnd"/>
      <w:r w:rsidRPr="006C7502">
        <w:rPr>
          <w:szCs w:val="24"/>
        </w:rPr>
        <w:t>.,</w:t>
      </w:r>
      <w:proofErr w:type="gramEnd"/>
      <w:r w:rsidRPr="006C7502">
        <w:rPr>
          <w:szCs w:val="24"/>
        </w:rPr>
        <w:t xml:space="preserve"> частота встречаемости АА среди мужчин 30-50 лет в Индии составляет примерно 58%,  при этом чаще всего наблюдается </w:t>
      </w:r>
      <w:r w:rsidRPr="006C7502">
        <w:rPr>
          <w:szCs w:val="24"/>
          <w:lang w:val="en-US"/>
        </w:rPr>
        <w:t>II</w:t>
      </w:r>
      <w:r w:rsidRPr="006C7502">
        <w:rPr>
          <w:szCs w:val="24"/>
        </w:rPr>
        <w:t xml:space="preserve"> стадия облысения (27,27%), реже - </w:t>
      </w:r>
      <w:r w:rsidRPr="006C7502">
        <w:rPr>
          <w:szCs w:val="24"/>
          <w:lang w:val="en-US"/>
        </w:rPr>
        <w:t>I</w:t>
      </w:r>
      <w:r w:rsidRPr="006C7502">
        <w:rPr>
          <w:szCs w:val="24"/>
        </w:rPr>
        <w:t xml:space="preserve"> стадия (22,12%) и </w:t>
      </w:r>
      <w:r w:rsidRPr="006C7502">
        <w:rPr>
          <w:szCs w:val="24"/>
          <w:lang w:val="en-US"/>
        </w:rPr>
        <w:t>III</w:t>
      </w:r>
      <w:r w:rsidRPr="006C7502">
        <w:rPr>
          <w:szCs w:val="24"/>
        </w:rPr>
        <w:t xml:space="preserve"> стадия (21,78%) </w:t>
      </w:r>
      <w:r w:rsidR="00E461B7" w:rsidRPr="006C7502">
        <w:rPr>
          <w:szCs w:val="24"/>
        </w:rPr>
        <w:t>[55</w:t>
      </w:r>
      <w:r w:rsidR="00537EDD" w:rsidRPr="006C7502">
        <w:rPr>
          <w:szCs w:val="24"/>
        </w:rPr>
        <w:t>]</w:t>
      </w:r>
      <w:r w:rsidRPr="006C7502">
        <w:rPr>
          <w:szCs w:val="24"/>
        </w:rPr>
        <w:t xml:space="preserve">. По данным </w:t>
      </w:r>
      <w:r w:rsidRPr="006C7502">
        <w:rPr>
          <w:szCs w:val="24"/>
          <w:lang w:val="en-US"/>
        </w:rPr>
        <w:t>Grover</w:t>
      </w:r>
      <w:r w:rsidR="008F0A9B" w:rsidRPr="008F0A9B">
        <w:rPr>
          <w:szCs w:val="24"/>
        </w:rPr>
        <w:t xml:space="preserve"> </w:t>
      </w:r>
      <w:r w:rsidRPr="006C7502">
        <w:rPr>
          <w:szCs w:val="24"/>
          <w:lang w:val="en-US"/>
        </w:rPr>
        <w:t>S</w:t>
      </w:r>
      <w:r w:rsidRPr="006C7502">
        <w:rPr>
          <w:szCs w:val="24"/>
        </w:rPr>
        <w:t xml:space="preserve">. </w:t>
      </w:r>
      <w:r w:rsidRPr="006C7502">
        <w:rPr>
          <w:szCs w:val="24"/>
          <w:lang w:val="en-US"/>
        </w:rPr>
        <w:t>II</w:t>
      </w:r>
      <w:r w:rsidRPr="006C7502">
        <w:rPr>
          <w:szCs w:val="24"/>
        </w:rPr>
        <w:t xml:space="preserve"> стадия также была наиболее распространенной среди мужчин молодого и зрелого возраста в Индии (от 65% в группе 20-29 лет до 32% в группе 50-59 лет). После 60 лет превалировала </w:t>
      </w:r>
      <w:r w:rsidRPr="006C7502">
        <w:rPr>
          <w:szCs w:val="24"/>
          <w:lang w:val="en-US"/>
        </w:rPr>
        <w:t>III</w:t>
      </w:r>
      <w:r w:rsidRPr="006C7502">
        <w:rPr>
          <w:szCs w:val="24"/>
        </w:rPr>
        <w:t xml:space="preserve"> стадия облысения в теменной области (20-31%) </w:t>
      </w:r>
      <w:r w:rsidR="00E461B7" w:rsidRPr="006C7502">
        <w:rPr>
          <w:szCs w:val="24"/>
        </w:rPr>
        <w:t>[56</w:t>
      </w:r>
      <w:r w:rsidR="00641A8E" w:rsidRPr="006C7502">
        <w:rPr>
          <w:szCs w:val="24"/>
        </w:rPr>
        <w:t>]</w:t>
      </w:r>
      <w:r w:rsidRPr="006C7502">
        <w:rPr>
          <w:szCs w:val="24"/>
        </w:rPr>
        <w:t xml:space="preserve">. </w:t>
      </w:r>
    </w:p>
    <w:p w:rsidR="00DD46C8" w:rsidRPr="006C7502" w:rsidRDefault="00EF35B7" w:rsidP="00E25C43">
      <w:pPr>
        <w:pStyle w:val="aff6"/>
        <w:ind w:left="0" w:firstLine="567"/>
        <w:rPr>
          <w:szCs w:val="24"/>
        </w:rPr>
      </w:pPr>
      <w:r w:rsidRPr="006C7502">
        <w:rPr>
          <w:szCs w:val="24"/>
        </w:rPr>
        <w:lastRenderedPageBreak/>
        <w:t xml:space="preserve">В Турции АА была диагностирована у 31,8% взрослого населения: 19,17% женщин и 47,6% мужчин, что значительно превышает показатели распространенности данного заболевания в азиатских и африканских странах и сопоставимо с таковыми в странах Европы. </w:t>
      </w:r>
      <w:proofErr w:type="gramStart"/>
      <w:r w:rsidRPr="006C7502">
        <w:rPr>
          <w:szCs w:val="24"/>
        </w:rPr>
        <w:t xml:space="preserve">Наиболее частыми стадиями у женщин и мужчин были стадии </w:t>
      </w:r>
      <w:r w:rsidRPr="006C7502">
        <w:rPr>
          <w:szCs w:val="24"/>
          <w:lang w:val="en-US"/>
        </w:rPr>
        <w:t>I</w:t>
      </w:r>
      <w:r w:rsidRPr="006C7502">
        <w:rPr>
          <w:szCs w:val="24"/>
        </w:rPr>
        <w:t xml:space="preserve"> (62,3%) и  </w:t>
      </w:r>
      <w:r w:rsidRPr="006C7502">
        <w:rPr>
          <w:szCs w:val="24"/>
          <w:lang w:val="en-US"/>
        </w:rPr>
        <w:t>IV</w:t>
      </w:r>
      <w:r w:rsidRPr="006C7502">
        <w:rPr>
          <w:szCs w:val="24"/>
        </w:rPr>
        <w:t xml:space="preserve"> (25,7%) соответственно</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"0030-9982", "PMID" : "26228320", "abstract" : "OBJECTIVE: To determine the prevalence and pattern of androgenetic alopecia in Turkey and to compare the results with different regions.\n\nMETHODS: The community-based study was carried out from September 2012 to June 2013 across all the 12 districts of Tokat province of Turkey. Individuals 20-years-old or older were included, and more than two first-degree relatives were excluded. Dermatological examination of all the subjects was performed by dermatologists. The degree of androgenetic alopecia was classified according to the Hamilton-Norwood and Ludwig classifications.\n\nRESULTS: Of the 2322 volunteers, 1288(55.46%) were women and 1034(44.53%) were men. Overall mean age was 47.3\u00b115.3 years (range: 20-87 years). Androgenetic alopecia was detected in 740(31.8%) subjects; 247(19.17%) women and 493(47.6%) men.\n\nCONCLUSIONS: The prevalence of androgenetic alopecia in Turkish society was higher than Asian and African communities; and similar to the rate in European societies hair-loss.", "author" : [ { "dropping-particle" : "", "family" : "Bas", "given" : "Yalcin", "non-dropping-particle" : "", "parse-names" : false, "suffix" : "" }, { "dropping-particle" : "", "family" : "Seckin", "given" : "Havva Yildiz", "non-dropping-particle" : "", "parse-names" : false, "suffix" : "" }, { "dropping-particle" : "", "family" : "Kalkan", "given" : "Goknur", "non-dropping-particle" : "", "parse-names" : false, "suffix" : "" }, { "dropping-particle" : "", "family" : "Takci", "given" : "Zennure", "non-dropping-particle" : "", "parse-names" : false, "suffix" : "" }, { "dropping-particle" : "", "family" : "Citil", "given" : "Riza", "non-dropping-particle" : "", "parse-names" : false, "suffix" : "" }, { "dropping-particle" : "", "family" : "Onder", "given" : "Yalcin", "non-dropping-particle" : "", "parse-names" : false, "suffix" : "" }, { "dropping-particle" : "", "family" : "Sahin", "given" : "Safak", "non-dropping-particle" : "", "parse-names" : false, "suffix" : "" }, { "dropping-particle" : "", "family" : "Demir", "given" : "Ayse Kevser", "non-dropping-particle" : "", "parse-names" : false, "suffix" : "" } ], "container-title" : "JPMA. The Journal of the Pakistan Medical Association", "id" : "ITEM-1", "issue" : "8", "issued" : { "date-parts" : [ [ "2015", "8" ] ] }, "page" : "806-9", "title" : "Prevalence and types of androgenetic alopecia in north Anatolian population: A community-based study.", "type" : "article-journal", "volume" : "65" }, "uris" : [ "http://www.mendeley.com/documents/?uuid=bd5ad2d4-68d6-4bc9-9cb1-7ce47527cab3" ] } ], "mendeley" : { "formattedCitation" : "[Bas \u0438 \u0434\u0440., 2015]", "plainTextFormattedCitation" : "[Bas \u0438 \u0434\u0440., 2015]", "previouslyFormattedCitation" : "[Bas \u0438 \u0434\u0440., 2015]" }, "properties" : { "noteIndex" : 0 }, "schema" : "https://github.com/citation-style-language/schema/raw/master/csl-citation.json" }</w:instrText>
      </w:r>
      <w:r w:rsidR="00B22941" w:rsidRPr="006C7502">
        <w:rPr>
          <w:szCs w:val="24"/>
        </w:rPr>
        <w:fldChar w:fldCharType="separate"/>
      </w:r>
      <w:r w:rsidR="00E461B7" w:rsidRPr="006C7502">
        <w:rPr>
          <w:szCs w:val="24"/>
        </w:rPr>
        <w:t>[57</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В международном </w:t>
      </w:r>
      <w:proofErr w:type="gramStart"/>
      <w:r w:rsidRPr="006C7502">
        <w:rPr>
          <w:szCs w:val="24"/>
        </w:rPr>
        <w:t>исследовании</w:t>
      </w:r>
      <w:proofErr w:type="gramEnd"/>
      <w:r w:rsidRPr="006C7502">
        <w:rPr>
          <w:szCs w:val="24"/>
        </w:rPr>
        <w:t xml:space="preserve"> </w:t>
      </w:r>
      <w:proofErr w:type="spellStart"/>
      <w:r w:rsidRPr="006C7502">
        <w:rPr>
          <w:szCs w:val="24"/>
          <w:lang w:val="en-US"/>
        </w:rPr>
        <w:t>Avital</w:t>
      </w:r>
      <w:proofErr w:type="spellEnd"/>
      <w:r w:rsidR="008F0A9B" w:rsidRPr="008F0A9B">
        <w:rPr>
          <w:szCs w:val="24"/>
        </w:rPr>
        <w:t xml:space="preserve"> </w:t>
      </w:r>
      <w:r w:rsidRPr="006C7502">
        <w:rPr>
          <w:szCs w:val="24"/>
          <w:lang w:val="en-US"/>
        </w:rPr>
        <w:t>Y</w:t>
      </w:r>
      <w:r w:rsidRPr="006C7502">
        <w:rPr>
          <w:szCs w:val="24"/>
        </w:rPr>
        <w:t>.</w:t>
      </w:r>
      <w:r w:rsidRPr="006C7502">
        <w:rPr>
          <w:szCs w:val="24"/>
          <w:lang w:val="en-US"/>
        </w:rPr>
        <w:t>S</w:t>
      </w:r>
      <w:r w:rsidRPr="006C7502">
        <w:rPr>
          <w:szCs w:val="24"/>
        </w:rPr>
        <w:t xml:space="preserve">. с </w:t>
      </w:r>
      <w:proofErr w:type="spellStart"/>
      <w:r w:rsidRPr="006C7502">
        <w:rPr>
          <w:szCs w:val="24"/>
        </w:rPr>
        <w:t>соавт</w:t>
      </w:r>
      <w:proofErr w:type="spellEnd"/>
      <w:r w:rsidRPr="006C7502">
        <w:rPr>
          <w:szCs w:val="24"/>
        </w:rPr>
        <w:t xml:space="preserve">., которое включило 26340 белых мужчин в возрасте 30-40 лет, частота АА составила 15,33% и широко варьировала в зависимости от региона проживания. </w:t>
      </w:r>
      <w:proofErr w:type="gramStart"/>
      <w:r w:rsidRPr="006C7502">
        <w:rPr>
          <w:szCs w:val="24"/>
        </w:rPr>
        <w:t>По данным авторов, риск развития АА повышается в 1,092 раза каждый год в четвертом десятилетии жизни (30-39 лет)</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"10.4103/0019-5154.160507", "ISSN" : "1998-3611", "PMID" : "26288425", "abstract" : "BACKGROUND: The epidemiological evaluation of androgenetic alopecia (AGA) is based mainly on direct observation and questionnaires. The international epidemiology and environmental risk factors of AGA in young Caucasian men remain unknown.\n\nAIM: To use photographs and data from the Internet to evaluate severe AGA and generate greater understanding of the international epidemiology of the disorder in young Caucasian men.\n\nMATERIALS AND METHODS: A population-based cross-sectional study design was used. The sample included 26,340 Caucasian men aged 30 to 40 years who had uploaded profiles to two dating websites. Their photographs were evaluated for AGA and graded as follows: severe AGA (Norwood type VI-VII), non-severe AGA, and unknown. Epidemiological data were collected from the sites. Logistic regression was used to analyze the effect of risk factors on the prevalence of severe AGA.\n\nRESULTS: The overall success rate for identifying severe AGA by indirect evaluation of Internet photographs was 94%. The prevalence of severe AGA was 15.33% overall and varied significantly by geographical region. The risk of having severe AGA was increased by 1.092 for every year of age between 30 and 40 years. Severe AGA was more prevalent in subjects with higher body mass index.\n\nCONCLUSIONS: Photographs from the Internet can be used to evaluate severe AGA in epidemiological studies. The prevalence of severe AGA in young Caucasian men increases with age and varies by geographical region. Body mass index is an environmental risk factor for severe AGA.", "author" : [ { "dropping-particle" : "", "family" : "Avital", "given" : "Yaniv Shalom", "non-dropping-particle" : "", "parse-names" : false, "suffix" : "" }, { "dropping-particle" : "", "family" : "Morvay", "given" : "Marta", "non-dropping-particle" : "", "parse-names" : false, "suffix" : "" }, { "dropping-particle" : "", "family" : "Gaaland", "given" : "Magdolna", "non-dropping-particle" : "", "parse-names" : false, "suffix" : "" }, { "dropping-particle" : "", "family" : "Kem\u00e9ny", "given" : "Lajos", "non-dropping-particle" : "", "parse-names" : false, "suffix" : "" } ], "container-title" : "Indian journal of dermatology", "id" : "ITEM-1", "issue" : "4", "issued" : { "date-parts" : [ [ "0", "1" ] ] }, "page" : "419", "title" : "Study of the International Epidemiology of Androgenetic Alopecia in Young Caucasian Men Using Photographs From the Internet.", "type" : "article-journal", "volume" : "60" }, "uris" : [ "http://www.mendeley.com/documents/?uuid=333b262c-0930-40a3-b060-34fad589c2b4" ] } ], "mendeley" : { "formattedCitation" : "[Avital \u0438 \u0434\u0440., ]", "plainTextFormattedCitation" : "[Avital \u0438 \u0434\u0440., ]", "previouslyFormattedCitation" : "[Avital \u0438 \u0434\u0440., ]" }, "properties" : { "noteIndex" : 0 }, "schema" : "https://github.com/citation-style-language/schema/raw/master/csl-citation.json" }</w:instrText>
      </w:r>
      <w:r w:rsidR="00B22941" w:rsidRPr="006C7502">
        <w:rPr>
          <w:szCs w:val="24"/>
        </w:rPr>
        <w:fldChar w:fldCharType="separate"/>
      </w:r>
      <w:r w:rsidR="00E461B7" w:rsidRPr="006C7502">
        <w:rPr>
          <w:szCs w:val="24"/>
        </w:rPr>
        <w:t>[58</w:t>
      </w:r>
      <w:r w:rsidR="00537EDD"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Подавляющее большинство авторов сходится во мнении, что среди представителей монголоидной расы частота АА ниже, чем среди европеоидов. Так, по данным </w:t>
      </w:r>
      <w:r w:rsidRPr="006C7502">
        <w:rPr>
          <w:szCs w:val="24"/>
          <w:lang w:val="en-US"/>
        </w:rPr>
        <w:t>T</w:t>
      </w:r>
      <w:r w:rsidRPr="006C7502">
        <w:rPr>
          <w:szCs w:val="24"/>
        </w:rPr>
        <w:t>.</w:t>
      </w:r>
      <w:r w:rsidRPr="006C7502">
        <w:rPr>
          <w:szCs w:val="24"/>
          <w:lang w:val="en-US"/>
        </w:rPr>
        <w:t>L</w:t>
      </w:r>
      <w:r w:rsidRPr="006C7502">
        <w:rPr>
          <w:szCs w:val="24"/>
        </w:rPr>
        <w:t xml:space="preserve">. </w:t>
      </w:r>
      <w:r w:rsidRPr="006C7502">
        <w:rPr>
          <w:szCs w:val="24"/>
          <w:lang w:val="en-US"/>
        </w:rPr>
        <w:t>Wang</w:t>
      </w:r>
      <w:r w:rsidRPr="006C7502">
        <w:rPr>
          <w:szCs w:val="24"/>
        </w:rPr>
        <w:t xml:space="preserve"> с </w:t>
      </w:r>
      <w:proofErr w:type="spellStart"/>
      <w:r w:rsidRPr="006C7502">
        <w:rPr>
          <w:szCs w:val="24"/>
        </w:rPr>
        <w:t>соавт</w:t>
      </w:r>
      <w:proofErr w:type="spellEnd"/>
      <w:r w:rsidRPr="006C7502">
        <w:rPr>
          <w:szCs w:val="24"/>
        </w:rPr>
        <w:t xml:space="preserve">., в Китае АА страдают 21,3% мужчин, из которых 2,8% - в возрасте 18-29 лет, 13,3% - 30-39 лет, 21,4% - 40-49 лет, 31,9% - 50-59 лет, 36,2% - 60-69 лет, а возраст 41,4% больных составлял 70 и более лет. Чаще всего потеря волос наблюдается в </w:t>
      </w:r>
      <w:proofErr w:type="gramStart"/>
      <w:r w:rsidRPr="006C7502">
        <w:rPr>
          <w:szCs w:val="24"/>
        </w:rPr>
        <w:t>лобной</w:t>
      </w:r>
      <w:proofErr w:type="gramEnd"/>
      <w:r w:rsidRPr="006C7502">
        <w:rPr>
          <w:szCs w:val="24"/>
        </w:rPr>
        <w:t xml:space="preserve"> и теменной областях. У 3,7% мужчин было зарегистрировано облысение по женскому типу. </w:t>
      </w:r>
      <w:proofErr w:type="gramStart"/>
      <w:r w:rsidRPr="006C7502">
        <w:rPr>
          <w:szCs w:val="24"/>
        </w:rPr>
        <w:t>Случаи заболевания АА среди родственников регистрировались у 29,7% мужчин</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"10.1111/j.1365-2133.2010.09640.x", "ISSN" : "1365-2133", "PMID" : "20105167", "abstract" : "BACKGROUND: There are racial differences in the prevalence and types of androgenetic alopecia (AGA). The prevalence of AGA has been studied in Caucasians and in some Asian people. In China, although there have been some epidemiological studies carried out in single cities or regions, no multicentre population-based study has been reported.\n\nOBJECTIVES: To study the prevalence and types of AGA in China and to compare the results with those previously reported in Caucasians and in other Asian people.\n\nMETHODS: A community-based study was carried out in six cities of China. Subjects were interviewed face-to-face and completed questionnaires. The degree of AGA was classified according to the Norwood and Ludwig classifications.\n\nRESULTS: In total 17 886 subjects were interviewed and 15 257 completed the questionnaires. In men, the overall prevalence of AGA was 21.3%, with 2.8% in men aged 18-29 years, 13.3% in those aged 30-39 years, 21.4% in those aged 40-49 years, 31.9% in those aged 50-59 years, 36.2% in those aged 60-69 years and 41.4% in those aged 70 years and over. The most common type was frontal and vertex hair loss. A small number of subjects (3.7%) showed 'female pattern' hair loss. In women, the prevalence of AGA was 6.0%, with 1.3% in women aged 18-29 years, 2.3% in those aged 30-39 years, 5.4% in those aged 40-49 years, 7.5% in those aged 50-59 years, 10.3% in those aged 60-69 years and 11.8% in those aged 70 years and over. Ludwig grade I was the most common type. The prevalence of AGA varied between cities. A positive family history was present in 29.7% of men and 19.2% of women with AGA.\n\nCONCLUSIONS: The prevalence of AGA in Chinese men and women was lower than in Caucasians and similar to that in Koreans.", "author" : [ { "dropping-particle" : "", "family" : "Wang", "given" : "T L", "non-dropping-particle" : "", "parse-names" : false, "suffix" : "" }, { "dropping-particle" : "", "family" : "Zhou", "given" : "C", "non-dropping-particle" : "", "parse-names" : false, "suffix" : "" }, { "dropping-particle" : "", "family" : "Shen", "given" : "Y W", "non-dropping-particle" : "", "parse-names" : false, "suffix" : "" }, { "dropping-particle" : "", "family" : "Wang", "given" : "X Y", "non-dropping-particle" : "", "parse-names" : false, "suffix" : "" }, { "dropping-particle" : "", "family" : "Ding", "given" : "X L", "non-dropping-particle" : "", "parse-names" : false, "suffix" : "" }, { "dropping-particle" : "", "family" : "Tian", "given" : "S", "non-dropping-particle" : "", "parse-names" : false, "suffix" : "" }, { "dropping-particle" : "", "family" : "Liu", "given" : "Y", "non-dropping-particle" : "", "parse-names" : false, "suffix" : "" }, { "dropping-particle" : "", "family" : "Peng", "given" : "G H", "non-dropping-particle" : "", "parse-names" : false, "suffix" : "" }, { "dropping-particle" : "", "family" : "Xue", "given" : "S Q", "non-dropping-particle" : "", "parse-names" : false, "suffix" : "" }, { "dropping-particle" : "", "family" : "Zhou", "given" : "J E", "non-dropping-particle" : "", "parse-names" : false, "suffix" : "" }, { "dropping-particle" : "", "family" : "Wang", "given" : "R L", "non-dropping-particle" : "", "parse-names" : false, "suffix" : "" }, { "dropping-particle" : "", "family" : "Meng", "given" : "X M", "non-dropping-particle" : "", "parse-names" : false, "suffix" : "" }, { "dropping-particle" : "", "family" : "Pei", "given" : "G D", "non-dropping-particle" : "", "parse-names" : false, "suffix" : "" }, { "dropping-particle" : "", "family" : "Bai", "given" : "Y H", "non-dropping-particle" : "", "parse-names" : false, "suffix" : "" }, { "dropping-particle" : "", "family" : "Liu", "given" : "Q", "non-dropping-particle" : "", "parse-names" : false, "suffix" : "" }, { "dropping-particle" : "", "family" : "Li", "given" : "H", "non-dropping-particle" : "", "parse-names" : false, "suffix" : "" }, { "dropping-particle" : "", "family" : "Zhang", "given" : "J Z", "non-dropping-particle" : "", "parse-names" : false, "suffix" : "" } ], "container-title" : "The British journal of dermatology", "id" : "ITEM-1", "issue" : "4", "issued" : { "date-parts" : [ [ "2010", "4" ] ] }, "page" : "843-7", "title" : "Prevalence of androgenetic alopecia in China: a community-based study in six cities.", "type" : "article-journal", "volume" : "162" }, "uris" : [ "http://www.mendeley.com/documents/?uuid=5845019d-36bb-407c-9cec-01a8f666eab2" ] } ], "mendeley" : { "formattedCitation" : "[Wang \u0438 \u0434\u0440., 2010]", "plainTextFormattedCitation" : "[Wang \u0438 \u0434\u0440., 2010]", "previouslyFormattedCitation" : "[Wang \u0438 \u0434\u0440., 2010]" }, "properties" : { "noteIndex" : 0 }, "schema" : "https://github.com/citation-style-language/schema/raw/master/csl-citation.json" }</w:instrText>
      </w:r>
      <w:r w:rsidR="00B22941" w:rsidRPr="006C7502">
        <w:rPr>
          <w:szCs w:val="24"/>
        </w:rPr>
        <w:fldChar w:fldCharType="separate"/>
      </w:r>
      <w:r w:rsidR="00E461B7" w:rsidRPr="006C7502">
        <w:rPr>
          <w:szCs w:val="24"/>
        </w:rPr>
        <w:t>[51</w:t>
      </w:r>
      <w:r w:rsidR="00537EDD" w:rsidRPr="006C7502">
        <w:rPr>
          <w:szCs w:val="24"/>
        </w:rPr>
        <w:t>]</w:t>
      </w:r>
      <w:r w:rsidR="00B22941" w:rsidRPr="006C7502">
        <w:rPr>
          <w:szCs w:val="24"/>
        </w:rPr>
        <w:fldChar w:fldCharType="end"/>
      </w:r>
      <w:r w:rsidRPr="006C7502">
        <w:rPr>
          <w:szCs w:val="24"/>
        </w:rPr>
        <w:t xml:space="preserve">. </w:t>
      </w:r>
    </w:p>
    <w:p w:rsidR="00DD46C8" w:rsidRPr="006C7502" w:rsidRDefault="00EF35B7" w:rsidP="00E25C43">
      <w:pPr>
        <w:pStyle w:val="aff6"/>
        <w:ind w:left="0" w:firstLine="567"/>
        <w:rPr>
          <w:szCs w:val="24"/>
        </w:rPr>
      </w:pPr>
      <w:r w:rsidRPr="006C7502">
        <w:rPr>
          <w:szCs w:val="24"/>
        </w:rPr>
        <w:t xml:space="preserve">Несколько отличается картина АА в </w:t>
      </w:r>
      <w:proofErr w:type="gramStart"/>
      <w:r w:rsidRPr="006C7502">
        <w:rPr>
          <w:szCs w:val="24"/>
        </w:rPr>
        <w:t>Шанхае</w:t>
      </w:r>
      <w:proofErr w:type="gramEnd"/>
      <w:r w:rsidRPr="006C7502">
        <w:rPr>
          <w:szCs w:val="24"/>
        </w:rPr>
        <w:t xml:space="preserve">, Китай. В </w:t>
      </w:r>
      <w:proofErr w:type="gramStart"/>
      <w:r w:rsidRPr="006C7502">
        <w:rPr>
          <w:szCs w:val="24"/>
        </w:rPr>
        <w:t>исследовании</w:t>
      </w:r>
      <w:proofErr w:type="gramEnd"/>
      <w:r w:rsidRPr="006C7502">
        <w:rPr>
          <w:szCs w:val="24"/>
        </w:rPr>
        <w:t xml:space="preserve"> </w:t>
      </w:r>
      <w:proofErr w:type="spellStart"/>
      <w:r w:rsidRPr="006C7502">
        <w:rPr>
          <w:szCs w:val="24"/>
          <w:lang w:val="en-US"/>
        </w:rPr>
        <w:t>XuF</w:t>
      </w:r>
      <w:proofErr w:type="spellEnd"/>
      <w:r w:rsidRPr="006C7502">
        <w:rPr>
          <w:szCs w:val="24"/>
        </w:rPr>
        <w:t xml:space="preserve">. С </w:t>
      </w:r>
      <w:proofErr w:type="spellStart"/>
      <w:r w:rsidRPr="006C7502">
        <w:rPr>
          <w:szCs w:val="24"/>
        </w:rPr>
        <w:t>соавт</w:t>
      </w:r>
      <w:proofErr w:type="spellEnd"/>
      <w:r w:rsidRPr="006C7502">
        <w:rPr>
          <w:szCs w:val="24"/>
        </w:rPr>
        <w:t xml:space="preserve">. показано, что распространенность АА у мужчин равняется 19,9%, у 3,5% из них наблюдалась стадия </w:t>
      </w:r>
      <w:r w:rsidRPr="006C7502">
        <w:rPr>
          <w:szCs w:val="24"/>
          <w:lang w:val="en-US"/>
        </w:rPr>
        <w:t>III</w:t>
      </w:r>
      <w:r w:rsidR="002F03D7" w:rsidRPr="006C7502">
        <w:rPr>
          <w:szCs w:val="24"/>
        </w:rPr>
        <w:t xml:space="preserve"> </w:t>
      </w:r>
      <w:r w:rsidRPr="006C7502">
        <w:rPr>
          <w:szCs w:val="24"/>
          <w:lang w:val="en-US"/>
        </w:rPr>
        <w:t>vertex</w:t>
      </w:r>
      <w:r w:rsidRPr="006C7502">
        <w:rPr>
          <w:szCs w:val="24"/>
        </w:rPr>
        <w:t xml:space="preserve">. </w:t>
      </w:r>
      <w:proofErr w:type="gramStart"/>
      <w:r w:rsidRPr="006C7502">
        <w:rPr>
          <w:szCs w:val="24"/>
        </w:rPr>
        <w:t>При этом о случаях АА среди родственников сообщали 55,8% мужчин</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"10.1111/j.1365-2133.2008.08909.x", "ISSN" : "1365-2133", "PMID" : "19016703", "abstract" : "BACKGROUND: There are ethnic differences in the prevalence and types of androgenetic alopecia (AGA). Although there have been several reports on the prevalence and types of AGA in caucasian and Asian populations, there are very few data on a Chinese population that have been derived from a sufficient number of samples.\n\nOBJECTIVES: To estimate the prevalence and types of AGA in a Chinese population, and to compare the results with those in caucasians and Koreans reported previously in the literature.\n\nMETHODS: A population-based cross-sectional study was carried out in 7056 subjects (3519 men and 3537 women) from May 2006 to December 2006 in a community of Shanghai. Questionnaires were completed during face-to-face interviews at the subjects' homes. The degree of AGA was classified according to the Norwood and Ludwig classifications.\n\nRESULTS: The prevalence of AGA in Chinese men was 19.9%, and the prevalence of female pattern AGA in men was 0.1%. The most common type in men was type III vertex (3.5%). The prevalence of AGA in women was 3.1%, while male pattern AGA was found in those aged over 50 years (0.4%), and the most common type was type I (Ludwig classification) (1.4%). A family history of AGA was present in 55.8% of men and 32.4% of women with AGA.\n\nCONCLUSIONS: The prevalence of AGA in Chinese men was lower than in caucasian men but was similar to that in Korean men; however, over the age of 60 years it was approaching that in caucasian men but was higher than that in Korean men. The most common type in Chinese men with AGA was type III vertex. Interestingly, the prevalence of AGA in Chinese women was lower than that in Korean women and caucasian women, and type I was the most common type (Ludwig classification).", "author" : [ { "dropping-particle" : "", "family" : "Xu", "given" : "F", "non-dropping-particle" : "", "parse-names" : false, "suffix" : "" }, { "dropping-particle" : "", "family" : "Sheng", "given" : "Y-Y", "non-dropping-particle" : "", "parse-names" : false, "suffix" : "" }, { "dropping-particle" : "", "family" : "Mu", "given" : "Z-L", "non-dropping-particle" : "", "parse-names" : false, "suffix" : "" }, { "dropping-particle" : "", "family" : "Lou", "given" : "W", "non-dropping-particle" : "", "parse-names" : false, "suffix" : "" }, { "dropping-particle" : "", "family" : "Zhou", "given" : "J", "non-dropping-particle" : "", "parse-names" : false, "suffix" : "" }, { "dropping-particle" : "", "family" : "Ren", "given" : "Y-T", "non-dropping-particle" : "", "parse-names" : false, "suffix" : "" }, { "dropping-particle" : "", "family" : "Qi", "given" : "S-S", "non-dropping-particle" : "", "parse-names" : false, "suffix" : "" }, { "dropping-particle" : "", "family" : "Wang", "given" : "X-S", "non-dropping-particle" : "", "parse-names" : false, "suffix" : "" }, { "dropping-particle" : "", "family" : "Fu", "given" : "Z-W", "non-dropping-particle" : "", "parse-names" : false, "suffix" : "" }, { "dropping-particle" : "", "family" : "Yang", "given" : "Q-P", "non-dropping-particle" : "", "parse-names" : false, "suffix" : "" } ], "container-title" : "The British journal of dermatology", "id" : "ITEM-1", "issue" : "3", "issued" : { "date-parts" : [ [ "2009", "3" ] ] }, "page" : "629-32", "title" : "Prevalence and types of androgenetic alopecia in Shanghai, China: a community-based study.", "type" : "article-journal", "volume" : "160" }, "uris" : [ "http://www.mendeley.com/documents/?uuid=2c7b7b31-e739-473c-88ee-fd1f4d0de8b6" ] } ], "mendeley" : { "formattedCitation" : "[Xu \u0438 \u0434\u0440., 2009]", "plainTextFormattedCitation" : "[Xu \u0438 \u0434\u0440., 2009]", "previouslyFormattedCitation" : "[Xu \u0438 \u0434\u0440., 2009]" }, "properties" : { "noteIndex" : 0 }, "schema" : "https://github.com/citation-style-language/schema/raw/master/csl-citation.json" }</w:instrText>
      </w:r>
      <w:r w:rsidR="00B22941" w:rsidRPr="006C7502">
        <w:rPr>
          <w:szCs w:val="24"/>
        </w:rPr>
        <w:fldChar w:fldCharType="separate"/>
      </w:r>
      <w:r w:rsidR="000F1BC5" w:rsidRPr="006C7502">
        <w:rPr>
          <w:szCs w:val="24"/>
        </w:rPr>
        <w:t>[59</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Среди корейцев частота АА составляет всего 14,1% соответственно, из них 2,3% составляли мужчины 20-29 лет, 4,0% - 30-39 лет, 10,8% - 40-49 лет, 24,5% - 50-59 лет, 34,3% - 60-69 лет, 46,9% - 70 лет и старше. Среди мужчин 20-70 лет чаще всего наблюдается </w:t>
      </w:r>
      <w:r w:rsidRPr="006C7502">
        <w:rPr>
          <w:szCs w:val="24"/>
          <w:lang w:val="en-US"/>
        </w:rPr>
        <w:t>III</w:t>
      </w:r>
      <w:r w:rsidRPr="006C7502">
        <w:rPr>
          <w:szCs w:val="24"/>
        </w:rPr>
        <w:t xml:space="preserve"> стадия, после 70 лет превалирует </w:t>
      </w:r>
      <w:r w:rsidRPr="006C7502">
        <w:rPr>
          <w:szCs w:val="24"/>
          <w:lang w:val="en-US"/>
        </w:rPr>
        <w:t>VI</w:t>
      </w:r>
      <w:r w:rsidRPr="006C7502">
        <w:rPr>
          <w:szCs w:val="24"/>
        </w:rPr>
        <w:t xml:space="preserve"> стадия. У 11,1% корейских мужчин встречается облысение по женскому типу. </w:t>
      </w:r>
      <w:proofErr w:type="gramStart"/>
      <w:r w:rsidRPr="006C7502">
        <w:rPr>
          <w:szCs w:val="24"/>
        </w:rPr>
        <w:t>Случаи заболевания среди родственников регистрировались у 48,5% мужчин</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"0007-0963", "PMID" : "11453914", "abstract" : "BACKGROUND: There are racial differences in the prevalence and types of androgenetic alopecia (AGA). There have been several reports on the prevalence and types of AGA in the general population of caucasians, but few studies on Koreans with samples of sufficient numbers have been reported.\n\nOBJECTIVES: To obtain a more precise estimate of the prevalence and types of AGA in Korean men and women and to compare the results with those in caucasians.\n\nMETHODS: The prevalence and types of AGA were analysed in 10,132 Koreans (5531 men and 4601 women) who had visited the Health Examination Centre at Kyung Hee University Hospital for regular health examinations between December 1997 and July 1999. To classify the degree of hair loss for each subject, the Norwood classification was used in men and the Ludwig classification in women. For AGA in men, 'female pattern' was added to the Norwood classification.\n\nRESULTS: In Korean men, the prevalence of AGA (Norwood III or above) at all ages was 14.1%. It increased steadily with advancing age, but was lower than that of caucasians: 2.3% in the third decade, 4.0% in the fourth decade, 10.8% in the fifth decade, 24.5% in the sixth decade, 34.3% in the seventh decade and 46.9% over 70 years. Type III vertex involvement was the most common type in the third decade to the seventh decade; over 70 years, type VI was most common. A 'female pattern' was observed in 11.1% of cases. In Korean women, the prevalence of AGA (Ludwig I or above) at all ages was 5.6%. It also increased steadily with advancing age: 0.2% in the third decade, 2.3% in the fourth decade, 3.8% in the fifth decade, 7.4% in the sixth decade, 11.7% in the seventh decade and 24.7% over 70 years. Grade I was the most common type up to the sixth decade; over 60 years, grade I and II were similar in prevalence. Grade III (total baldness) was not observed. A family history of baldness was present in 48.5% of men and 45.2% of women with AGA.\n\nCONCLUSIONS: The prevalence of AGA in Korean men and women was lower than that in caucasians, as recorded in the literature. Korean men tend to have more frontal hairline preservation and show a more 'female pattern' of hair thinning than caucasians. Therefore, 'female pattern' should be added to the classification of AGA.", "author" : [ { "dropping-particle" : "", "family" : "Paik", "given" : "J H", "non-dropping-particle" : "", "parse-names" : false, "suffix" : "" }, { "dropping-particle" : "", "family" : "Yoon", "given" : "J B", "non-dropping-particle" : "", "parse-names" : false, "suffix" : "" }, { "dropping-particle" : "", "family" : "Sim", "given" : "W Y", "non-dropping-particle" : "", "parse-names" : false, "suffix" : "" }, { "dropping-particle" : "", "family" : "Kim", "given" : "B S", "non-dropping-particle" : "", "parse-names" : false, "suffix" : "" }, { "dropping-particle" : "", "family" : "Kim", "given" : "N I", "non-dropping-particle" : "", "parse-names" : false, "suffix" : "" } ], "container-title" : "The British journal of dermatology", "id" : "ITEM-1", "issue" : "1", "issued" : { "date-parts" : [ [ "2001", "7" ] ] }, "page" : "95-9", "title" : "The prevalence and types of androgenetic alopecia in Korean men and women.", "type" : "article-journal", "volume" : "145" }, "uris" : [ "http://www.mendeley.com/documents/?uuid=e3b070df-e19c-4702-8e8f-123ab5019d36" ] } ], "mendeley" : { "formattedCitation" : "[Paik \u0438 \u0434\u0440., 2001]", "plainTextFormattedCitation" : "[Paik \u0438 \u0434\u0440., 2001]", "previouslyFormattedCitation" : "[Paik \u0438 \u0434\u0440., 2001]" }, "properties" : { "noteIndex" : 0 }, "schema" : "https://github.com/citation-style-language/schema/raw/master/csl-citation.json" }</w:instrText>
      </w:r>
      <w:r w:rsidR="00B22941" w:rsidRPr="006C7502">
        <w:rPr>
          <w:szCs w:val="24"/>
        </w:rPr>
        <w:fldChar w:fldCharType="separate"/>
      </w:r>
      <w:r w:rsidR="000F1BC5" w:rsidRPr="006C7502">
        <w:rPr>
          <w:szCs w:val="24"/>
        </w:rPr>
        <w:t>[60</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В </w:t>
      </w:r>
      <w:proofErr w:type="gramStart"/>
      <w:r w:rsidRPr="006C7502">
        <w:rPr>
          <w:szCs w:val="24"/>
        </w:rPr>
        <w:t>Сингапуре</w:t>
      </w:r>
      <w:proofErr w:type="gramEnd"/>
      <w:r w:rsidRPr="006C7502">
        <w:rPr>
          <w:szCs w:val="24"/>
        </w:rPr>
        <w:t xml:space="preserve"> распространенность АА варьирует от 32% среди молодых мужчин (17-26 лет) до 100% среди мужчин старше 80 лет. В </w:t>
      </w:r>
      <w:proofErr w:type="gramStart"/>
      <w:r w:rsidRPr="006C7502">
        <w:rPr>
          <w:szCs w:val="24"/>
        </w:rPr>
        <w:t>целом</w:t>
      </w:r>
      <w:proofErr w:type="gramEnd"/>
      <w:r w:rsidRPr="006C7502">
        <w:rPr>
          <w:szCs w:val="24"/>
        </w:rPr>
        <w:t xml:space="preserve"> у 63% пациентов отмечается АА в стадии </w:t>
      </w:r>
      <w:r w:rsidRPr="006C7502">
        <w:rPr>
          <w:szCs w:val="24"/>
          <w:lang w:val="en-US"/>
        </w:rPr>
        <w:t>I</w:t>
      </w:r>
      <w:r w:rsidRPr="006C7502">
        <w:rPr>
          <w:szCs w:val="24"/>
        </w:rPr>
        <w:t xml:space="preserve"> и выше, при этом у 24% регистрировалась стадия </w:t>
      </w:r>
      <w:r w:rsidRPr="006C7502">
        <w:rPr>
          <w:szCs w:val="24"/>
          <w:lang w:val="en-US"/>
        </w:rPr>
        <w:t>III</w:t>
      </w:r>
      <w:r w:rsidRPr="006C7502">
        <w:rPr>
          <w:szCs w:val="24"/>
        </w:rPr>
        <w:t xml:space="preserve"> и выше. </w:t>
      </w:r>
      <w:proofErr w:type="gramStart"/>
      <w:r w:rsidRPr="006C7502">
        <w:rPr>
          <w:szCs w:val="24"/>
        </w:rPr>
        <w:t>Следует отметить, что среди индийцев, принявших участие в исследовании, заболевание отмечалось значительно чаще, чем среди китайцев (87% и 61% соответственно)</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"0037-5675", "PMID" : "11063167", "abstract" : "BACKGROUND: Androgenetic alopecia is the most common form of hair loss. It affects a large number of the local male population, with 1,812 men seeking treatment for hair loss at the sole dermatological tertiary referral centre in Singapore in 1994. The aim of this study was to assess the prevalence of male androgenetic alopecia in the community.\n\nMETHODS: A questionnaire-based cross-sectional survey with a one-stage sampling method was conducted. Each male was diagnosed clinically and the severity graded according to the Norwood Criteria. The survey area was in Bishan East, a housing estate with 8,004 households. A total of 335 households were selected for the survey.\n\nRESULTS: The household response rate was 84%. Within these households, 254 out of 378 men participated in the study (67% response rate). The prevalence of androgenetic alopecia was found to be 63%. The prevalence of the condition increased with age, from 32% among young adults aged 17 to 26 years to 100% among those in their 80s. Proportionately more Indians (87%) were affected compared to Chinese (61%). 81% of the respondents with androgenetic alopecia did not seek help as they did not view it as a problem. Of those seeking treatment, 74% used non-medical methods of unproven effectiveness.\n\nCONCLUSION: There is a high prevalence of androgenetic alopecia in the community in Singapore. Age specific prevalence and racial differences correlate well with both Western and local studies respectively.", "author" : [ { "dropping-particle" : "", "family" : "Tang", "given" : "P H", "non-dropping-particle" : "", "parse-names" : false, "suffix" : "" }, { "dropping-particle" : "", "family" : "Chia", "given" : "H P", "non-dropping-particle" : "", "parse-names" : false, "suffix" : "" }, { "dropping-particle" : "", "family" : "Cheong", "given" : "L L", "non-dropping-particle" : "", "parse-names" : false, "suffix" : "" }, { "dropping-particle" : "", "family" : "Koh", "given" : "D", "non-dropping-particle" : "", "parse-names" : false, "suffix" : "" } ], "container-title" : "Singapore medical journal", "id" : "ITEM-1", "issue" : "5", "issued" : { "date-parts" : [ [ "2000", "5" ] ] }, "page" : "202-5", "title" : "A community study of male androgenetic alopecia in Bishan, Singapore.", "type" : "article-journal", "volume" : "41" }, "uris" : [ "http://www.mendeley.com/documents/?uuid=3a5ec718-90a7-4f78-a341-6e1903725bca" ] } ], "mendeley" : { "formattedCitation" : "[Tang \u0438 \u0434\u0440., 2000]", "plainTextFormattedCitation" : "[Tang \u0438 \u0434\u0440., 2000]", "previouslyFormattedCitation" : "[Tang \u0438 \u0434\u0440., 2000]" }, "properties" : { "noteIndex" : 0 }, "schema" : "https://github.com/citation-style-language/schema/raw/master/csl-citation.json" }</w:instrText>
      </w:r>
      <w:r w:rsidR="00B22941" w:rsidRPr="006C7502">
        <w:rPr>
          <w:szCs w:val="24"/>
        </w:rPr>
        <w:fldChar w:fldCharType="separate"/>
      </w:r>
      <w:r w:rsidR="000F1BC5" w:rsidRPr="006C7502">
        <w:rPr>
          <w:szCs w:val="24"/>
        </w:rPr>
        <w:t>[61</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Таким образом, АА в </w:t>
      </w:r>
      <w:proofErr w:type="gramStart"/>
      <w:r w:rsidRPr="006C7502">
        <w:rPr>
          <w:szCs w:val="24"/>
        </w:rPr>
        <w:t>Китае</w:t>
      </w:r>
      <w:proofErr w:type="gramEnd"/>
      <w:r w:rsidRPr="006C7502">
        <w:rPr>
          <w:szCs w:val="24"/>
        </w:rPr>
        <w:t xml:space="preserve"> и Корее среди мужчин встречается с относительно схожей частотой, но существенно реже, чем в странах с преимущественно белым </w:t>
      </w:r>
      <w:r w:rsidRPr="006C7502">
        <w:rPr>
          <w:szCs w:val="24"/>
        </w:rPr>
        <w:lastRenderedPageBreak/>
        <w:t>населением</w:t>
      </w:r>
      <w:r w:rsidR="000F1BC5" w:rsidRPr="006C7502">
        <w:rPr>
          <w:szCs w:val="24"/>
        </w:rPr>
        <w:t xml:space="preserve"> [5</w:t>
      </w:r>
      <w:r w:rsidR="00537EDD" w:rsidRPr="006C7502">
        <w:rPr>
          <w:szCs w:val="24"/>
        </w:rPr>
        <w:t>9]</w:t>
      </w:r>
      <w:r w:rsidRPr="006C7502">
        <w:rPr>
          <w:szCs w:val="24"/>
        </w:rPr>
        <w:t xml:space="preserve">. </w:t>
      </w:r>
      <w:proofErr w:type="gramStart"/>
      <w:r w:rsidRPr="006C7502">
        <w:rPr>
          <w:szCs w:val="24"/>
        </w:rPr>
        <w:t>Среди чернокожего населения частота АА также остается невысокой (14,6% среди мужчин и 3,5% среди женщин)</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"DOI" : "10.1111/j.1365-2133.2007.08146.x", "ISSN" : "0007-0963", "PMID" : "17725667", "abstract" : "BACKGROUND: Anecdotal reports suggest that certain scalp disorders are common in Africans and may be associated with hairstyles.\n\nOBJECTIVES: This study of 874 African adults in Cape Town was performed to test this hypothesis.\n\nMETHODS: A questionnaire was administered and scalp examinations performed, after ethics approval.\n\nRESULTS: Participants included 30.9% men and 69.1% women (median age 36.1 years, range 18-99). Most men had natural hair: 91.7% vs. 24.3% women. The majority of men had recent haircuts (&lt; 4 weeks): 74.8% vs. 9.9% women. The overall prevalence of acne (folliculitis) keloidalis nuchae (AKN) was 3.5%: higher in men than women (10.5% vs. 0.3%). AKN prevalence was not associated with whether clippers or blades were used. However, it was associated with haircut symptoms. Haircut-associated symptoms, i.e. at least one episode of transient pimples (or crusts) and bleeding (however small) were reported in 37% and 18.9% of men, respectively. The latter may have implications for disease transmission. Most women (58.7%) had chemically treated hair (49.2% relaxed and 9.6% permed hair) vs. 2.3% men. The prevalences of traction alopecia (TA) and central centrifugal cicatricial alopecia (CCCA) were 22.6% and 1.9%: higher in women (31.7% vs. 2.2% and 2.7% vs. 0%, respectively). CCCA was highest in women &gt; 50 years (6.7% vs. 1.2%). TA prevalence was highest if the usual hairstyle was extensions attached to relaxed hair (48%).\n\nCONCLUSION: We found associations between specific scalp diseases, hairstyles, gender, and age. These associations need further study, better to elucidate determinants and to improve disease prevention and treatment.", "author" : [ { "dropping-particle" : "", "family" : "Khumalo", "given" : "N P", "non-dropping-particle" : "", "parse-names" : false, "suffix" : "" }, { "dropping-particle" : "", "family" : "Jessop", "given" : "S", "non-dropping-particle" : "", "parse-names" : false, "suffix" : "" }, { "dropping-particle" : "", "family" : "Gumedze", "given" : "F", "non-dropping-particle" : "", "parse-names" : false, "suffix" : "" }, { "dropping-particle" : "", "family" : "Ehrlich", "given" : "R", "non-dropping-particle" : "", "parse-names" : false, "suffix" : "" } ], "container-title" : "The British journal of dermatology", "id" : "ITEM-1", "issue" : "5", "issued" : { "date-parts" : [ [ "2007", "11" ] ] }, "page" : "981-8", "title" : "Hairdressing and the prevalence of scalp disease in African adults.", "type" : "article-journal", "volume" : "157" }, "uris" : [ "http://www.mendeley.com/documents/?uuid=1a90a195-4b9b-4b5c-ad38-48ae021129a3" ] }, { "id" : "ITEM-2", "itemData" : { "ISSN" : "0030-9982", "PMID" : "26228320", "abstract" : "OBJECTIVE: To determine the prevalence and pattern of androgenetic alopecia in Turkey and to compare the results with different regions.\n\nMETHODS: The community-based study was carried out from September 2012 to June 2013 across all the 12 districts of Tokat province of Turkey. Individuals 20-years-old or older were included, and more than two first-degree relatives were excluded. Dermatological examination of all the subjects was performed by dermatologists. The degree of androgenetic alopecia was classified according to the Hamilton-Norwood and Ludwig classifications.\n\nRESULTS: Of the 2322 volunteers, 1288(55.46%) were women and 1034(44.53%) were men. Overall mean age was 47.3\u00b115.3 years (range: 20-87 years). Androgenetic alopecia was detected in 740(31.8%) subjects; 247(19.17%) women and 493(47.6%) men.\n\nCONCLUSIONS: The prevalence of androgenetic alopecia in Turkish society was higher than Asian and African communities; and similar to the rate in European societies hair-loss.", "author" : [ { "dropping-particle" : "", "family" : "Bas", "given" : "Yalcin", "non-dropping-particle" : "", "parse-names" : false, "suffix" : "" }, { "dropping-particle" : "", "family" : "Seckin", "given" : "Havva Yildiz", "non-dropping-particle" : "", "parse-names" : false, "suffix" : "" }, { "dropping-particle" : "", "family" : "Kalkan", "given" : "Goknur", "non-dropping-particle" : "", "parse-names" : false, "suffix" : "" }, { "dropping-particle" : "", "family" : "Takci", "given" : "Zennure", "non-dropping-particle" : "", "parse-names" : false, "suffix" : "" }, { "dropping-particle" : "", "family" : "Citil", "given" : "Riza", "non-dropping-particle" : "", "parse-names" : false, "suffix" : "" }, { "dropping-particle" : "", "family" : "Onder", "given" : "Yalcin", "non-dropping-particle" : "", "parse-names" : false, "suffix" : "" }, { "dropping-particle" : "", "family" : "Sahin", "given" : "Safak", "non-dropping-particle" : "", "parse-names" : false, "suffix" : "" }, { "dropping-particle" : "", "family" : "Demir", "given" : "Ayse Kevser", "non-dropping-particle" : "", "parse-names" : false, "suffix" : "" } ], "container-title" : "JPMA. The Journal of the Pakistan Medical Association", "id" : "ITEM-2", "issue" : "8", "issued" : { "date-parts" : [ [ "2015", "8" ] ] }, "page" : "806-9", "title" : "Prevalence and types of androgenetic alopecia in north Anatolian population: A community-based study.", "type" : "article-journal", "volume" : "65" }, "uris" : [ "http://www.mendeley.com/documents/?uuid=bd5ad2d4-68d6-4bc9-9cb1-7ce47527cab3" ] } ], "mendeley" : { "formattedCitation" : "[Bas \u0438 \u0434\u0440., 2015; Khumalo \u0438 \u0434\u0440., 2007]", "plainTextFormattedCitation" : "[Bas \u0438 \u0434\u0440., 2015; Khumalo \u0438 \u0434\u0440., 2007]", "previouslyFormattedCitation" : "[Bas \u0438 \u0434\u0440., 2015; Khumalo \u0438 \u0434\u0440., 2007]" }, "properties" : { "noteIndex" : 0 }, "schema" : "https://github.com/citation-style-language/schema/raw/master/csl-citation.json" }</w:instrText>
      </w:r>
      <w:r w:rsidR="00B22941" w:rsidRPr="006C7502">
        <w:rPr>
          <w:szCs w:val="24"/>
        </w:rPr>
        <w:fldChar w:fldCharType="separate"/>
      </w:r>
      <w:r w:rsidR="000F1BC5" w:rsidRPr="006C7502">
        <w:rPr>
          <w:szCs w:val="24"/>
        </w:rPr>
        <w:t>[57, 62</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Многие авторы сходятся во мнении, что у белых мужчин АА развивается в более раннем возрасте, чем у представителей азиатских стран. </w:t>
      </w:r>
      <w:proofErr w:type="gramStart"/>
      <w:r w:rsidRPr="006C7502">
        <w:rPr>
          <w:szCs w:val="24"/>
        </w:rPr>
        <w:t>Так у японцев первые симптомы АА появляются в среднем на 10 лет позже, чем у мужчин европеоидной расы</w:t>
      </w:r>
      <w:proofErr w:type="gramEnd"/>
      <w:r w:rsidRPr="006C7502">
        <w:rPr>
          <w:szCs w:val="24"/>
        </w:rPr>
        <w:t xml:space="preserve"> </w:t>
      </w:r>
      <w:r w:rsidR="00B22941" w:rsidRPr="006C7502">
        <w:rPr>
          <w:szCs w:val="24"/>
        </w:rPr>
        <w:fldChar w:fldCharType="begin" w:fldLock="1"/>
      </w:r>
      <w:r w:rsidRPr="006C7502">
        <w:rPr>
          <w:szCs w:val="24"/>
        </w:rPr>
        <w:instrText>ADDIN CSL_CITATION { "citationItems" : [ { "id" : "ITEM-1", "itemData" : { "ISSN" : "0037-5675", "PMID" : "11063167", "abstract" : "BACKGROUND: Androgenetic alopecia is the most common form of hair loss. It affects a large number of the local male population, with 1,812 men seeking treatment for hair loss at the sole dermatological tertiary referral centre in Singapore in 1994. The aim of this study was to assess the prevalence of male androgenetic alopecia in the community.\n\nMETHODS: A questionnaire-based cross-sectional survey with a one-stage sampling method was conducted. Each male was diagnosed clinically and the severity graded according to the Norwood Criteria. The survey area was in Bishan East, a housing estate with 8,004 households. A total of 335 households were selected for the survey.\n\nRESULTS: The household response rate was 84%. Within these households, 254 out of 378 men participated in the study (67% response rate). The prevalence of androgenetic alopecia was found to be 63%. The prevalence of the condition increased with age, from 32% among young adults aged 17 to 26 years to 100% among those in their 80s. Proportionately more Indians (87%) were affected compared to Chinese (61%). 81% of the respondents with androgenetic alopecia did not seek help as they did not view it as a problem. Of those seeking treatment, 74% used non-medical methods of unproven effectiveness.\n\nCONCLUSION: There is a high prevalence of androgenetic alopecia in the community in Singapore. Age specific prevalence and racial differences correlate well with both Western and local studies respectively.", "author" : [ { "dropping-particle" : "", "family" : "Tang", "given" : "P H", "non-dropping-particle" : "", "parse-names" : false, "suffix" : "" }, { "dropping-particle" : "", "family" : "Chia", "given" : "H P", "non-dropping-particle" : "", "parse-names" : false, "suffix" : "" }, { "dropping-particle" : "", "family" : "Cheong", "given" : "L L", "non-dropping-particle" : "", "parse-names" : false, "suffix" : "" }, { "dropping-particle" : "", "family" : "Koh", "given" : "D", "non-dropping-particle" : "", "parse-names" : false, "suffix" : "" } ], "container-title" : "Singapore medical journal", "id" : "ITEM-1", "issue" : "5", "issued" : { "date-parts" : [ [ "2000", "5" ] ] }, "page" : "202-5", "title" : "A community study of male androgenetic alopecia in Bishan, Singapore.", "type" : "article-journal", "volume" : "41" }, "uris" : [ "http://www.mendeley.com/documents/?uuid=3a5ec718-90a7-4f78-a341-6e1903725bca" ] }, { "id" : "ITEM-2", "itemData" : { "ISSN" : "0385-2407", "PMID" : "9492438", "abstract" : "Fifty-six Japanese with male pattern baldness were evaluated for changes in their hair diameters over three years. The mean hair diameter significantly decreased each year. The average decrease was 1.1 microns per year. Although the percentage of vellus hair increased by 3.6% over three years, this increase rate was lower than that found in Caucasians. To precisely examine the change in hair diameter, the mean distribution of this diameter was investigated. At the beginning of the study, clear peaks were observed at 95 microns in the twenties and 45 microns in the fifties. The number of thicker hairs decreased and the high frequency peak shifted to a thinner hair diameter over 3 years. To quantify the change in the distribution of hair diameter, the percentage of hairs of more than 60 microns was examined. There was a statistically significant 5.61% decrease in the percentage of hairs with a diameter of more than 60 microns over three years. Our findings suggest that the progression of male pattern baldness in Japanese is slower than that of Caucasians and that the percentage of hairs of more than 60 microns is a sensitive index to evaluate the progression of male pattern baldness and the effects of hair growth or hair loss preventive agents.", "author" : [ { "dropping-particle" : "", "family" : "Ishino", "given" : "A", "non-dropping-particle" : "", "parse-names" : false, "suffix" : "" }, { "dropping-particle" : "", "family" : "Uzuka", "given" : "M", "non-dropping-particle" : "", "parse-names" : false, "suffix" : "" }, { "dropping-particle" : "", "family" : "Tsuji", "given" : "Y", "non-dropping-particle" : "", "parse-names" : false, "suffix" : "" }, { "dropping-particle" : "", "family" : "Nakanishi", "given" : "J", "non-dropping-particle" : "", "parse-names" : false, "suffix" : "" }, { "dropping-particle" : "", "family" : "Hanzawa", "given" : "N", "non-dropping-particle" : "", "parse-names" : false, "suffix" : "" }, { "dropping-particle" : "", "family" : "Imamura", "given" : "S", "non-dropping-particle" : "", "parse-names" : false, "suffix" : "" } ], "container-title" : "The Journal of dermatology", "id" : "ITEM-2", "issue" : "12", "issued" : { "date-parts" : [ [ "1997", "12" ] ] }, "page" : "758-64", "title" : "Progressive decrease in hair diameter in Japanese with male pattern baldness.", "type" : "article-journal", "volume" : "24" }, "uris" : [ "http://www.mendeley.com/documents/?uuid=fd6a7e62-00f5-43a3-8089-2447b65f732d" ] } ], "mendeley" : { "formattedCitation" : "[Ishino \u0438 \u0434\u0440., 1997; Tang \u0438 \u0434\u0440., 2000]", "plainTextFormattedCitation" : "[Ishino \u0438 \u0434\u0440., 1997; Tang \u0438 \u0434\u0440., 2000]", "previouslyFormattedCitation" : "[Ishino \u0438 \u0434\u0440., 1997; Tang \u0438 \u0434\u0440., 2000]" }, "properties" : { "noteIndex" : 0 }, "schema" : "https://github.com/citation-style-language/schema/raw/master/csl-citation.json" }</w:instrText>
      </w:r>
      <w:r w:rsidR="00B22941" w:rsidRPr="006C7502">
        <w:rPr>
          <w:szCs w:val="24"/>
        </w:rPr>
        <w:fldChar w:fldCharType="separate"/>
      </w:r>
      <w:r w:rsidR="00537EDD" w:rsidRPr="006C7502">
        <w:rPr>
          <w:szCs w:val="24"/>
        </w:rPr>
        <w:t>[</w:t>
      </w:r>
      <w:r w:rsidR="000F1BC5" w:rsidRPr="006C7502">
        <w:rPr>
          <w:szCs w:val="24"/>
        </w:rPr>
        <w:t>61,63</w:t>
      </w:r>
      <w:r w:rsidR="00537EDD" w:rsidRPr="006C7502">
        <w:rPr>
          <w:szCs w:val="24"/>
        </w:rPr>
        <w:t>]</w:t>
      </w:r>
      <w:r w:rsidR="00B22941" w:rsidRPr="006C7502">
        <w:rPr>
          <w:szCs w:val="24"/>
        </w:rPr>
        <w:fldChar w:fldCharType="end"/>
      </w:r>
      <w:r w:rsidRPr="006C7502">
        <w:rPr>
          <w:szCs w:val="24"/>
        </w:rPr>
        <w:t>.</w:t>
      </w:r>
    </w:p>
    <w:p w:rsidR="00DD46C8" w:rsidRPr="006C7502" w:rsidRDefault="00EF35B7" w:rsidP="00E25C43">
      <w:pPr>
        <w:pStyle w:val="aff6"/>
        <w:ind w:left="0" w:firstLine="567"/>
        <w:rPr>
          <w:szCs w:val="24"/>
        </w:rPr>
      </w:pPr>
      <w:r w:rsidRPr="006C7502">
        <w:rPr>
          <w:szCs w:val="24"/>
        </w:rPr>
        <w:t xml:space="preserve">Как было показано выше, географические различия АА включают не только показатели распространенности, но и клиническую картину. Так, облысение при АА в теменной области чаще наблюдается в азиатских странах, в то время как для стран с преимущественно белым населением более характерной является потеря волос в области лба. </w:t>
      </w:r>
      <w:proofErr w:type="gramStart"/>
      <w:r w:rsidRPr="006C7502">
        <w:rPr>
          <w:szCs w:val="24"/>
        </w:rPr>
        <w:t xml:space="preserve">В исследовании </w:t>
      </w:r>
      <w:proofErr w:type="spellStart"/>
      <w:r w:rsidRPr="006C7502">
        <w:rPr>
          <w:szCs w:val="24"/>
        </w:rPr>
        <w:t>андрогенной</w:t>
      </w:r>
      <w:proofErr w:type="spellEnd"/>
      <w:r w:rsidRPr="006C7502">
        <w:rPr>
          <w:szCs w:val="24"/>
        </w:rPr>
        <w:t xml:space="preserve"> </w:t>
      </w:r>
      <w:proofErr w:type="spellStart"/>
      <w:r w:rsidRPr="006C7502">
        <w:rPr>
          <w:szCs w:val="24"/>
        </w:rPr>
        <w:t>алопеции</w:t>
      </w:r>
      <w:proofErr w:type="spellEnd"/>
      <w:r w:rsidRPr="006C7502">
        <w:rPr>
          <w:szCs w:val="24"/>
        </w:rPr>
        <w:t xml:space="preserve"> у мужчин Кореи и Шанхая чаще всего регистрировалась стадия </w:t>
      </w:r>
      <w:r w:rsidRPr="006C7502">
        <w:rPr>
          <w:szCs w:val="24"/>
          <w:lang w:val="en-US"/>
        </w:rPr>
        <w:t>III</w:t>
      </w:r>
      <w:r w:rsidR="002F03D7" w:rsidRPr="006C7502">
        <w:rPr>
          <w:szCs w:val="24"/>
        </w:rPr>
        <w:t xml:space="preserve"> </w:t>
      </w:r>
      <w:r w:rsidRPr="006C7502">
        <w:rPr>
          <w:szCs w:val="24"/>
          <w:lang w:val="en-US"/>
        </w:rPr>
        <w:t>vertex</w:t>
      </w:r>
      <w:r w:rsidRPr="006C7502">
        <w:rPr>
          <w:szCs w:val="24"/>
        </w:rPr>
        <w:t xml:space="preserve"> в теменной области, а у мужчин в Китае, более характерной являлась стадия </w:t>
      </w:r>
      <w:r w:rsidRPr="006C7502">
        <w:rPr>
          <w:szCs w:val="24"/>
          <w:lang w:val="en-US"/>
        </w:rPr>
        <w:t>VI</w:t>
      </w:r>
      <w:proofErr w:type="gramEnd"/>
      <w:r w:rsidR="00B22941" w:rsidRPr="006C7502">
        <w:rPr>
          <w:szCs w:val="24"/>
        </w:rPr>
        <w:fldChar w:fldCharType="begin" w:fldLock="1"/>
      </w:r>
      <w:r w:rsidRPr="006C7502">
        <w:rPr>
          <w:szCs w:val="24"/>
        </w:rPr>
        <w:instrText>ADDIN CSL_CITATION { "citationItems" : [ { "id" : "ITEM-1", "itemData" : { "ISSN" : "0030-9982", "PMID" : "26228320", "abstract" : "OBJECTIVE: To determine the prevalence and pattern of androgenetic alopecia in Turkey and to compare the results with different regions.\n\nMETHODS: The community-based study was carried out from September 2012 to June 2013 across all the 12 districts of Tokat province of Turkey. Individuals 20-years-old or older were included, and more than two first-degree relatives were excluded. Dermatological examination of all the subjects was performed by dermatologists. The degree of androgenetic alopecia was classified according to the Hamilton-Norwood and Ludwig classifications.\n\nRESULTS: Of the 2322 volunteers, 1288(55.46%) were women and 1034(44.53%) were men. Overall mean age was 47.3\u00b115.3 years (range: 20-87 years). Androgenetic alopecia was detected in 740(31.8%) subjects; 247(19.17%) women and 493(47.6%) men.\n\nCONCLUSIONS: The prevalence of androgenetic alopecia in Turkish society was higher than Asian and African communities; and similar to the rate in European societies hair-loss.", "author" : [ { "dropping-particle" : "", "family" : "Bas", "given" : "Yalcin", "non-dropping-particle" : "", "parse-names" : false, "suffix" : "" }, { "dropping-particle" : "", "family" : "Seckin", "given" : "Havva Yildiz", "non-dropping-particle" : "", "parse-names" : false, "suffix" : "" }, { "dropping-particle" : "", "family" : "Kalkan", "given" : "Goknur", "non-dropping-particle" : "", "parse-names" : false, "suffix" : "" }, { "dropping-particle" : "", "family" : "Takci", "given" : "Zennure", "non-dropping-particle" : "", "parse-names" : false, "suffix" : "" }, { "dropping-particle" : "", "family" : "Citil", "given" : "Riza", "non-dropping-particle" : "", "parse-names" : false, "suffix" : "" }, { "dropping-particle" : "", "family" : "Onder", "given" : "Yalcin", "non-dropping-particle" : "", "parse-names" : false, "suffix" : "" }, { "dropping-particle" : "", "family" : "Sahin", "given" : "Safak", "non-dropping-particle" : "", "parse-names" : false, "suffix" : "" }, { "dropping-particle" : "", "family" : "Demir", "given" : "Ayse Kevser", "non-dropping-particle" : "", "parse-names" : false, "suffix" : "" } ], "container-title" : "JPMA. The Journal of the Pakistan Medical Association", "id" : "ITEM-1", "issue" : "8", "issued" : { "date-parts" : [ [ "2015", "8" ] ] }, "page" : "806-9", "title" : "Prevalence and types of androgenetic alopecia in north Anatolian population: A community-based study.", "type" : "article-journal", "volume" : "65" }, "uris" : [ "http://www.mendeley.com/documents/?uuid=bd5ad2d4-68d6-4bc9-9cb1-7ce47527cab3" ] } ], "mendeley" : { "formattedCitation" : "[Bas \u0438 \u0434\u0440., 2015]", "plainTextFormattedCitation" : "[Bas \u0438 \u0434\u0440., 2015]", "previouslyFormattedCitation" : "[Bas \u0438 \u0434\u0440., 2015]" }, "properties" : { "noteIndex" : 0 }, "schema" : "https://github.com/citation-style-language/schema/raw/master/csl-citation.json" }</w:instrText>
      </w:r>
      <w:r w:rsidR="00B22941" w:rsidRPr="006C7502">
        <w:rPr>
          <w:szCs w:val="24"/>
        </w:rPr>
        <w:fldChar w:fldCharType="separate"/>
      </w:r>
      <w:r w:rsidR="000F1BC5" w:rsidRPr="006C7502">
        <w:rPr>
          <w:szCs w:val="24"/>
        </w:rPr>
        <w:t>[57</w:t>
      </w:r>
      <w:r w:rsidR="00537EDD" w:rsidRPr="006C7502">
        <w:rPr>
          <w:szCs w:val="24"/>
        </w:rPr>
        <w:t>]</w:t>
      </w:r>
      <w:r w:rsidR="00B22941" w:rsidRPr="006C7502">
        <w:rPr>
          <w:szCs w:val="24"/>
        </w:rPr>
        <w:fldChar w:fldCharType="end"/>
      </w:r>
      <w:r w:rsidRPr="006C7502">
        <w:rPr>
          <w:szCs w:val="24"/>
        </w:rPr>
        <w:t xml:space="preserve">. </w:t>
      </w:r>
    </w:p>
    <w:p w:rsidR="00DD46C8" w:rsidRPr="006C7502" w:rsidRDefault="00DD46C8" w:rsidP="00E25C43">
      <w:pPr>
        <w:pStyle w:val="ad"/>
        <w:spacing w:line="360" w:lineRule="auto"/>
        <w:ind w:firstLine="567"/>
        <w:rPr>
          <w:szCs w:val="24"/>
        </w:rPr>
      </w:pPr>
    </w:p>
    <w:p w:rsidR="00DD46C8" w:rsidRPr="006C7502" w:rsidRDefault="00EF35B7" w:rsidP="00E50685">
      <w:pPr>
        <w:pStyle w:val="2"/>
        <w:rPr>
          <w:rFonts w:eastAsia="AdvPS9B2B"/>
          <w:b w:val="0"/>
        </w:rPr>
      </w:pPr>
      <w:bookmarkStart w:id="25" w:name="_Toc68167182"/>
      <w:bookmarkStart w:id="26" w:name="_Toc115771910"/>
      <w:r w:rsidRPr="006C7502">
        <w:t xml:space="preserve">1.4 </w:t>
      </w:r>
      <w:r w:rsidRPr="006C7502">
        <w:rPr>
          <w:shd w:val="clear" w:color="auto" w:fill="FFFFFF"/>
        </w:rPr>
        <w:t>Особенности кодирования заболевания или состояния (группы заболеваний или состояний) по Международной статистической классификации болезней и проблем, связанных со здоровьем</w:t>
      </w:r>
      <w:bookmarkEnd w:id="25"/>
      <w:bookmarkEnd w:id="26"/>
    </w:p>
    <w:p w:rsidR="00DD46C8" w:rsidRPr="006C7502" w:rsidRDefault="00EF35B7" w:rsidP="00E25C43">
      <w:pPr>
        <w:ind w:firstLine="567"/>
        <w:jc w:val="left"/>
        <w:rPr>
          <w:bCs/>
          <w:kern w:val="1"/>
          <w:szCs w:val="24"/>
        </w:rPr>
      </w:pPr>
      <w:r w:rsidRPr="006C7502">
        <w:rPr>
          <w:szCs w:val="24"/>
          <w:lang w:val="en-US"/>
        </w:rPr>
        <w:t>L</w:t>
      </w:r>
      <w:r w:rsidRPr="006C7502">
        <w:rPr>
          <w:szCs w:val="24"/>
        </w:rPr>
        <w:t xml:space="preserve">64   </w:t>
      </w: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p>
    <w:p w:rsidR="00DD46C8" w:rsidRPr="006C7502" w:rsidRDefault="00EF35B7" w:rsidP="00E25C43">
      <w:pPr>
        <w:shd w:val="clear" w:color="auto" w:fill="FFFFFF"/>
        <w:suppressAutoHyphens/>
        <w:ind w:firstLine="567"/>
        <w:jc w:val="left"/>
        <w:rPr>
          <w:bCs/>
          <w:kern w:val="1"/>
          <w:szCs w:val="24"/>
        </w:rPr>
      </w:pPr>
      <w:r w:rsidRPr="006C7502">
        <w:rPr>
          <w:bCs/>
          <w:szCs w:val="24"/>
        </w:rPr>
        <w:t xml:space="preserve">L64.0 </w:t>
      </w:r>
      <w:proofErr w:type="spellStart"/>
      <w:r w:rsidRPr="006C7502">
        <w:rPr>
          <w:bCs/>
          <w:szCs w:val="24"/>
        </w:rPr>
        <w:t>Андрогенная</w:t>
      </w:r>
      <w:proofErr w:type="spellEnd"/>
      <w:r w:rsidRPr="006C7502">
        <w:rPr>
          <w:bCs/>
          <w:szCs w:val="24"/>
        </w:rPr>
        <w:t xml:space="preserve"> </w:t>
      </w:r>
      <w:proofErr w:type="spellStart"/>
      <w:r w:rsidRPr="006C7502">
        <w:rPr>
          <w:bCs/>
          <w:szCs w:val="24"/>
        </w:rPr>
        <w:t>алопеция</w:t>
      </w:r>
      <w:proofErr w:type="spellEnd"/>
      <w:r w:rsidRPr="006C7502">
        <w:rPr>
          <w:bCs/>
          <w:szCs w:val="24"/>
        </w:rPr>
        <w:t xml:space="preserve">, </w:t>
      </w:r>
      <w:proofErr w:type="gramStart"/>
      <w:r w:rsidRPr="006C7502">
        <w:rPr>
          <w:bCs/>
          <w:szCs w:val="24"/>
        </w:rPr>
        <w:t>вызванная</w:t>
      </w:r>
      <w:proofErr w:type="gramEnd"/>
      <w:r w:rsidRPr="006C7502">
        <w:rPr>
          <w:bCs/>
          <w:szCs w:val="24"/>
        </w:rPr>
        <w:t xml:space="preserve"> приемом лекарственных препаратов</w:t>
      </w:r>
    </w:p>
    <w:p w:rsidR="00DD46C8" w:rsidRPr="006C7502" w:rsidRDefault="00EF35B7" w:rsidP="00E25C43">
      <w:pPr>
        <w:ind w:firstLine="567"/>
        <w:jc w:val="left"/>
        <w:rPr>
          <w:szCs w:val="24"/>
        </w:rPr>
      </w:pPr>
      <w:r w:rsidRPr="006C7502">
        <w:rPr>
          <w:szCs w:val="24"/>
          <w:lang w:val="en-US"/>
        </w:rPr>
        <w:t>L</w:t>
      </w:r>
      <w:r w:rsidRPr="006C7502">
        <w:rPr>
          <w:szCs w:val="24"/>
        </w:rPr>
        <w:t xml:space="preserve">64.8 Другая </w:t>
      </w:r>
      <w:proofErr w:type="spellStart"/>
      <w:r w:rsidRPr="006C7502">
        <w:rPr>
          <w:szCs w:val="24"/>
        </w:rPr>
        <w:t>андрогенная</w:t>
      </w:r>
      <w:proofErr w:type="spellEnd"/>
      <w:r w:rsidRPr="006C7502">
        <w:rPr>
          <w:szCs w:val="24"/>
        </w:rPr>
        <w:t xml:space="preserve"> </w:t>
      </w:r>
      <w:proofErr w:type="spellStart"/>
      <w:r w:rsidRPr="006C7502">
        <w:rPr>
          <w:szCs w:val="24"/>
        </w:rPr>
        <w:t>алопеция</w:t>
      </w:r>
      <w:proofErr w:type="spellEnd"/>
    </w:p>
    <w:p w:rsidR="00DD46C8" w:rsidRPr="006C7502" w:rsidRDefault="00EF35B7" w:rsidP="00E25C43">
      <w:pPr>
        <w:ind w:firstLine="567"/>
        <w:rPr>
          <w:szCs w:val="24"/>
        </w:rPr>
      </w:pPr>
      <w:r w:rsidRPr="006C7502">
        <w:rPr>
          <w:bCs/>
          <w:szCs w:val="24"/>
        </w:rPr>
        <w:t xml:space="preserve">L 64.9 </w:t>
      </w:r>
      <w:proofErr w:type="spellStart"/>
      <w:r w:rsidRPr="006C7502">
        <w:rPr>
          <w:bCs/>
          <w:szCs w:val="24"/>
        </w:rPr>
        <w:t>Андрогенная</w:t>
      </w:r>
      <w:proofErr w:type="spellEnd"/>
      <w:r w:rsidRPr="006C7502">
        <w:rPr>
          <w:bCs/>
          <w:szCs w:val="24"/>
        </w:rPr>
        <w:t xml:space="preserve"> </w:t>
      </w:r>
      <w:proofErr w:type="spellStart"/>
      <w:r w:rsidRPr="006C7502">
        <w:rPr>
          <w:bCs/>
          <w:szCs w:val="24"/>
        </w:rPr>
        <w:t>алопеция</w:t>
      </w:r>
      <w:proofErr w:type="spellEnd"/>
      <w:r w:rsidRPr="006C7502">
        <w:rPr>
          <w:bCs/>
          <w:szCs w:val="24"/>
        </w:rPr>
        <w:t xml:space="preserve"> </w:t>
      </w:r>
      <w:proofErr w:type="spellStart"/>
      <w:r w:rsidRPr="006C7502">
        <w:rPr>
          <w:bCs/>
          <w:szCs w:val="24"/>
        </w:rPr>
        <w:t>неуточненная</w:t>
      </w:r>
      <w:proofErr w:type="spellEnd"/>
      <w:r w:rsidRPr="006C7502">
        <w:rPr>
          <w:bCs/>
          <w:szCs w:val="24"/>
        </w:rPr>
        <w:t xml:space="preserve"> </w:t>
      </w:r>
    </w:p>
    <w:p w:rsidR="00DD46C8" w:rsidRPr="006C7502" w:rsidRDefault="00EF35B7" w:rsidP="00E50685">
      <w:pPr>
        <w:pStyle w:val="2"/>
      </w:pPr>
      <w:bookmarkStart w:id="27" w:name="_Toc68167183"/>
      <w:bookmarkStart w:id="28" w:name="_Toc115771911"/>
      <w:r w:rsidRPr="006C7502">
        <w:t xml:space="preserve">1.5 Классификация </w:t>
      </w:r>
      <w:r w:rsidRPr="006C7502">
        <w:rPr>
          <w:shd w:val="clear" w:color="auto" w:fill="FFFFFF"/>
        </w:rPr>
        <w:t>заболевания или состояния (группы заболеваний или состояний)</w:t>
      </w:r>
      <w:bookmarkEnd w:id="27"/>
      <w:bookmarkEnd w:id="28"/>
    </w:p>
    <w:p w:rsidR="00537EDD" w:rsidRPr="006C7502" w:rsidRDefault="00537EDD" w:rsidP="00E25C43">
      <w:pPr>
        <w:pStyle w:val="af4"/>
        <w:spacing w:beforeAutospacing="0" w:afterAutospacing="0" w:line="360" w:lineRule="auto"/>
        <w:ind w:firstLine="567"/>
        <w:contextualSpacing/>
        <w:rPr>
          <w:b/>
        </w:rPr>
      </w:pPr>
      <w:bookmarkStart w:id="29" w:name="_Toc68167184"/>
      <w:r w:rsidRPr="006C7502">
        <w:rPr>
          <w:b/>
        </w:rPr>
        <w:t>У мужчин:</w:t>
      </w:r>
    </w:p>
    <w:p w:rsidR="00537EDD" w:rsidRPr="006C7502" w:rsidRDefault="00537EDD" w:rsidP="00E25C43">
      <w:pPr>
        <w:pStyle w:val="af4"/>
        <w:spacing w:beforeAutospacing="0" w:afterAutospacing="0" w:line="360" w:lineRule="auto"/>
        <w:ind w:firstLine="567"/>
        <w:contextualSpacing/>
      </w:pPr>
      <w:r w:rsidRPr="006C7502">
        <w:t xml:space="preserve">В </w:t>
      </w:r>
      <w:proofErr w:type="gramStart"/>
      <w:r w:rsidRPr="006C7502">
        <w:t>процессе</w:t>
      </w:r>
      <w:proofErr w:type="gramEnd"/>
      <w:r w:rsidRPr="006C7502">
        <w:t xml:space="preserve"> изучения АА было предложено несколько классификаций. Так в 1950 году </w:t>
      </w:r>
      <w:proofErr w:type="spellStart"/>
      <w:r w:rsidRPr="006C7502">
        <w:rPr>
          <w:lang w:val="en-US"/>
        </w:rPr>
        <w:t>Beek</w:t>
      </w:r>
      <w:proofErr w:type="spellEnd"/>
      <w:r w:rsidR="002F03D7" w:rsidRPr="006C7502">
        <w:t xml:space="preserve"> </w:t>
      </w:r>
      <w:r w:rsidRPr="006C7502">
        <w:rPr>
          <w:lang w:val="en-US"/>
        </w:rPr>
        <w:t>C</w:t>
      </w:r>
      <w:r w:rsidRPr="006C7502">
        <w:t>.</w:t>
      </w:r>
      <w:r w:rsidRPr="006C7502">
        <w:rPr>
          <w:lang w:val="en-US"/>
        </w:rPr>
        <w:t>H</w:t>
      </w:r>
      <w:r w:rsidRPr="006C7502">
        <w:t xml:space="preserve">. с </w:t>
      </w:r>
      <w:proofErr w:type="spellStart"/>
      <w:r w:rsidRPr="006C7502">
        <w:t>соавт</w:t>
      </w:r>
      <w:proofErr w:type="spellEnd"/>
      <w:r w:rsidRPr="006C7502">
        <w:t xml:space="preserve">. на основании обследования 1000 белых мужчин выделили две основных клинических формы АА: облысение в лобной и лобно-теменной областях </w:t>
      </w:r>
      <w:r w:rsidR="00B22941" w:rsidRPr="006C7502">
        <w:fldChar w:fldCharType="begin" w:fldLock="1"/>
      </w:r>
      <w:r w:rsidRPr="006C7502">
        <w:instrText>ADDIN CSL_CITATION { "citationItems" : [ { "id" : "ITEM-1", "itemData" : { "DOI" : "10.1159/000257143", "ISSN" : "1421-9832", "author" : [ { "dropping-particle" : "", "family" : "Beek", "given" : "C.H.", "non-dropping-particle" : "", "parse-names" : false, "suffix" : "" } ], "container-title" : "Dermatology", "id" : "ITEM-1", "issue" : "6", "issued" : { "date-parts" : [ [ "1950" ] ] }, "page" : "317-331", "publisher" : "Karger Publishers", "title" : "A Study on Extension and Distribution of the Human Body-Hair", "type" : "article-journal", "volume" : "101" }, "uris" : [ "http://www.mendeley.com/documents/?uuid=daf42e11-f662-4d1a-baec-35cc10496163" ] } ], "mendeley" : { "formattedCitation" : "[Beek, 1950]", "plainTextFormattedCitation" : "[Beek, 1950]", "previouslyFormattedCitation" : "[Beek, 1950]" }, "properties" : { "noteIndex" : 0 }, "schema" : "https://github.com/citation-style-language/schema/raw/master/csl-citation.json" }</w:instrText>
      </w:r>
      <w:r w:rsidR="00B22941" w:rsidRPr="006C7502">
        <w:fldChar w:fldCharType="separate"/>
      </w:r>
      <w:r w:rsidR="000F1BC5" w:rsidRPr="006C7502">
        <w:t>[64</w:t>
      </w:r>
      <w:r w:rsidR="00E91226" w:rsidRPr="006C7502">
        <w:t>]</w:t>
      </w:r>
      <w:r w:rsidR="00B22941" w:rsidRPr="006C7502">
        <w:fldChar w:fldCharType="end"/>
      </w:r>
      <w:r w:rsidRPr="006C7502">
        <w:t>.</w:t>
      </w:r>
    </w:p>
    <w:p w:rsidR="00537EDD" w:rsidRPr="006C7502" w:rsidRDefault="00537EDD" w:rsidP="00E25C43">
      <w:pPr>
        <w:pStyle w:val="2"/>
        <w:rPr>
          <w:b w:val="0"/>
          <w:u w:val="none"/>
          <w:shd w:val="clear" w:color="auto" w:fill="FFFFFF"/>
        </w:rPr>
      </w:pPr>
      <w:bookmarkStart w:id="30" w:name="_Toc115771912"/>
      <w:r w:rsidRPr="006C7502">
        <w:rPr>
          <w:b w:val="0"/>
          <w:u w:val="none"/>
        </w:rPr>
        <w:t xml:space="preserve">Через год, в 1951 году, </w:t>
      </w:r>
      <w:r w:rsidRPr="006C7502">
        <w:rPr>
          <w:b w:val="0"/>
          <w:u w:val="none"/>
          <w:lang w:val="en-US"/>
        </w:rPr>
        <w:t>Hamilton</w:t>
      </w:r>
      <w:r w:rsidR="000F1BC5" w:rsidRPr="006C7502">
        <w:rPr>
          <w:b w:val="0"/>
          <w:u w:val="none"/>
        </w:rPr>
        <w:t xml:space="preserve"> </w:t>
      </w:r>
      <w:r w:rsidRPr="006C7502">
        <w:rPr>
          <w:b w:val="0"/>
          <w:u w:val="none"/>
          <w:lang w:val="en-US"/>
        </w:rPr>
        <w:t>J</w:t>
      </w:r>
      <w:r w:rsidRPr="006C7502">
        <w:rPr>
          <w:b w:val="0"/>
          <w:u w:val="none"/>
        </w:rPr>
        <w:t>.</w:t>
      </w:r>
      <w:r w:rsidRPr="006C7502">
        <w:rPr>
          <w:b w:val="0"/>
          <w:u w:val="none"/>
          <w:lang w:val="en-US"/>
        </w:rPr>
        <w:t>B</w:t>
      </w:r>
      <w:r w:rsidRPr="006C7502">
        <w:rPr>
          <w:b w:val="0"/>
          <w:u w:val="none"/>
        </w:rPr>
        <w:t xml:space="preserve">. предложил первую систему классификации АА, которая была усовершенствована </w:t>
      </w:r>
      <w:r w:rsidRPr="006C7502">
        <w:rPr>
          <w:b w:val="0"/>
          <w:u w:val="none"/>
          <w:lang w:val="en-US"/>
        </w:rPr>
        <w:t>Norwood</w:t>
      </w:r>
      <w:r w:rsidR="000F1BC5" w:rsidRPr="006C7502">
        <w:rPr>
          <w:b w:val="0"/>
          <w:u w:val="none"/>
        </w:rPr>
        <w:t xml:space="preserve"> </w:t>
      </w:r>
      <w:r w:rsidRPr="006C7502">
        <w:rPr>
          <w:b w:val="0"/>
          <w:u w:val="none"/>
          <w:lang w:val="en-US"/>
        </w:rPr>
        <w:t>O</w:t>
      </w:r>
      <w:r w:rsidRPr="006C7502">
        <w:rPr>
          <w:b w:val="0"/>
          <w:u w:val="none"/>
        </w:rPr>
        <w:t>.</w:t>
      </w:r>
      <w:r w:rsidRPr="006C7502">
        <w:rPr>
          <w:b w:val="0"/>
          <w:u w:val="none"/>
          <w:lang w:val="en-US"/>
        </w:rPr>
        <w:t>T</w:t>
      </w:r>
      <w:r w:rsidRPr="006C7502">
        <w:rPr>
          <w:b w:val="0"/>
          <w:u w:val="none"/>
        </w:rPr>
        <w:t xml:space="preserve">. в 1975 году, в результате чего получила название в честь перечисленных авторов. </w:t>
      </w:r>
      <w:proofErr w:type="gramStart"/>
      <w:r w:rsidRPr="006C7502">
        <w:rPr>
          <w:b w:val="0"/>
          <w:u w:val="none"/>
        </w:rPr>
        <w:t>Указанная классификация широко используется для описания АА среди мужчин, в частности, в клинических исследованиях</w:t>
      </w:r>
      <w:proofErr w:type="gramEnd"/>
      <w:r w:rsidRPr="006C7502">
        <w:rPr>
          <w:b w:val="0"/>
          <w:u w:val="none"/>
        </w:rPr>
        <w:t xml:space="preserve"> </w:t>
      </w:r>
      <w:r w:rsidR="00B22941" w:rsidRPr="006C7502">
        <w:rPr>
          <w:b w:val="0"/>
          <w:u w:val="none"/>
          <w:lang w:val="en-US"/>
        </w:rPr>
        <w:fldChar w:fldCharType="begin" w:fldLock="1"/>
      </w:r>
      <w:r w:rsidRPr="006C7502">
        <w:rPr>
          <w:b w:val="0"/>
          <w:u w:val="none"/>
          <w:lang w:val="en-US"/>
        </w:rPr>
        <w:instrText>ADDINCSL</w:instrText>
      </w:r>
      <w:r w:rsidRPr="006C7502">
        <w:rPr>
          <w:b w:val="0"/>
          <w:u w:val="none"/>
        </w:rPr>
        <w:instrText>_</w:instrText>
      </w:r>
      <w:r w:rsidRPr="006C7502">
        <w:rPr>
          <w:b w:val="0"/>
          <w:u w:val="none"/>
          <w:lang w:val="en-US"/>
        </w:rPr>
        <w:instrText>CITATION</w:instrText>
      </w:r>
      <w:r w:rsidRPr="006C7502">
        <w:rPr>
          <w:b w:val="0"/>
          <w:u w:val="none"/>
        </w:rPr>
        <w:instrText xml:space="preserve"> { "</w:instrText>
      </w:r>
      <w:r w:rsidRPr="006C7502">
        <w:rPr>
          <w:b w:val="0"/>
          <w:u w:val="none"/>
          <w:lang w:val="en-US"/>
        </w:rPr>
        <w:instrText>citationItems</w:instrText>
      </w:r>
      <w:r w:rsidRPr="006C7502">
        <w:rPr>
          <w:b w:val="0"/>
          <w:u w:val="none"/>
        </w:rPr>
        <w:instrText>" : [ { "</w:instrText>
      </w:r>
      <w:r w:rsidRPr="006C7502">
        <w:rPr>
          <w:b w:val="0"/>
          <w:u w:val="none"/>
          <w:lang w:val="en-US"/>
        </w:rPr>
        <w:instrText>id</w:instrText>
      </w:r>
      <w:r w:rsidRPr="006C7502">
        <w:rPr>
          <w:b w:val="0"/>
          <w:u w:val="none"/>
        </w:rPr>
        <w:instrText>" : "</w:instrText>
      </w:r>
      <w:r w:rsidRPr="006C7502">
        <w:rPr>
          <w:b w:val="0"/>
          <w:u w:val="none"/>
          <w:lang w:val="en-US"/>
        </w:rPr>
        <w:instrText>ITEM</w:instrText>
      </w:r>
      <w:r w:rsidRPr="006C7502">
        <w:rPr>
          <w:b w:val="0"/>
          <w:u w:val="none"/>
        </w:rPr>
        <w:instrText>-1", "</w:instrText>
      </w:r>
      <w:r w:rsidRPr="006C7502">
        <w:rPr>
          <w:b w:val="0"/>
          <w:u w:val="none"/>
          <w:lang w:val="en-US"/>
        </w:rPr>
        <w:instrText>itemData</w:instrText>
      </w:r>
      <w:r w:rsidRPr="006C7502">
        <w:rPr>
          <w:b w:val="0"/>
          <w:u w:val="none"/>
        </w:rPr>
        <w:instrText>" : { "</w:instrText>
      </w:r>
      <w:r w:rsidRPr="006C7502">
        <w:rPr>
          <w:b w:val="0"/>
          <w:u w:val="none"/>
          <w:lang w:val="en-US"/>
        </w:rPr>
        <w:instrText>ISSN</w:instrText>
      </w:r>
      <w:r w:rsidRPr="006C7502">
        <w:rPr>
          <w:b w:val="0"/>
          <w:u w:val="none"/>
        </w:rPr>
        <w:instrText>" : "0038-4348", "</w:instrText>
      </w:r>
      <w:r w:rsidRPr="006C7502">
        <w:rPr>
          <w:b w:val="0"/>
          <w:u w:val="none"/>
          <w:lang w:val="en-US"/>
        </w:rPr>
        <w:instrText>PMID</w:instrText>
      </w:r>
      <w:r w:rsidRPr="006C7502">
        <w:rPr>
          <w:b w:val="0"/>
          <w:u w:val="none"/>
        </w:rPr>
        <w:instrText>" : "1188424", "</w:instrText>
      </w:r>
      <w:r w:rsidRPr="006C7502">
        <w:rPr>
          <w:b w:val="0"/>
          <w:u w:val="none"/>
          <w:lang w:val="en-US"/>
        </w:rPr>
        <w:instrText>abstract</w:instrText>
      </w:r>
      <w:r w:rsidRPr="006C7502">
        <w:rPr>
          <w:b w:val="0"/>
          <w:u w:val="none"/>
        </w:rPr>
        <w:instrText>" : "</w:instrText>
      </w:r>
      <w:r w:rsidRPr="006C7502">
        <w:rPr>
          <w:b w:val="0"/>
          <w:u w:val="none"/>
          <w:lang w:val="en-US"/>
        </w:rPr>
        <w:instrText>Theneedforawidelyaccepted</w:instrText>
      </w:r>
      <w:r w:rsidRPr="006C7502">
        <w:rPr>
          <w:b w:val="0"/>
          <w:u w:val="none"/>
        </w:rPr>
        <w:instrText xml:space="preserve">, </w:instrText>
      </w:r>
      <w:r w:rsidRPr="006C7502">
        <w:rPr>
          <w:b w:val="0"/>
          <w:u w:val="none"/>
          <w:lang w:val="en-US"/>
        </w:rPr>
        <w:instrText>accurate</w:instrText>
      </w:r>
      <w:r w:rsidRPr="006C7502">
        <w:rPr>
          <w:b w:val="0"/>
          <w:u w:val="none"/>
        </w:rPr>
        <w:instrText xml:space="preserve">, </w:instrText>
      </w:r>
      <w:r w:rsidRPr="006C7502">
        <w:rPr>
          <w:b w:val="0"/>
          <w:u w:val="none"/>
          <w:lang w:val="en-US"/>
        </w:rPr>
        <w:instrText>andreproduciblestandardofclassificationformalepatternbaldnesshasincreasedwiththeadventandincreasingpopularityofhairtransplantsurgery</w:instrText>
      </w:r>
      <w:r w:rsidRPr="006C7502">
        <w:rPr>
          <w:b w:val="0"/>
          <w:u w:val="none"/>
        </w:rPr>
        <w:instrText xml:space="preserve">. </w:instrText>
      </w:r>
      <w:r w:rsidRPr="006C7502">
        <w:rPr>
          <w:b w:val="0"/>
          <w:u w:val="none"/>
          <w:lang w:val="en-US"/>
        </w:rPr>
        <w:instrText>Thisreportestablishessuchaclassification</w:instrText>
      </w:r>
      <w:r w:rsidRPr="006C7502">
        <w:rPr>
          <w:b w:val="0"/>
          <w:u w:val="none"/>
        </w:rPr>
        <w:instrText xml:space="preserve">, </w:instrText>
      </w:r>
      <w:r w:rsidRPr="006C7502">
        <w:rPr>
          <w:b w:val="0"/>
          <w:u w:val="none"/>
          <w:lang w:val="en-US"/>
        </w:rPr>
        <w:instrText>andreportsitsuseindeterminingtheincidenceofmalepatternbaldnessatvariousagesin</w:instrText>
      </w:r>
      <w:r w:rsidRPr="006C7502">
        <w:rPr>
          <w:b w:val="0"/>
          <w:u w:val="none"/>
        </w:rPr>
        <w:instrText xml:space="preserve"> 1,000 </w:instrText>
      </w:r>
      <w:r w:rsidRPr="006C7502">
        <w:rPr>
          <w:b w:val="0"/>
          <w:u w:val="none"/>
          <w:lang w:val="en-US"/>
        </w:rPr>
        <w:instrText>whiteadultmalesubjects</w:instrText>
      </w:r>
      <w:r w:rsidRPr="006C7502">
        <w:rPr>
          <w:b w:val="0"/>
          <w:u w:val="none"/>
        </w:rPr>
        <w:instrText xml:space="preserve">. </w:instrText>
      </w:r>
      <w:r w:rsidRPr="006C7502">
        <w:rPr>
          <w:b w:val="0"/>
          <w:u w:val="none"/>
          <w:lang w:val="en-US"/>
        </w:rPr>
        <w:instrText>Theactionoftestosteroneasanincitantinmalepatternbaldnessiswellknown</w:instrText>
      </w:r>
      <w:r w:rsidRPr="006C7502">
        <w:rPr>
          <w:b w:val="0"/>
          <w:u w:val="none"/>
        </w:rPr>
        <w:instrText xml:space="preserve">, </w:instrText>
      </w:r>
      <w:r w:rsidRPr="006C7502">
        <w:rPr>
          <w:b w:val="0"/>
          <w:u w:val="none"/>
          <w:lang w:val="en-US"/>
        </w:rPr>
        <w:instrText>butthisstudypointsoutthecontinuedeffectoftime</w:instrText>
      </w:r>
      <w:r w:rsidRPr="006C7502">
        <w:rPr>
          <w:b w:val="0"/>
          <w:u w:val="none"/>
        </w:rPr>
        <w:instrText xml:space="preserve">, </w:instrText>
      </w:r>
      <w:r w:rsidRPr="006C7502">
        <w:rPr>
          <w:b w:val="0"/>
          <w:u w:val="none"/>
          <w:lang w:val="en-US"/>
        </w:rPr>
        <w:instrText>eveninlateryears</w:instrText>
      </w:r>
      <w:r w:rsidRPr="006C7502">
        <w:rPr>
          <w:b w:val="0"/>
          <w:u w:val="none"/>
        </w:rPr>
        <w:instrText xml:space="preserve">. </w:instrText>
      </w:r>
      <w:r w:rsidRPr="006C7502">
        <w:rPr>
          <w:b w:val="0"/>
          <w:u w:val="none"/>
          <w:lang w:val="en-US"/>
        </w:rPr>
        <w:instrText>Sincemosthairtransplantsurgeryispeformedonsubjectswithmalepatternbaldness</w:instrText>
      </w:r>
      <w:r w:rsidRPr="006C7502">
        <w:rPr>
          <w:b w:val="0"/>
          <w:u w:val="none"/>
        </w:rPr>
        <w:instrText xml:space="preserve">, </w:instrText>
      </w:r>
      <w:r w:rsidRPr="006C7502">
        <w:rPr>
          <w:b w:val="0"/>
          <w:u w:val="none"/>
          <w:lang w:val="en-US"/>
        </w:rPr>
        <w:instrText>andbecausethesuccessofhairtransplantsurgeryislargelydependentonproperpatientselection</w:instrText>
      </w:r>
      <w:r w:rsidRPr="006C7502">
        <w:rPr>
          <w:b w:val="0"/>
          <w:u w:val="none"/>
        </w:rPr>
        <w:instrText xml:space="preserve">, </w:instrText>
      </w:r>
      <w:r w:rsidRPr="006C7502">
        <w:rPr>
          <w:b w:val="0"/>
          <w:u w:val="none"/>
          <w:lang w:val="en-US"/>
        </w:rPr>
        <w:instrText>acompleteunderstandingofmalepatternbaldnessisessentialforconsistentlygoodresultswithhairtransplantation</w:instrText>
      </w:r>
      <w:r w:rsidRPr="006C7502">
        <w:rPr>
          <w:b w:val="0"/>
          <w:u w:val="none"/>
        </w:rPr>
        <w:instrText>.", "</w:instrText>
      </w:r>
      <w:r w:rsidRPr="006C7502">
        <w:rPr>
          <w:b w:val="0"/>
          <w:u w:val="none"/>
          <w:lang w:val="en-US"/>
        </w:rPr>
        <w:instrText>author</w:instrText>
      </w:r>
      <w:r w:rsidRPr="006C7502">
        <w:rPr>
          <w:b w:val="0"/>
          <w:u w:val="none"/>
        </w:rPr>
        <w:instrText>" : [ { "</w:instrText>
      </w:r>
      <w:r w:rsidRPr="006C7502">
        <w:rPr>
          <w:b w:val="0"/>
          <w:u w:val="none"/>
          <w:lang w:val="en-US"/>
        </w:rPr>
        <w:instrText>dropping</w:instrText>
      </w:r>
      <w:r w:rsidRPr="006C7502">
        <w:rPr>
          <w:b w:val="0"/>
          <w:u w:val="none"/>
        </w:rPr>
        <w:instrText>-</w:instrText>
      </w:r>
      <w:r w:rsidRPr="006C7502">
        <w:rPr>
          <w:b w:val="0"/>
          <w:u w:val="none"/>
          <w:lang w:val="en-US"/>
        </w:rPr>
        <w:instrText>particle</w:instrText>
      </w:r>
      <w:r w:rsidRPr="006C7502">
        <w:rPr>
          <w:b w:val="0"/>
          <w:u w:val="none"/>
        </w:rPr>
        <w:instrText>" : "", "</w:instrText>
      </w:r>
      <w:r w:rsidRPr="006C7502">
        <w:rPr>
          <w:b w:val="0"/>
          <w:u w:val="none"/>
          <w:lang w:val="en-US"/>
        </w:rPr>
        <w:instrText>family</w:instrText>
      </w:r>
      <w:r w:rsidRPr="006C7502">
        <w:rPr>
          <w:b w:val="0"/>
          <w:u w:val="none"/>
        </w:rPr>
        <w:instrText>" : "</w:instrText>
      </w:r>
      <w:r w:rsidRPr="006C7502">
        <w:rPr>
          <w:b w:val="0"/>
          <w:u w:val="none"/>
          <w:lang w:val="en-US"/>
        </w:rPr>
        <w:instrText>Norwood</w:instrText>
      </w:r>
      <w:r w:rsidRPr="006C7502">
        <w:rPr>
          <w:b w:val="0"/>
          <w:u w:val="none"/>
        </w:rPr>
        <w:instrText>", "</w:instrText>
      </w:r>
      <w:r w:rsidRPr="006C7502">
        <w:rPr>
          <w:b w:val="0"/>
          <w:u w:val="none"/>
          <w:lang w:val="en-US"/>
        </w:rPr>
        <w:instrText>given</w:instrText>
      </w:r>
      <w:r w:rsidRPr="006C7502">
        <w:rPr>
          <w:b w:val="0"/>
          <w:u w:val="none"/>
        </w:rPr>
        <w:instrText>" : "</w:instrText>
      </w:r>
      <w:r w:rsidRPr="006C7502">
        <w:rPr>
          <w:b w:val="0"/>
          <w:u w:val="none"/>
          <w:lang w:val="en-US"/>
        </w:rPr>
        <w:instrText>OT</w:instrText>
      </w:r>
      <w:r w:rsidRPr="006C7502">
        <w:rPr>
          <w:b w:val="0"/>
          <w:u w:val="none"/>
        </w:rPr>
        <w:instrText>", "</w:instrText>
      </w:r>
      <w:r w:rsidRPr="006C7502">
        <w:rPr>
          <w:b w:val="0"/>
          <w:u w:val="none"/>
          <w:lang w:val="en-US"/>
        </w:rPr>
        <w:instrText>non</w:instrText>
      </w:r>
      <w:r w:rsidRPr="006C7502">
        <w:rPr>
          <w:b w:val="0"/>
          <w:u w:val="none"/>
        </w:rPr>
        <w:instrText>-</w:instrText>
      </w:r>
      <w:r w:rsidRPr="006C7502">
        <w:rPr>
          <w:b w:val="0"/>
          <w:u w:val="none"/>
          <w:lang w:val="en-US"/>
        </w:rPr>
        <w:instrText>dropping</w:instrText>
      </w:r>
      <w:r w:rsidRPr="006C7502">
        <w:rPr>
          <w:b w:val="0"/>
          <w:u w:val="none"/>
        </w:rPr>
        <w:instrText>-</w:instrText>
      </w:r>
      <w:r w:rsidRPr="006C7502">
        <w:rPr>
          <w:b w:val="0"/>
          <w:u w:val="none"/>
          <w:lang w:val="en-US"/>
        </w:rPr>
        <w:instrText>particle</w:instrText>
      </w:r>
      <w:r w:rsidRPr="006C7502">
        <w:rPr>
          <w:b w:val="0"/>
          <w:u w:val="none"/>
        </w:rPr>
        <w:instrText>" : "", "</w:instrText>
      </w:r>
      <w:r w:rsidRPr="006C7502">
        <w:rPr>
          <w:b w:val="0"/>
          <w:u w:val="none"/>
          <w:lang w:val="en-US"/>
        </w:rPr>
        <w:instrText>parse</w:instrText>
      </w:r>
      <w:r w:rsidRPr="006C7502">
        <w:rPr>
          <w:b w:val="0"/>
          <w:u w:val="none"/>
        </w:rPr>
        <w:instrText>-</w:instrText>
      </w:r>
      <w:r w:rsidRPr="006C7502">
        <w:rPr>
          <w:b w:val="0"/>
          <w:u w:val="none"/>
          <w:lang w:val="en-US"/>
        </w:rPr>
        <w:instrText>names</w:instrText>
      </w:r>
      <w:r w:rsidRPr="006C7502">
        <w:rPr>
          <w:b w:val="0"/>
          <w:u w:val="none"/>
        </w:rPr>
        <w:instrText xml:space="preserve">" : </w:instrText>
      </w:r>
      <w:r w:rsidRPr="006C7502">
        <w:rPr>
          <w:b w:val="0"/>
          <w:u w:val="none"/>
          <w:lang w:val="en-US"/>
        </w:rPr>
        <w:instrText>false</w:instrText>
      </w:r>
      <w:r w:rsidRPr="006C7502">
        <w:rPr>
          <w:b w:val="0"/>
          <w:u w:val="none"/>
        </w:rPr>
        <w:instrText>, "</w:instrText>
      </w:r>
      <w:r w:rsidRPr="006C7502">
        <w:rPr>
          <w:b w:val="0"/>
          <w:u w:val="none"/>
          <w:lang w:val="en-US"/>
        </w:rPr>
        <w:instrText>suffix</w:instrText>
      </w:r>
      <w:r w:rsidRPr="006C7502">
        <w:rPr>
          <w:b w:val="0"/>
          <w:u w:val="none"/>
        </w:rPr>
        <w:instrText>" : "" } ], "</w:instrText>
      </w:r>
      <w:r w:rsidRPr="006C7502">
        <w:rPr>
          <w:b w:val="0"/>
          <w:u w:val="none"/>
          <w:lang w:val="en-US"/>
        </w:rPr>
        <w:instrText>container</w:instrText>
      </w:r>
      <w:r w:rsidRPr="006C7502">
        <w:rPr>
          <w:b w:val="0"/>
          <w:u w:val="none"/>
        </w:rPr>
        <w:instrText>-</w:instrText>
      </w:r>
      <w:r w:rsidRPr="006C7502">
        <w:rPr>
          <w:b w:val="0"/>
          <w:u w:val="none"/>
          <w:lang w:val="en-US"/>
        </w:rPr>
        <w:instrText>title</w:instrText>
      </w:r>
      <w:r w:rsidRPr="006C7502">
        <w:rPr>
          <w:b w:val="0"/>
          <w:u w:val="none"/>
        </w:rPr>
        <w:instrText>" : "</w:instrText>
      </w:r>
      <w:r w:rsidRPr="006C7502">
        <w:rPr>
          <w:b w:val="0"/>
          <w:u w:val="none"/>
          <w:lang w:val="en-US"/>
        </w:rPr>
        <w:instrText>Southernmedicaljournal</w:instrText>
      </w:r>
      <w:r w:rsidRPr="006C7502">
        <w:rPr>
          <w:b w:val="0"/>
          <w:u w:val="none"/>
        </w:rPr>
        <w:instrText>", "</w:instrText>
      </w:r>
      <w:r w:rsidRPr="006C7502">
        <w:rPr>
          <w:b w:val="0"/>
          <w:u w:val="none"/>
          <w:lang w:val="en-US"/>
        </w:rPr>
        <w:instrText>id</w:instrText>
      </w:r>
      <w:r w:rsidRPr="006C7502">
        <w:rPr>
          <w:b w:val="0"/>
          <w:u w:val="none"/>
        </w:rPr>
        <w:instrText>" : "</w:instrText>
      </w:r>
      <w:r w:rsidRPr="006C7502">
        <w:rPr>
          <w:b w:val="0"/>
          <w:u w:val="none"/>
          <w:lang w:val="en-US"/>
        </w:rPr>
        <w:instrText>ITEM</w:instrText>
      </w:r>
      <w:r w:rsidRPr="006C7502">
        <w:rPr>
          <w:b w:val="0"/>
          <w:u w:val="none"/>
        </w:rPr>
        <w:instrText>-1", "</w:instrText>
      </w:r>
      <w:r w:rsidRPr="006C7502">
        <w:rPr>
          <w:b w:val="0"/>
          <w:u w:val="none"/>
          <w:lang w:val="en-US"/>
        </w:rPr>
        <w:instrText>issue</w:instrText>
      </w:r>
      <w:r w:rsidRPr="006C7502">
        <w:rPr>
          <w:b w:val="0"/>
          <w:u w:val="none"/>
        </w:rPr>
        <w:instrText>" : "11", "</w:instrText>
      </w:r>
      <w:r w:rsidRPr="006C7502">
        <w:rPr>
          <w:b w:val="0"/>
          <w:u w:val="none"/>
          <w:lang w:val="en-US"/>
        </w:rPr>
        <w:instrText>issued</w:instrText>
      </w:r>
      <w:r w:rsidRPr="006C7502">
        <w:rPr>
          <w:b w:val="0"/>
          <w:u w:val="none"/>
        </w:rPr>
        <w:instrText>" : { "</w:instrText>
      </w:r>
      <w:r w:rsidRPr="006C7502">
        <w:rPr>
          <w:b w:val="0"/>
          <w:u w:val="none"/>
          <w:lang w:val="en-US"/>
        </w:rPr>
        <w:instrText>date</w:instrText>
      </w:r>
      <w:r w:rsidRPr="006C7502">
        <w:rPr>
          <w:b w:val="0"/>
          <w:u w:val="none"/>
        </w:rPr>
        <w:instrText>-</w:instrText>
      </w:r>
      <w:r w:rsidRPr="006C7502">
        <w:rPr>
          <w:b w:val="0"/>
          <w:u w:val="none"/>
          <w:lang w:val="en-US"/>
        </w:rPr>
        <w:instrText>parts</w:instrText>
      </w:r>
      <w:r w:rsidRPr="006C7502">
        <w:rPr>
          <w:b w:val="0"/>
          <w:u w:val="none"/>
        </w:rPr>
        <w:instrText>" : [ [ "1975", "11" ] ] }, "</w:instrText>
      </w:r>
      <w:r w:rsidRPr="006C7502">
        <w:rPr>
          <w:b w:val="0"/>
          <w:u w:val="none"/>
          <w:lang w:val="en-US"/>
        </w:rPr>
        <w:instrText>page</w:instrText>
      </w:r>
      <w:r w:rsidRPr="006C7502">
        <w:rPr>
          <w:b w:val="0"/>
          <w:u w:val="none"/>
        </w:rPr>
        <w:instrText>" : "1359-65", "</w:instrText>
      </w:r>
      <w:r w:rsidRPr="006C7502">
        <w:rPr>
          <w:b w:val="0"/>
          <w:u w:val="none"/>
          <w:lang w:val="en-US"/>
        </w:rPr>
        <w:instrText>title</w:instrText>
      </w:r>
      <w:r w:rsidRPr="006C7502">
        <w:rPr>
          <w:b w:val="0"/>
          <w:u w:val="none"/>
        </w:rPr>
        <w:instrText>" : "</w:instrText>
      </w:r>
      <w:r w:rsidRPr="006C7502">
        <w:rPr>
          <w:b w:val="0"/>
          <w:u w:val="none"/>
          <w:lang w:val="en-US"/>
        </w:rPr>
        <w:instrText>Malepatternbaldness</w:instrText>
      </w:r>
      <w:r w:rsidRPr="006C7502">
        <w:rPr>
          <w:b w:val="0"/>
          <w:u w:val="none"/>
        </w:rPr>
        <w:instrText xml:space="preserve">: </w:instrText>
      </w:r>
      <w:r w:rsidRPr="006C7502">
        <w:rPr>
          <w:b w:val="0"/>
          <w:u w:val="none"/>
          <w:lang w:val="en-US"/>
        </w:rPr>
        <w:instrText>classificationandincidence</w:instrText>
      </w:r>
      <w:r w:rsidRPr="006C7502">
        <w:rPr>
          <w:b w:val="0"/>
          <w:u w:val="none"/>
        </w:rPr>
        <w:instrText>.", "</w:instrText>
      </w:r>
      <w:r w:rsidRPr="006C7502">
        <w:rPr>
          <w:b w:val="0"/>
          <w:u w:val="none"/>
          <w:lang w:val="en-US"/>
        </w:rPr>
        <w:instrText>type</w:instrText>
      </w:r>
      <w:r w:rsidRPr="006C7502">
        <w:rPr>
          <w:b w:val="0"/>
          <w:u w:val="none"/>
        </w:rPr>
        <w:instrText>" : "</w:instrText>
      </w:r>
      <w:r w:rsidRPr="006C7502">
        <w:rPr>
          <w:b w:val="0"/>
          <w:u w:val="none"/>
          <w:lang w:val="en-US"/>
        </w:rPr>
        <w:instrText>article</w:instrText>
      </w:r>
      <w:r w:rsidRPr="006C7502">
        <w:rPr>
          <w:b w:val="0"/>
          <w:u w:val="none"/>
        </w:rPr>
        <w:instrText>-</w:instrText>
      </w:r>
      <w:r w:rsidRPr="006C7502">
        <w:rPr>
          <w:b w:val="0"/>
          <w:u w:val="none"/>
          <w:lang w:val="en-US"/>
        </w:rPr>
        <w:instrText>journal</w:instrText>
      </w:r>
      <w:r w:rsidRPr="006C7502">
        <w:rPr>
          <w:b w:val="0"/>
          <w:u w:val="none"/>
        </w:rPr>
        <w:instrText>", "</w:instrText>
      </w:r>
      <w:r w:rsidRPr="006C7502">
        <w:rPr>
          <w:b w:val="0"/>
          <w:u w:val="none"/>
          <w:lang w:val="en-US"/>
        </w:rPr>
        <w:instrText>volume</w:instrText>
      </w:r>
      <w:r w:rsidRPr="006C7502">
        <w:rPr>
          <w:b w:val="0"/>
          <w:u w:val="none"/>
        </w:rPr>
        <w:instrText>" : "68" }, "</w:instrText>
      </w:r>
      <w:r w:rsidRPr="006C7502">
        <w:rPr>
          <w:b w:val="0"/>
          <w:u w:val="none"/>
          <w:lang w:val="en-US"/>
        </w:rPr>
        <w:instrText>uris</w:instrText>
      </w:r>
      <w:r w:rsidRPr="006C7502">
        <w:rPr>
          <w:b w:val="0"/>
          <w:u w:val="none"/>
        </w:rPr>
        <w:instrText>" : [ "</w:instrText>
      </w:r>
      <w:r w:rsidRPr="006C7502">
        <w:rPr>
          <w:b w:val="0"/>
          <w:u w:val="none"/>
          <w:lang w:val="en-US"/>
        </w:rPr>
        <w:instrText>http</w:instrText>
      </w:r>
      <w:r w:rsidRPr="006C7502">
        <w:rPr>
          <w:b w:val="0"/>
          <w:u w:val="none"/>
        </w:rPr>
        <w:instrText>://</w:instrText>
      </w:r>
      <w:r w:rsidRPr="006C7502">
        <w:rPr>
          <w:b w:val="0"/>
          <w:u w:val="none"/>
          <w:lang w:val="en-US"/>
        </w:rPr>
        <w:instrText>www</w:instrText>
      </w:r>
      <w:r w:rsidRPr="006C7502">
        <w:rPr>
          <w:b w:val="0"/>
          <w:u w:val="none"/>
        </w:rPr>
        <w:instrText>.</w:instrText>
      </w:r>
      <w:r w:rsidRPr="006C7502">
        <w:rPr>
          <w:b w:val="0"/>
          <w:u w:val="none"/>
          <w:lang w:val="en-US"/>
        </w:rPr>
        <w:instrText>mendeley</w:instrText>
      </w:r>
      <w:r w:rsidRPr="006C7502">
        <w:rPr>
          <w:b w:val="0"/>
          <w:u w:val="none"/>
        </w:rPr>
        <w:instrText>.</w:instrText>
      </w:r>
      <w:r w:rsidRPr="006C7502">
        <w:rPr>
          <w:b w:val="0"/>
          <w:u w:val="none"/>
          <w:lang w:val="en-US"/>
        </w:rPr>
        <w:instrText>com</w:instrText>
      </w:r>
      <w:r w:rsidRPr="006C7502">
        <w:rPr>
          <w:b w:val="0"/>
          <w:u w:val="none"/>
        </w:rPr>
        <w:instrText>/</w:instrText>
      </w:r>
      <w:r w:rsidRPr="006C7502">
        <w:rPr>
          <w:b w:val="0"/>
          <w:u w:val="none"/>
          <w:lang w:val="en-US"/>
        </w:rPr>
        <w:instrText>documents</w:instrText>
      </w:r>
      <w:r w:rsidRPr="006C7502">
        <w:rPr>
          <w:b w:val="0"/>
          <w:u w:val="none"/>
        </w:rPr>
        <w:instrText>/?</w:instrText>
      </w:r>
      <w:r w:rsidRPr="006C7502">
        <w:rPr>
          <w:b w:val="0"/>
          <w:u w:val="none"/>
          <w:lang w:val="en-US"/>
        </w:rPr>
        <w:instrText>uuid</w:instrText>
      </w:r>
      <w:r w:rsidRPr="006C7502">
        <w:rPr>
          <w:b w:val="0"/>
          <w:u w:val="none"/>
        </w:rPr>
        <w:instrText>=6</w:instrText>
      </w:r>
      <w:r w:rsidRPr="006C7502">
        <w:rPr>
          <w:b w:val="0"/>
          <w:u w:val="none"/>
          <w:lang w:val="en-US"/>
        </w:rPr>
        <w:instrText>c</w:instrText>
      </w:r>
      <w:r w:rsidRPr="006C7502">
        <w:rPr>
          <w:b w:val="0"/>
          <w:u w:val="none"/>
        </w:rPr>
        <w:instrText>75794</w:instrText>
      </w:r>
      <w:r w:rsidRPr="006C7502">
        <w:rPr>
          <w:b w:val="0"/>
          <w:u w:val="none"/>
          <w:lang w:val="en-US"/>
        </w:rPr>
        <w:instrText>f</w:instrText>
      </w:r>
      <w:r w:rsidRPr="006C7502">
        <w:rPr>
          <w:b w:val="0"/>
          <w:u w:val="none"/>
        </w:rPr>
        <w:instrText>-185</w:instrText>
      </w:r>
      <w:r w:rsidRPr="006C7502">
        <w:rPr>
          <w:b w:val="0"/>
          <w:u w:val="none"/>
          <w:lang w:val="en-US"/>
        </w:rPr>
        <w:instrText>b</w:instrText>
      </w:r>
      <w:r w:rsidRPr="006C7502">
        <w:rPr>
          <w:b w:val="0"/>
          <w:u w:val="none"/>
        </w:rPr>
        <w:instrText>-42</w:instrText>
      </w:r>
      <w:r w:rsidRPr="006C7502">
        <w:rPr>
          <w:b w:val="0"/>
          <w:u w:val="none"/>
          <w:lang w:val="en-US"/>
        </w:rPr>
        <w:instrText>af</w:instrText>
      </w:r>
      <w:r w:rsidRPr="006C7502">
        <w:rPr>
          <w:b w:val="0"/>
          <w:u w:val="none"/>
        </w:rPr>
        <w:instrText>-8</w:instrText>
      </w:r>
      <w:r w:rsidRPr="006C7502">
        <w:rPr>
          <w:b w:val="0"/>
          <w:u w:val="none"/>
          <w:lang w:val="en-US"/>
        </w:rPr>
        <w:instrText>e</w:instrText>
      </w:r>
      <w:r w:rsidRPr="006C7502">
        <w:rPr>
          <w:b w:val="0"/>
          <w:u w:val="none"/>
        </w:rPr>
        <w:instrText>24-</w:instrText>
      </w:r>
      <w:r w:rsidRPr="006C7502">
        <w:rPr>
          <w:b w:val="0"/>
          <w:u w:val="none"/>
          <w:lang w:val="en-US"/>
        </w:rPr>
        <w:instrText>cf</w:instrText>
      </w:r>
      <w:r w:rsidRPr="006C7502">
        <w:rPr>
          <w:b w:val="0"/>
          <w:u w:val="none"/>
        </w:rPr>
        <w:instrText>8195018224" ] }, { "</w:instrText>
      </w:r>
      <w:r w:rsidRPr="006C7502">
        <w:rPr>
          <w:b w:val="0"/>
          <w:u w:val="none"/>
          <w:lang w:val="en-US"/>
        </w:rPr>
        <w:instrText>id</w:instrText>
      </w:r>
      <w:r w:rsidRPr="006C7502">
        <w:rPr>
          <w:b w:val="0"/>
          <w:u w:val="none"/>
        </w:rPr>
        <w:instrText>" : "</w:instrText>
      </w:r>
      <w:r w:rsidRPr="006C7502">
        <w:rPr>
          <w:b w:val="0"/>
          <w:u w:val="none"/>
          <w:lang w:val="en-US"/>
        </w:rPr>
        <w:instrText>ITEM</w:instrText>
      </w:r>
      <w:r w:rsidRPr="006C7502">
        <w:rPr>
          <w:b w:val="0"/>
          <w:u w:val="none"/>
        </w:rPr>
        <w:instrText>-2", "</w:instrText>
      </w:r>
      <w:r w:rsidRPr="006C7502">
        <w:rPr>
          <w:b w:val="0"/>
          <w:u w:val="none"/>
          <w:lang w:val="en-US"/>
        </w:rPr>
        <w:instrText>itemData</w:instrText>
      </w:r>
      <w:r w:rsidRPr="006C7502">
        <w:rPr>
          <w:b w:val="0"/>
          <w:u w:val="none"/>
        </w:rPr>
        <w:instrText>" : { "</w:instrText>
      </w:r>
      <w:r w:rsidRPr="006C7502">
        <w:rPr>
          <w:b w:val="0"/>
          <w:u w:val="none"/>
          <w:lang w:val="en-US"/>
        </w:rPr>
        <w:instrText>ISSN</w:instrText>
      </w:r>
      <w:r w:rsidRPr="006C7502">
        <w:rPr>
          <w:b w:val="0"/>
          <w:u w:val="none"/>
        </w:rPr>
        <w:instrText>" : "0077-8923", "</w:instrText>
      </w:r>
      <w:r w:rsidRPr="006C7502">
        <w:rPr>
          <w:b w:val="0"/>
          <w:u w:val="none"/>
          <w:lang w:val="en-US"/>
        </w:rPr>
        <w:instrText>PMID</w:instrText>
      </w:r>
      <w:r w:rsidRPr="006C7502">
        <w:rPr>
          <w:b w:val="0"/>
          <w:u w:val="none"/>
        </w:rPr>
        <w:instrText>" : "14819896", "</w:instrText>
      </w:r>
      <w:r w:rsidRPr="006C7502">
        <w:rPr>
          <w:b w:val="0"/>
          <w:u w:val="none"/>
          <w:lang w:val="en-US"/>
        </w:rPr>
        <w:instrText>author</w:instrText>
      </w:r>
      <w:r w:rsidRPr="006C7502">
        <w:rPr>
          <w:b w:val="0"/>
          <w:u w:val="none"/>
        </w:rPr>
        <w:instrText>" : [ { "</w:instrText>
      </w:r>
      <w:r w:rsidRPr="006C7502">
        <w:rPr>
          <w:b w:val="0"/>
          <w:u w:val="none"/>
          <w:lang w:val="en-US"/>
        </w:rPr>
        <w:instrText>dropping</w:instrText>
      </w:r>
      <w:r w:rsidRPr="006C7502">
        <w:rPr>
          <w:b w:val="0"/>
          <w:u w:val="none"/>
        </w:rPr>
        <w:instrText>-</w:instrText>
      </w:r>
      <w:r w:rsidRPr="006C7502">
        <w:rPr>
          <w:b w:val="0"/>
          <w:u w:val="none"/>
          <w:lang w:val="en-US"/>
        </w:rPr>
        <w:instrText>particle</w:instrText>
      </w:r>
      <w:r w:rsidRPr="006C7502">
        <w:rPr>
          <w:b w:val="0"/>
          <w:u w:val="none"/>
        </w:rPr>
        <w:instrText>" : "", "</w:instrText>
      </w:r>
      <w:r w:rsidRPr="006C7502">
        <w:rPr>
          <w:b w:val="0"/>
          <w:u w:val="none"/>
          <w:lang w:val="en-US"/>
        </w:rPr>
        <w:instrText>family</w:instrText>
      </w:r>
      <w:r w:rsidRPr="006C7502">
        <w:rPr>
          <w:b w:val="0"/>
          <w:u w:val="none"/>
        </w:rPr>
        <w:instrText>" : "</w:instrText>
      </w:r>
      <w:r w:rsidRPr="006C7502">
        <w:rPr>
          <w:b w:val="0"/>
          <w:u w:val="none"/>
          <w:lang w:val="en-US"/>
        </w:rPr>
        <w:instrText>Hamilton</w:instrText>
      </w:r>
      <w:r w:rsidRPr="006C7502">
        <w:rPr>
          <w:b w:val="0"/>
          <w:u w:val="none"/>
        </w:rPr>
        <w:instrText>", "</w:instrText>
      </w:r>
      <w:r w:rsidRPr="006C7502">
        <w:rPr>
          <w:b w:val="0"/>
          <w:u w:val="none"/>
          <w:lang w:val="en-US"/>
        </w:rPr>
        <w:instrText>given</w:instrText>
      </w:r>
      <w:r w:rsidRPr="006C7502">
        <w:rPr>
          <w:b w:val="0"/>
          <w:u w:val="none"/>
        </w:rPr>
        <w:instrText>" : "</w:instrText>
      </w:r>
      <w:r w:rsidRPr="006C7502">
        <w:rPr>
          <w:b w:val="0"/>
          <w:u w:val="none"/>
          <w:lang w:val="en-US"/>
        </w:rPr>
        <w:instrText>JB</w:instrText>
      </w:r>
      <w:r w:rsidRPr="006C7502">
        <w:rPr>
          <w:b w:val="0"/>
          <w:u w:val="none"/>
        </w:rPr>
        <w:instrText>", "</w:instrText>
      </w:r>
      <w:r w:rsidRPr="006C7502">
        <w:rPr>
          <w:b w:val="0"/>
          <w:u w:val="none"/>
          <w:lang w:val="en-US"/>
        </w:rPr>
        <w:instrText>non</w:instrText>
      </w:r>
      <w:r w:rsidRPr="006C7502">
        <w:rPr>
          <w:b w:val="0"/>
          <w:u w:val="none"/>
        </w:rPr>
        <w:instrText>-</w:instrText>
      </w:r>
      <w:r w:rsidRPr="006C7502">
        <w:rPr>
          <w:b w:val="0"/>
          <w:u w:val="none"/>
          <w:lang w:val="en-US"/>
        </w:rPr>
        <w:instrText>dropping</w:instrText>
      </w:r>
      <w:r w:rsidRPr="006C7502">
        <w:rPr>
          <w:b w:val="0"/>
          <w:u w:val="none"/>
        </w:rPr>
        <w:instrText>-</w:instrText>
      </w:r>
      <w:r w:rsidRPr="006C7502">
        <w:rPr>
          <w:b w:val="0"/>
          <w:u w:val="none"/>
          <w:lang w:val="en-US"/>
        </w:rPr>
        <w:instrText>particle</w:instrText>
      </w:r>
      <w:r w:rsidRPr="006C7502">
        <w:rPr>
          <w:b w:val="0"/>
          <w:u w:val="none"/>
        </w:rPr>
        <w:instrText>" : "", "</w:instrText>
      </w:r>
      <w:r w:rsidRPr="006C7502">
        <w:rPr>
          <w:b w:val="0"/>
          <w:u w:val="none"/>
          <w:lang w:val="en-US"/>
        </w:rPr>
        <w:instrText>parse</w:instrText>
      </w:r>
      <w:r w:rsidRPr="006C7502">
        <w:rPr>
          <w:b w:val="0"/>
          <w:u w:val="none"/>
        </w:rPr>
        <w:instrText>-</w:instrText>
      </w:r>
      <w:r w:rsidRPr="006C7502">
        <w:rPr>
          <w:b w:val="0"/>
          <w:u w:val="none"/>
          <w:lang w:val="en-US"/>
        </w:rPr>
        <w:instrText>names</w:instrText>
      </w:r>
      <w:r w:rsidRPr="006C7502">
        <w:rPr>
          <w:b w:val="0"/>
          <w:u w:val="none"/>
        </w:rPr>
        <w:instrText xml:space="preserve">" : </w:instrText>
      </w:r>
      <w:r w:rsidRPr="006C7502">
        <w:rPr>
          <w:b w:val="0"/>
          <w:u w:val="none"/>
          <w:lang w:val="en-US"/>
        </w:rPr>
        <w:instrText>false</w:instrText>
      </w:r>
      <w:r w:rsidRPr="006C7502">
        <w:rPr>
          <w:b w:val="0"/>
          <w:u w:val="none"/>
        </w:rPr>
        <w:instrText>, "</w:instrText>
      </w:r>
      <w:r w:rsidRPr="006C7502">
        <w:rPr>
          <w:b w:val="0"/>
          <w:u w:val="none"/>
          <w:lang w:val="en-US"/>
        </w:rPr>
        <w:instrText>suffix</w:instrText>
      </w:r>
      <w:r w:rsidRPr="006C7502">
        <w:rPr>
          <w:b w:val="0"/>
          <w:u w:val="none"/>
        </w:rPr>
        <w:instrText>" : "" } ], "</w:instrText>
      </w:r>
      <w:r w:rsidRPr="006C7502">
        <w:rPr>
          <w:b w:val="0"/>
          <w:u w:val="none"/>
          <w:lang w:val="en-US"/>
        </w:rPr>
        <w:instrText>container</w:instrText>
      </w:r>
      <w:r w:rsidRPr="006C7502">
        <w:rPr>
          <w:b w:val="0"/>
          <w:u w:val="none"/>
        </w:rPr>
        <w:instrText>-</w:instrText>
      </w:r>
      <w:r w:rsidRPr="006C7502">
        <w:rPr>
          <w:b w:val="0"/>
          <w:u w:val="none"/>
          <w:lang w:val="en-US"/>
        </w:rPr>
        <w:instrText>title</w:instrText>
      </w:r>
      <w:r w:rsidRPr="006C7502">
        <w:rPr>
          <w:b w:val="0"/>
          <w:u w:val="none"/>
        </w:rPr>
        <w:instrText>" : "</w:instrText>
      </w:r>
      <w:r w:rsidRPr="006C7502">
        <w:rPr>
          <w:b w:val="0"/>
          <w:u w:val="none"/>
          <w:lang w:val="en-US"/>
        </w:rPr>
        <w:instrText>AnnalsoftheNewYorkAcademyofSciences</w:instrText>
      </w:r>
      <w:r w:rsidRPr="006C7502">
        <w:rPr>
          <w:b w:val="0"/>
          <w:u w:val="none"/>
        </w:rPr>
        <w:instrText>", "</w:instrText>
      </w:r>
      <w:r w:rsidRPr="006C7502">
        <w:rPr>
          <w:b w:val="0"/>
          <w:u w:val="none"/>
          <w:lang w:val="en-US"/>
        </w:rPr>
        <w:instrText>id</w:instrText>
      </w:r>
      <w:r w:rsidRPr="006C7502">
        <w:rPr>
          <w:b w:val="0"/>
          <w:u w:val="none"/>
        </w:rPr>
        <w:instrText>" : "</w:instrText>
      </w:r>
      <w:r w:rsidRPr="006C7502">
        <w:rPr>
          <w:b w:val="0"/>
          <w:u w:val="none"/>
          <w:lang w:val="en-US"/>
        </w:rPr>
        <w:instrText>ITEM</w:instrText>
      </w:r>
      <w:r w:rsidRPr="006C7502">
        <w:rPr>
          <w:b w:val="0"/>
          <w:u w:val="none"/>
        </w:rPr>
        <w:instrText>-2", "</w:instrText>
      </w:r>
      <w:r w:rsidRPr="006C7502">
        <w:rPr>
          <w:b w:val="0"/>
          <w:u w:val="none"/>
          <w:lang w:val="en-US"/>
        </w:rPr>
        <w:instrText>issue</w:instrText>
      </w:r>
      <w:r w:rsidRPr="006C7502">
        <w:rPr>
          <w:b w:val="0"/>
          <w:u w:val="none"/>
        </w:rPr>
        <w:instrText>" : "3", "</w:instrText>
      </w:r>
      <w:r w:rsidRPr="006C7502">
        <w:rPr>
          <w:b w:val="0"/>
          <w:u w:val="none"/>
          <w:lang w:val="en-US"/>
        </w:rPr>
        <w:instrText>issued</w:instrText>
      </w:r>
      <w:r w:rsidRPr="006C7502">
        <w:rPr>
          <w:b w:val="0"/>
          <w:u w:val="none"/>
        </w:rPr>
        <w:instrText>" : { "</w:instrText>
      </w:r>
      <w:r w:rsidRPr="006C7502">
        <w:rPr>
          <w:b w:val="0"/>
          <w:u w:val="none"/>
          <w:lang w:val="en-US"/>
        </w:rPr>
        <w:instrText>date</w:instrText>
      </w:r>
      <w:r w:rsidRPr="006C7502">
        <w:rPr>
          <w:b w:val="0"/>
          <w:u w:val="none"/>
        </w:rPr>
        <w:instrText>-</w:instrText>
      </w:r>
      <w:r w:rsidRPr="006C7502">
        <w:rPr>
          <w:b w:val="0"/>
          <w:u w:val="none"/>
          <w:lang w:val="en-US"/>
        </w:rPr>
        <w:instrText>parts</w:instrText>
      </w:r>
      <w:r w:rsidRPr="006C7502">
        <w:rPr>
          <w:b w:val="0"/>
          <w:u w:val="none"/>
        </w:rPr>
        <w:instrText>" : [ [ "1951", "3" ] ] }, "</w:instrText>
      </w:r>
      <w:r w:rsidRPr="006C7502">
        <w:rPr>
          <w:b w:val="0"/>
          <w:u w:val="none"/>
          <w:lang w:val="en-US"/>
        </w:rPr>
        <w:instrText>page</w:instrText>
      </w:r>
      <w:r w:rsidRPr="006C7502">
        <w:rPr>
          <w:b w:val="0"/>
          <w:u w:val="none"/>
        </w:rPr>
        <w:instrText>" : "708-28", "</w:instrText>
      </w:r>
      <w:r w:rsidRPr="006C7502">
        <w:rPr>
          <w:b w:val="0"/>
          <w:u w:val="none"/>
          <w:lang w:val="en-US"/>
        </w:rPr>
        <w:instrText>title</w:instrText>
      </w:r>
      <w:r w:rsidRPr="006C7502">
        <w:rPr>
          <w:b w:val="0"/>
          <w:u w:val="none"/>
        </w:rPr>
        <w:instrText>" : "</w:instrText>
      </w:r>
      <w:r w:rsidRPr="006C7502">
        <w:rPr>
          <w:b w:val="0"/>
          <w:u w:val="none"/>
          <w:lang w:val="en-US"/>
        </w:rPr>
        <w:instrText>Patternedlossofhairinman</w:instrText>
      </w:r>
      <w:r w:rsidRPr="006C7502">
        <w:rPr>
          <w:b w:val="0"/>
          <w:u w:val="none"/>
        </w:rPr>
        <w:instrText xml:space="preserve">; </w:instrText>
      </w:r>
      <w:r w:rsidRPr="006C7502">
        <w:rPr>
          <w:b w:val="0"/>
          <w:u w:val="none"/>
          <w:lang w:val="en-US"/>
        </w:rPr>
        <w:instrText>typesandincidence</w:instrText>
      </w:r>
      <w:r w:rsidRPr="006C7502">
        <w:rPr>
          <w:b w:val="0"/>
          <w:u w:val="none"/>
        </w:rPr>
        <w:instrText>.", "</w:instrText>
      </w:r>
      <w:r w:rsidRPr="006C7502">
        <w:rPr>
          <w:b w:val="0"/>
          <w:u w:val="none"/>
          <w:lang w:val="en-US"/>
        </w:rPr>
        <w:instrText>type</w:instrText>
      </w:r>
      <w:r w:rsidRPr="006C7502">
        <w:rPr>
          <w:b w:val="0"/>
          <w:u w:val="none"/>
        </w:rPr>
        <w:instrText>" : "</w:instrText>
      </w:r>
      <w:r w:rsidRPr="006C7502">
        <w:rPr>
          <w:b w:val="0"/>
          <w:u w:val="none"/>
          <w:lang w:val="en-US"/>
        </w:rPr>
        <w:instrText>article</w:instrText>
      </w:r>
      <w:r w:rsidRPr="006C7502">
        <w:rPr>
          <w:b w:val="0"/>
          <w:u w:val="none"/>
        </w:rPr>
        <w:instrText>-</w:instrText>
      </w:r>
      <w:r w:rsidRPr="006C7502">
        <w:rPr>
          <w:b w:val="0"/>
          <w:u w:val="none"/>
          <w:lang w:val="en-US"/>
        </w:rPr>
        <w:instrText>journal</w:instrText>
      </w:r>
      <w:r w:rsidRPr="006C7502">
        <w:rPr>
          <w:b w:val="0"/>
          <w:u w:val="none"/>
        </w:rPr>
        <w:instrText>", "</w:instrText>
      </w:r>
      <w:r w:rsidRPr="006C7502">
        <w:rPr>
          <w:b w:val="0"/>
          <w:u w:val="none"/>
          <w:lang w:val="en-US"/>
        </w:rPr>
        <w:instrText>volume</w:instrText>
      </w:r>
      <w:r w:rsidRPr="006C7502">
        <w:rPr>
          <w:b w:val="0"/>
          <w:u w:val="none"/>
        </w:rPr>
        <w:instrText>" : "53" }, "</w:instrText>
      </w:r>
      <w:r w:rsidRPr="006C7502">
        <w:rPr>
          <w:b w:val="0"/>
          <w:u w:val="none"/>
          <w:lang w:val="en-US"/>
        </w:rPr>
        <w:instrText>uris</w:instrText>
      </w:r>
      <w:r w:rsidRPr="006C7502">
        <w:rPr>
          <w:b w:val="0"/>
          <w:u w:val="none"/>
        </w:rPr>
        <w:instrText>" : [ "</w:instrText>
      </w:r>
      <w:r w:rsidRPr="006C7502">
        <w:rPr>
          <w:b w:val="0"/>
          <w:u w:val="none"/>
          <w:lang w:val="en-US"/>
        </w:rPr>
        <w:instrText>http</w:instrText>
      </w:r>
      <w:r w:rsidRPr="006C7502">
        <w:rPr>
          <w:b w:val="0"/>
          <w:u w:val="none"/>
        </w:rPr>
        <w:instrText>://</w:instrText>
      </w:r>
      <w:r w:rsidRPr="006C7502">
        <w:rPr>
          <w:b w:val="0"/>
          <w:u w:val="none"/>
          <w:lang w:val="en-US"/>
        </w:rPr>
        <w:instrText>www</w:instrText>
      </w:r>
      <w:r w:rsidRPr="006C7502">
        <w:rPr>
          <w:b w:val="0"/>
          <w:u w:val="none"/>
        </w:rPr>
        <w:instrText>.</w:instrText>
      </w:r>
      <w:r w:rsidRPr="006C7502">
        <w:rPr>
          <w:b w:val="0"/>
          <w:u w:val="none"/>
          <w:lang w:val="en-US"/>
        </w:rPr>
        <w:instrText>mendeley</w:instrText>
      </w:r>
      <w:r w:rsidRPr="006C7502">
        <w:rPr>
          <w:b w:val="0"/>
          <w:u w:val="none"/>
        </w:rPr>
        <w:instrText>.</w:instrText>
      </w:r>
      <w:r w:rsidRPr="006C7502">
        <w:rPr>
          <w:b w:val="0"/>
          <w:u w:val="none"/>
          <w:lang w:val="en-US"/>
        </w:rPr>
        <w:instrText>com</w:instrText>
      </w:r>
      <w:r w:rsidRPr="006C7502">
        <w:rPr>
          <w:b w:val="0"/>
          <w:u w:val="none"/>
        </w:rPr>
        <w:instrText>/</w:instrText>
      </w:r>
      <w:r w:rsidRPr="006C7502">
        <w:rPr>
          <w:b w:val="0"/>
          <w:u w:val="none"/>
          <w:lang w:val="en-US"/>
        </w:rPr>
        <w:instrText>documents</w:instrText>
      </w:r>
      <w:r w:rsidRPr="006C7502">
        <w:rPr>
          <w:b w:val="0"/>
          <w:u w:val="none"/>
        </w:rPr>
        <w:instrText>/?</w:instrText>
      </w:r>
      <w:r w:rsidRPr="006C7502">
        <w:rPr>
          <w:b w:val="0"/>
          <w:u w:val="none"/>
          <w:lang w:val="en-US"/>
        </w:rPr>
        <w:instrText>uuid</w:instrText>
      </w:r>
      <w:r w:rsidRPr="006C7502">
        <w:rPr>
          <w:b w:val="0"/>
          <w:u w:val="none"/>
        </w:rPr>
        <w:instrText>=9374</w:instrText>
      </w:r>
      <w:r w:rsidRPr="006C7502">
        <w:rPr>
          <w:b w:val="0"/>
          <w:u w:val="none"/>
          <w:lang w:val="en-US"/>
        </w:rPr>
        <w:instrText>bb</w:instrText>
      </w:r>
      <w:r w:rsidRPr="006C7502">
        <w:rPr>
          <w:b w:val="0"/>
          <w:u w:val="none"/>
        </w:rPr>
        <w:instrText>65-8</w:instrText>
      </w:r>
      <w:r w:rsidRPr="006C7502">
        <w:rPr>
          <w:b w:val="0"/>
          <w:u w:val="none"/>
          <w:lang w:val="en-US"/>
        </w:rPr>
        <w:instrText>fc</w:instrText>
      </w:r>
      <w:r w:rsidRPr="006C7502">
        <w:rPr>
          <w:b w:val="0"/>
          <w:u w:val="none"/>
        </w:rPr>
        <w:instrText>1-4</w:instrText>
      </w:r>
      <w:r w:rsidRPr="006C7502">
        <w:rPr>
          <w:b w:val="0"/>
          <w:u w:val="none"/>
          <w:lang w:val="en-US"/>
        </w:rPr>
        <w:instrText>b</w:instrText>
      </w:r>
      <w:r w:rsidRPr="006C7502">
        <w:rPr>
          <w:b w:val="0"/>
          <w:u w:val="none"/>
        </w:rPr>
        <w:instrText>51-</w:instrText>
      </w:r>
      <w:r w:rsidRPr="006C7502">
        <w:rPr>
          <w:b w:val="0"/>
          <w:u w:val="none"/>
          <w:lang w:val="en-US"/>
        </w:rPr>
        <w:instrText>a</w:instrText>
      </w:r>
      <w:r w:rsidRPr="006C7502">
        <w:rPr>
          <w:b w:val="0"/>
          <w:u w:val="none"/>
        </w:rPr>
        <w:instrText>375-8105276274</w:instrText>
      </w:r>
      <w:r w:rsidRPr="006C7502">
        <w:rPr>
          <w:b w:val="0"/>
          <w:u w:val="none"/>
          <w:lang w:val="en-US"/>
        </w:rPr>
        <w:instrText>d</w:instrText>
      </w:r>
      <w:r w:rsidRPr="006C7502">
        <w:rPr>
          <w:b w:val="0"/>
          <w:u w:val="none"/>
        </w:rPr>
        <w:instrText>1" ] } ], "</w:instrText>
      </w:r>
      <w:r w:rsidRPr="006C7502">
        <w:rPr>
          <w:b w:val="0"/>
          <w:u w:val="none"/>
          <w:lang w:val="en-US"/>
        </w:rPr>
        <w:instrText>mendeley</w:instrText>
      </w:r>
      <w:r w:rsidRPr="006C7502">
        <w:rPr>
          <w:b w:val="0"/>
          <w:u w:val="none"/>
        </w:rPr>
        <w:instrText>" : { "</w:instrText>
      </w:r>
      <w:r w:rsidRPr="006C7502">
        <w:rPr>
          <w:b w:val="0"/>
          <w:u w:val="none"/>
          <w:lang w:val="en-US"/>
        </w:rPr>
        <w:instrText>formattedCitation</w:instrText>
      </w:r>
      <w:r w:rsidRPr="006C7502">
        <w:rPr>
          <w:b w:val="0"/>
          <w:u w:val="none"/>
        </w:rPr>
        <w:instrText>" : "[</w:instrText>
      </w:r>
      <w:r w:rsidRPr="006C7502">
        <w:rPr>
          <w:b w:val="0"/>
          <w:u w:val="none"/>
          <w:lang w:val="en-US"/>
        </w:rPr>
        <w:instrText>Hamilton</w:instrText>
      </w:r>
      <w:r w:rsidRPr="006C7502">
        <w:rPr>
          <w:b w:val="0"/>
          <w:u w:val="none"/>
        </w:rPr>
        <w:instrText xml:space="preserve">, 1951; </w:instrText>
      </w:r>
      <w:r w:rsidRPr="006C7502">
        <w:rPr>
          <w:b w:val="0"/>
          <w:u w:val="none"/>
          <w:lang w:val="en-US"/>
        </w:rPr>
        <w:instrText>Norwood</w:instrText>
      </w:r>
      <w:r w:rsidRPr="006C7502">
        <w:rPr>
          <w:b w:val="0"/>
          <w:u w:val="none"/>
        </w:rPr>
        <w:instrText>, 1975]", "</w:instrText>
      </w:r>
      <w:r w:rsidRPr="006C7502">
        <w:rPr>
          <w:b w:val="0"/>
          <w:u w:val="none"/>
          <w:lang w:val="en-US"/>
        </w:rPr>
        <w:instrText>plainTextFormattedCitation</w:instrText>
      </w:r>
      <w:r w:rsidRPr="006C7502">
        <w:rPr>
          <w:b w:val="0"/>
          <w:u w:val="none"/>
        </w:rPr>
        <w:instrText>" : "[</w:instrText>
      </w:r>
      <w:r w:rsidRPr="006C7502">
        <w:rPr>
          <w:b w:val="0"/>
          <w:u w:val="none"/>
          <w:lang w:val="en-US"/>
        </w:rPr>
        <w:instrText>Hamilton</w:instrText>
      </w:r>
      <w:r w:rsidRPr="006C7502">
        <w:rPr>
          <w:b w:val="0"/>
          <w:u w:val="none"/>
        </w:rPr>
        <w:instrText xml:space="preserve">, 1951; </w:instrText>
      </w:r>
      <w:r w:rsidRPr="006C7502">
        <w:rPr>
          <w:b w:val="0"/>
          <w:u w:val="none"/>
          <w:lang w:val="en-US"/>
        </w:rPr>
        <w:instrText>Norwood</w:instrText>
      </w:r>
      <w:r w:rsidRPr="006C7502">
        <w:rPr>
          <w:b w:val="0"/>
          <w:u w:val="none"/>
        </w:rPr>
        <w:instrText>, 1975]", "</w:instrText>
      </w:r>
      <w:r w:rsidRPr="006C7502">
        <w:rPr>
          <w:b w:val="0"/>
          <w:u w:val="none"/>
          <w:lang w:val="en-US"/>
        </w:rPr>
        <w:instrText>previouslyFormattedCitation</w:instrText>
      </w:r>
      <w:r w:rsidRPr="006C7502">
        <w:rPr>
          <w:b w:val="0"/>
          <w:u w:val="none"/>
        </w:rPr>
        <w:instrText>" : "[</w:instrText>
      </w:r>
      <w:r w:rsidRPr="006C7502">
        <w:rPr>
          <w:b w:val="0"/>
          <w:u w:val="none"/>
          <w:lang w:val="en-US"/>
        </w:rPr>
        <w:instrText>Hamilton</w:instrText>
      </w:r>
      <w:r w:rsidRPr="006C7502">
        <w:rPr>
          <w:b w:val="0"/>
          <w:u w:val="none"/>
        </w:rPr>
        <w:instrText xml:space="preserve">, 1951; </w:instrText>
      </w:r>
      <w:r w:rsidRPr="006C7502">
        <w:rPr>
          <w:b w:val="0"/>
          <w:u w:val="none"/>
          <w:lang w:val="en-US"/>
        </w:rPr>
        <w:instrText>Norwood</w:instrText>
      </w:r>
      <w:r w:rsidRPr="006C7502">
        <w:rPr>
          <w:b w:val="0"/>
          <w:u w:val="none"/>
        </w:rPr>
        <w:instrText>, 1975]" }, "</w:instrText>
      </w:r>
      <w:r w:rsidRPr="006C7502">
        <w:rPr>
          <w:b w:val="0"/>
          <w:u w:val="none"/>
          <w:lang w:val="en-US"/>
        </w:rPr>
        <w:instrText>properties</w:instrText>
      </w:r>
      <w:r w:rsidRPr="006C7502">
        <w:rPr>
          <w:b w:val="0"/>
          <w:u w:val="none"/>
        </w:rPr>
        <w:instrText>" : { "</w:instrText>
      </w:r>
      <w:r w:rsidRPr="006C7502">
        <w:rPr>
          <w:b w:val="0"/>
          <w:u w:val="none"/>
          <w:lang w:val="en-US"/>
        </w:rPr>
        <w:instrText>noteIndex</w:instrText>
      </w:r>
      <w:r w:rsidRPr="006C7502">
        <w:rPr>
          <w:b w:val="0"/>
          <w:u w:val="none"/>
        </w:rPr>
        <w:instrText>" : 0 }, "</w:instrText>
      </w:r>
      <w:r w:rsidRPr="006C7502">
        <w:rPr>
          <w:b w:val="0"/>
          <w:u w:val="none"/>
          <w:lang w:val="en-US"/>
        </w:rPr>
        <w:instrText>schema</w:instrText>
      </w:r>
      <w:r w:rsidRPr="006C7502">
        <w:rPr>
          <w:b w:val="0"/>
          <w:u w:val="none"/>
        </w:rPr>
        <w:instrText>" : "</w:instrText>
      </w:r>
      <w:r w:rsidRPr="006C7502">
        <w:rPr>
          <w:b w:val="0"/>
          <w:u w:val="none"/>
          <w:lang w:val="en-US"/>
        </w:rPr>
        <w:instrText>https</w:instrText>
      </w:r>
      <w:r w:rsidRPr="006C7502">
        <w:rPr>
          <w:b w:val="0"/>
          <w:u w:val="none"/>
        </w:rPr>
        <w:instrText>://</w:instrText>
      </w:r>
      <w:r w:rsidRPr="006C7502">
        <w:rPr>
          <w:b w:val="0"/>
          <w:u w:val="none"/>
          <w:lang w:val="en-US"/>
        </w:rPr>
        <w:instrText>github</w:instrText>
      </w:r>
      <w:r w:rsidRPr="006C7502">
        <w:rPr>
          <w:b w:val="0"/>
          <w:u w:val="none"/>
        </w:rPr>
        <w:instrText>.</w:instrText>
      </w:r>
      <w:r w:rsidRPr="006C7502">
        <w:rPr>
          <w:b w:val="0"/>
          <w:u w:val="none"/>
          <w:lang w:val="en-US"/>
        </w:rPr>
        <w:instrText>com</w:instrText>
      </w:r>
      <w:r w:rsidRPr="006C7502">
        <w:rPr>
          <w:b w:val="0"/>
          <w:u w:val="none"/>
        </w:rPr>
        <w:instrText>/</w:instrText>
      </w:r>
      <w:r w:rsidRPr="006C7502">
        <w:rPr>
          <w:b w:val="0"/>
          <w:u w:val="none"/>
          <w:lang w:val="en-US"/>
        </w:rPr>
        <w:instrText>citation</w:instrText>
      </w:r>
      <w:r w:rsidRPr="006C7502">
        <w:rPr>
          <w:b w:val="0"/>
          <w:u w:val="none"/>
        </w:rPr>
        <w:instrText>-</w:instrText>
      </w:r>
      <w:r w:rsidRPr="006C7502">
        <w:rPr>
          <w:b w:val="0"/>
          <w:u w:val="none"/>
          <w:lang w:val="en-US"/>
        </w:rPr>
        <w:instrText>style</w:instrText>
      </w:r>
      <w:r w:rsidRPr="006C7502">
        <w:rPr>
          <w:b w:val="0"/>
          <w:u w:val="none"/>
        </w:rPr>
        <w:instrText>-</w:instrText>
      </w:r>
      <w:r w:rsidRPr="006C7502">
        <w:rPr>
          <w:b w:val="0"/>
          <w:u w:val="none"/>
          <w:lang w:val="en-US"/>
        </w:rPr>
        <w:instrText>language</w:instrText>
      </w:r>
      <w:r w:rsidRPr="006C7502">
        <w:rPr>
          <w:b w:val="0"/>
          <w:u w:val="none"/>
        </w:rPr>
        <w:instrText>/</w:instrText>
      </w:r>
      <w:r w:rsidRPr="006C7502">
        <w:rPr>
          <w:b w:val="0"/>
          <w:u w:val="none"/>
          <w:lang w:val="en-US"/>
        </w:rPr>
        <w:instrText>schema</w:instrText>
      </w:r>
      <w:r w:rsidRPr="006C7502">
        <w:rPr>
          <w:b w:val="0"/>
          <w:u w:val="none"/>
        </w:rPr>
        <w:instrText>/</w:instrText>
      </w:r>
      <w:r w:rsidRPr="006C7502">
        <w:rPr>
          <w:b w:val="0"/>
          <w:u w:val="none"/>
          <w:lang w:val="en-US"/>
        </w:rPr>
        <w:instrText>raw</w:instrText>
      </w:r>
      <w:r w:rsidRPr="006C7502">
        <w:rPr>
          <w:b w:val="0"/>
          <w:u w:val="none"/>
        </w:rPr>
        <w:instrText>/</w:instrText>
      </w:r>
      <w:r w:rsidRPr="006C7502">
        <w:rPr>
          <w:b w:val="0"/>
          <w:u w:val="none"/>
          <w:lang w:val="en-US"/>
        </w:rPr>
        <w:instrText>master</w:instrText>
      </w:r>
      <w:r w:rsidRPr="006C7502">
        <w:rPr>
          <w:b w:val="0"/>
          <w:u w:val="none"/>
        </w:rPr>
        <w:instrText>/</w:instrText>
      </w:r>
      <w:r w:rsidRPr="006C7502">
        <w:rPr>
          <w:b w:val="0"/>
          <w:u w:val="none"/>
          <w:lang w:val="en-US"/>
        </w:rPr>
        <w:instrText>csl</w:instrText>
      </w:r>
      <w:r w:rsidRPr="006C7502">
        <w:rPr>
          <w:b w:val="0"/>
          <w:u w:val="none"/>
        </w:rPr>
        <w:instrText>-</w:instrText>
      </w:r>
      <w:r w:rsidRPr="006C7502">
        <w:rPr>
          <w:b w:val="0"/>
          <w:u w:val="none"/>
          <w:lang w:val="en-US"/>
        </w:rPr>
        <w:instrText>citation</w:instrText>
      </w:r>
      <w:r w:rsidRPr="006C7502">
        <w:rPr>
          <w:b w:val="0"/>
          <w:u w:val="none"/>
        </w:rPr>
        <w:instrText>.</w:instrText>
      </w:r>
      <w:r w:rsidRPr="006C7502">
        <w:rPr>
          <w:b w:val="0"/>
          <w:u w:val="none"/>
          <w:lang w:val="en-US"/>
        </w:rPr>
        <w:instrText>json</w:instrText>
      </w:r>
      <w:r w:rsidRPr="006C7502">
        <w:rPr>
          <w:b w:val="0"/>
          <w:u w:val="none"/>
        </w:rPr>
        <w:instrText>" }</w:instrText>
      </w:r>
      <w:r w:rsidR="00B22941" w:rsidRPr="006C7502">
        <w:rPr>
          <w:b w:val="0"/>
          <w:u w:val="none"/>
          <w:lang w:val="en-US"/>
        </w:rPr>
        <w:fldChar w:fldCharType="separate"/>
      </w:r>
      <w:r w:rsidR="000F1BC5" w:rsidRPr="006C7502">
        <w:rPr>
          <w:b w:val="0"/>
          <w:u w:val="none"/>
        </w:rPr>
        <w:t>[49,50</w:t>
      </w:r>
      <w:r w:rsidR="00E91226" w:rsidRPr="006C7502">
        <w:rPr>
          <w:b w:val="0"/>
          <w:u w:val="none"/>
        </w:rPr>
        <w:t>]</w:t>
      </w:r>
      <w:bookmarkEnd w:id="30"/>
      <w:r w:rsidR="00B22941" w:rsidRPr="006C7502">
        <w:rPr>
          <w:b w:val="0"/>
          <w:u w:val="none"/>
          <w:lang w:val="en-US"/>
        </w:rPr>
        <w:fldChar w:fldCharType="end"/>
      </w:r>
    </w:p>
    <w:p w:rsidR="00537EDD" w:rsidRPr="006C7502" w:rsidRDefault="00537EDD" w:rsidP="00E25C43">
      <w:pPr>
        <w:ind w:firstLine="567"/>
        <w:jc w:val="left"/>
        <w:rPr>
          <w:b/>
          <w:szCs w:val="24"/>
          <w:u w:val="single"/>
        </w:rPr>
      </w:pPr>
      <w:r w:rsidRPr="006C7502">
        <w:rPr>
          <w:b/>
          <w:szCs w:val="24"/>
          <w:u w:val="single"/>
        </w:rPr>
        <w:t xml:space="preserve">Стадии </w:t>
      </w:r>
      <w:proofErr w:type="spellStart"/>
      <w:r w:rsidRPr="006C7502">
        <w:rPr>
          <w:b/>
          <w:szCs w:val="24"/>
          <w:u w:val="single"/>
        </w:rPr>
        <w:t>андрогенной</w:t>
      </w:r>
      <w:proofErr w:type="spellEnd"/>
      <w:r w:rsidRPr="006C7502">
        <w:rPr>
          <w:b/>
          <w:szCs w:val="24"/>
          <w:u w:val="single"/>
        </w:rPr>
        <w:t xml:space="preserve"> </w:t>
      </w:r>
      <w:proofErr w:type="spellStart"/>
      <w:r w:rsidRPr="006C7502">
        <w:rPr>
          <w:b/>
          <w:szCs w:val="24"/>
          <w:u w:val="single"/>
        </w:rPr>
        <w:t>алопеции</w:t>
      </w:r>
      <w:proofErr w:type="spellEnd"/>
      <w:r w:rsidRPr="006C7502">
        <w:rPr>
          <w:b/>
          <w:szCs w:val="24"/>
          <w:u w:val="single"/>
        </w:rPr>
        <w:t xml:space="preserve"> у мужчин по </w:t>
      </w:r>
      <w:proofErr w:type="spellStart"/>
      <w:r w:rsidRPr="006C7502">
        <w:rPr>
          <w:b/>
          <w:szCs w:val="24"/>
          <w:u w:val="single"/>
        </w:rPr>
        <w:t>Гамильтону-Норвуду</w:t>
      </w:r>
      <w:proofErr w:type="spellEnd"/>
      <w:r w:rsidRPr="006C7502">
        <w:rPr>
          <w:b/>
          <w:szCs w:val="24"/>
          <w:u w:val="single"/>
        </w:rPr>
        <w:t>:</w:t>
      </w:r>
    </w:p>
    <w:p w:rsidR="00537EDD" w:rsidRPr="006C7502" w:rsidRDefault="00537EDD" w:rsidP="000F1BC5">
      <w:pPr>
        <w:pStyle w:val="af4"/>
        <w:spacing w:beforeAutospacing="0" w:afterAutospacing="0" w:line="360" w:lineRule="auto"/>
        <w:ind w:firstLine="567"/>
        <w:contextualSpacing/>
      </w:pPr>
      <w:r w:rsidRPr="006C7502">
        <w:rPr>
          <w:lang w:val="en-US"/>
        </w:rPr>
        <w:lastRenderedPageBreak/>
        <w:t>I</w:t>
      </w:r>
      <w:r w:rsidRPr="006C7502">
        <w:t xml:space="preserve"> стадия – минимальное выпадение волос вдоль линии роста волос, преимущественно в области лба и висков</w:t>
      </w:r>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II</w:t>
      </w:r>
      <w:r w:rsidRPr="006C7502">
        <w:t xml:space="preserve"> стадия – в области передней границы роста волос образует две симметричные залысины в лобно-височных областях.</w:t>
      </w:r>
      <w:proofErr w:type="gramEnd"/>
      <w:r w:rsidRPr="006C7502">
        <w:t xml:space="preserve"> Линия роста волос в зоне углублений отступает по направлению к теменной области не более чем на 2 см. По передней границе волосистой части головы, в лобной области, волосы сохранны или частично выпадают.</w:t>
      </w:r>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III</w:t>
      </w:r>
      <w:r w:rsidRPr="006C7502">
        <w:t xml:space="preserve"> стадия – значительная потеря волос в лобно-височных областях.</w:t>
      </w:r>
      <w:proofErr w:type="gramEnd"/>
      <w:r w:rsidRPr="006C7502">
        <w:t xml:space="preserve"> Участки облысения обычно симметричны, волосы в них выпадают или становятся редкими. Линия роста волос в зоне углублений отступает по направлению к теменной области более чем на 2 см.</w:t>
      </w:r>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III</w:t>
      </w:r>
      <w:r w:rsidR="00AB3AF0" w:rsidRPr="006C7502">
        <w:t xml:space="preserve"> </w:t>
      </w:r>
      <w:r w:rsidRPr="006C7502">
        <w:rPr>
          <w:lang w:val="en-US"/>
        </w:rPr>
        <w:t>vertex</w:t>
      </w:r>
      <w:r w:rsidRPr="006C7502">
        <w:t xml:space="preserve"> (макушечная) стадия – волосы выпадают преимущественно в макушечной области.</w:t>
      </w:r>
      <w:proofErr w:type="gramEnd"/>
      <w:r w:rsidRPr="006C7502">
        <w:t xml:space="preserve"> Возможна потеря волос вдоль передней линии роста волос, не превышающая по тяжести стадию </w:t>
      </w:r>
      <w:r w:rsidRPr="006C7502">
        <w:rPr>
          <w:lang w:val="en-US"/>
        </w:rPr>
        <w:t>III</w:t>
      </w:r>
      <w:r w:rsidRPr="006C7502">
        <w:t>.</w:t>
      </w:r>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IV</w:t>
      </w:r>
      <w:r w:rsidRPr="006C7502">
        <w:t xml:space="preserve"> стадия – потеря волос в лобной и лобно-височных областях более значительная, чем при стадии </w:t>
      </w:r>
      <w:r w:rsidRPr="006C7502">
        <w:rPr>
          <w:lang w:val="en-US"/>
        </w:rPr>
        <w:t>III</w:t>
      </w:r>
      <w:r w:rsidRPr="006C7502">
        <w:t>.</w:t>
      </w:r>
      <w:proofErr w:type="gramEnd"/>
      <w:r w:rsidRPr="006C7502">
        <w:t xml:space="preserve"> Наблюдается частичное или полное выпадение волос в макушечной области. Участки облысения обширны по площади, однако разделяются зонами с относительно густыми волосами, которые полностью окаймляют волосистую часть головы.</w:t>
      </w:r>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V</w:t>
      </w:r>
      <w:r w:rsidRPr="006C7502">
        <w:t xml:space="preserve"> стадия – участки </w:t>
      </w:r>
      <w:proofErr w:type="spellStart"/>
      <w:r w:rsidRPr="006C7502">
        <w:t>алопеции</w:t>
      </w:r>
      <w:proofErr w:type="spellEnd"/>
      <w:r w:rsidRPr="006C7502">
        <w:t xml:space="preserve"> в макушечной и лобно-височных областях по площади превышают таковые при стадии </w:t>
      </w:r>
      <w:r w:rsidRPr="006C7502">
        <w:rPr>
          <w:lang w:val="en-US"/>
        </w:rPr>
        <w:t>IV</w:t>
      </w:r>
      <w:r w:rsidRPr="006C7502">
        <w:t>, зоны относительно сохранных волос между ними более узкие, волосы на них более редкие.</w:t>
      </w:r>
      <w:proofErr w:type="gramEnd"/>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VI</w:t>
      </w:r>
      <w:r w:rsidRPr="006C7502">
        <w:t xml:space="preserve"> стадия - участки </w:t>
      </w:r>
      <w:proofErr w:type="spellStart"/>
      <w:r w:rsidRPr="006C7502">
        <w:t>алопеции</w:t>
      </w:r>
      <w:proofErr w:type="spellEnd"/>
      <w:r w:rsidRPr="006C7502">
        <w:t xml:space="preserve"> в макушечной и лобно-височных областях сливаются, зона роста волос между ними отсутствует.</w:t>
      </w:r>
      <w:proofErr w:type="gramEnd"/>
    </w:p>
    <w:p w:rsidR="00537EDD" w:rsidRPr="006C7502" w:rsidRDefault="00537EDD" w:rsidP="00E25C43">
      <w:pPr>
        <w:pStyle w:val="af4"/>
        <w:spacing w:beforeAutospacing="0" w:afterAutospacing="0" w:line="360" w:lineRule="auto"/>
        <w:ind w:firstLine="567"/>
        <w:contextualSpacing/>
      </w:pPr>
      <w:proofErr w:type="gramStart"/>
      <w:r w:rsidRPr="006C7502">
        <w:rPr>
          <w:lang w:val="en-US"/>
        </w:rPr>
        <w:t>VII</w:t>
      </w:r>
      <w:r w:rsidRPr="006C7502">
        <w:t xml:space="preserve"> стадия – на волосистой части головы наблюдается подковообразный участок роста волос.</w:t>
      </w:r>
      <w:proofErr w:type="gramEnd"/>
      <w:r w:rsidRPr="006C7502">
        <w:t xml:space="preserve"> Волосы остаются только на боковых поверхностях головы (область ушей) и простираются назад, опускаясь ниже затылка.</w:t>
      </w:r>
    </w:p>
    <w:p w:rsidR="00537EDD" w:rsidRPr="006C7502" w:rsidRDefault="00537EDD" w:rsidP="00E25C43">
      <w:pPr>
        <w:pStyle w:val="2"/>
        <w:rPr>
          <w:b w:val="0"/>
          <w:u w:val="none"/>
        </w:rPr>
      </w:pPr>
      <w:bookmarkStart w:id="31" w:name="_Toc115771913"/>
      <w:r w:rsidRPr="006C7502">
        <w:rPr>
          <w:b w:val="0"/>
          <w:u w:val="none"/>
        </w:rPr>
        <w:t xml:space="preserve">Специфические варианты АА по </w:t>
      </w:r>
      <w:proofErr w:type="spellStart"/>
      <w:r w:rsidRPr="006C7502">
        <w:rPr>
          <w:b w:val="0"/>
          <w:u w:val="none"/>
        </w:rPr>
        <w:t>Норвуд</w:t>
      </w:r>
      <w:proofErr w:type="spellEnd"/>
      <w:r w:rsidRPr="006C7502">
        <w:rPr>
          <w:b w:val="0"/>
          <w:u w:val="none"/>
        </w:rPr>
        <w:t xml:space="preserve"> – Гамильтон (</w:t>
      </w:r>
      <w:proofErr w:type="spellStart"/>
      <w:r w:rsidRPr="006C7502">
        <w:rPr>
          <w:b w:val="0"/>
          <w:u w:val="none"/>
          <w:lang w:val="en-US"/>
        </w:rPr>
        <w:t>IIa</w:t>
      </w:r>
      <w:proofErr w:type="spellEnd"/>
      <w:r w:rsidRPr="006C7502">
        <w:rPr>
          <w:b w:val="0"/>
          <w:u w:val="none"/>
        </w:rPr>
        <w:t xml:space="preserve">, </w:t>
      </w:r>
      <w:proofErr w:type="spellStart"/>
      <w:r w:rsidRPr="006C7502">
        <w:rPr>
          <w:b w:val="0"/>
          <w:u w:val="none"/>
          <w:lang w:val="en-US"/>
        </w:rPr>
        <w:t>IIIa</w:t>
      </w:r>
      <w:proofErr w:type="spellEnd"/>
      <w:r w:rsidRPr="006C7502">
        <w:rPr>
          <w:b w:val="0"/>
          <w:u w:val="none"/>
        </w:rPr>
        <w:t xml:space="preserve">, </w:t>
      </w:r>
      <w:proofErr w:type="spellStart"/>
      <w:r w:rsidRPr="006C7502">
        <w:rPr>
          <w:b w:val="0"/>
          <w:u w:val="none"/>
          <w:lang w:val="en-US"/>
        </w:rPr>
        <w:t>IVa</w:t>
      </w:r>
      <w:proofErr w:type="spellEnd"/>
      <w:r w:rsidRPr="006C7502">
        <w:rPr>
          <w:b w:val="0"/>
          <w:u w:val="none"/>
        </w:rPr>
        <w:t xml:space="preserve">, </w:t>
      </w:r>
      <w:proofErr w:type="spellStart"/>
      <w:r w:rsidRPr="006C7502">
        <w:rPr>
          <w:b w:val="0"/>
          <w:u w:val="none"/>
          <w:lang w:val="en-US"/>
        </w:rPr>
        <w:t>Va</w:t>
      </w:r>
      <w:proofErr w:type="spellEnd"/>
      <w:r w:rsidRPr="006C7502">
        <w:rPr>
          <w:b w:val="0"/>
          <w:u w:val="none"/>
        </w:rPr>
        <w:t xml:space="preserve">) </w:t>
      </w:r>
      <w:proofErr w:type="gramStart"/>
      <w:r w:rsidRPr="006C7502">
        <w:rPr>
          <w:b w:val="0"/>
          <w:u w:val="none"/>
        </w:rPr>
        <w:t>охватывают около 3% больных и характеризуются</w:t>
      </w:r>
      <w:proofErr w:type="gramEnd"/>
      <w:r w:rsidRPr="006C7502">
        <w:rPr>
          <w:b w:val="0"/>
          <w:u w:val="none"/>
        </w:rPr>
        <w:t xml:space="preserve"> следующими особенностями: выпадение волос в области передней линии роста волос происходит равномерно, без образования отдельных лобно-височных залысин, а также не наблюдается одновременного развития участка </w:t>
      </w:r>
      <w:proofErr w:type="spellStart"/>
      <w:r w:rsidRPr="006C7502">
        <w:rPr>
          <w:b w:val="0"/>
          <w:u w:val="none"/>
        </w:rPr>
        <w:t>алопеции</w:t>
      </w:r>
      <w:proofErr w:type="spellEnd"/>
      <w:r w:rsidRPr="006C7502">
        <w:rPr>
          <w:b w:val="0"/>
          <w:u w:val="none"/>
        </w:rPr>
        <w:t xml:space="preserve"> в макушечной области. </w:t>
      </w:r>
      <w:proofErr w:type="gramStart"/>
      <w:r w:rsidRPr="006C7502">
        <w:rPr>
          <w:b w:val="0"/>
          <w:u w:val="none"/>
        </w:rPr>
        <w:t>Вместо этого, равномерно отступающая передняя линия роста волос постепенно достигает макушечной области</w:t>
      </w:r>
      <w:proofErr w:type="gramEnd"/>
      <w:r w:rsidRPr="006C7502">
        <w:rPr>
          <w:b w:val="0"/>
          <w:u w:val="none"/>
        </w:rPr>
        <w:t xml:space="preserve"> </w:t>
      </w:r>
      <w:r w:rsidR="00B22941" w:rsidRPr="006C7502">
        <w:rPr>
          <w:b w:val="0"/>
          <w:u w:val="none"/>
        </w:rPr>
        <w:fldChar w:fldCharType="begin" w:fldLock="1"/>
      </w:r>
      <w:r w:rsidRPr="006C7502">
        <w:rPr>
          <w:b w:val="0"/>
          <w:u w:val="none"/>
        </w:rPr>
        <w:instrText>ADDIN CSL_CITATION { "citationItems" : [ { "id" : "ITEM-1", "itemData" : { "DOI" : "10.4103/0378-6323.116730", "ISBN" : "0378-6323", "ISSN" : "0973-3922", "PMID" : "23974579", "abstract" : "Androgenetic alopecia (AGA) is one of the commonest reasons for dermatological consultation. Over the last few years our understanding of the pathophysiology of AGA has improved and this has paved way for better diagnostic and therapeutic options. Recent research has dwelled on the role of stem cells in the pathophysiology of AGA and has also identified newer genetic basis for the condition. Dermoscopy/trichoscopy has emerged as a useful diagnostic tool for AGA. While the major treatment options continue to be topical minoxidil, systemic Finasteride and hair transplantations, newer modalities are under investigation. Specific diagnostic and treatment recommendations have also been developed on evidence based principles. This article reviews the recent concepts in relation to AGA. With regards to the pathophysiology we have tried to stress on recent knowledge of the molecular and genetic basis of AGA. We have emphasized on an evidence based approach for treatment and diagnosis.", "author" : [ { "dropping-particle" : "", "family" : "Kaliyadan", "given" : "Feroze", "non-dropping-particle" : "", "parse-names" : false, "suffix" : "" }, { "dropping-particle" : "", "family" : "Nambiar", "given" : "Ajit", "non-dropping-particle" : "", "parse-names" : false, "suffix" : "" }, { "dropping-particle" : "", "family" : "Vijayaraghavan", "given" : "Sundeep", "non-dropping-particle" : "", "parse-names" : false, "suffix" : "" } ], "container-title" : "Indian journal of dermatology, venereology and leprology", "id" : "ITEM-1", "issued" : { "date-parts" : [ [ "2013" ] ] }, "page" : "613-25", "title" : "Androgenetic alopecia: an update.", "type" : "article-journal", "volume" : "79" }, "uris" : [ "http://www.mendeley.com/documents/?uuid=84aa9dc1-2b8c-4d92-a45b-53926f48e6c1" ] } ], "mendeley" : { "formattedCitation" : "[Kaliyadan, Nambiar, Vijayaraghavan, 2013]", "plainTextFormattedCitation" : "[Kaliyadan, Nambiar, Vijayaraghavan, 2013]", "previouslyFormattedCitation" : "[Kaliyadan, Nambiar, Vijayaraghavan, 2013]" }, "properties" : { "noteIndex" : 0 }, "schema" : "https://github.com/citation-style-language/schema/raw/master/csl-citation.json" }</w:instrText>
      </w:r>
      <w:r w:rsidR="00B22941" w:rsidRPr="006C7502">
        <w:rPr>
          <w:b w:val="0"/>
          <w:u w:val="none"/>
        </w:rPr>
        <w:fldChar w:fldCharType="separate"/>
      </w:r>
      <w:r w:rsidR="000F1BC5" w:rsidRPr="006C7502">
        <w:rPr>
          <w:b w:val="0"/>
          <w:u w:val="none"/>
        </w:rPr>
        <w:t>[65</w:t>
      </w:r>
      <w:r w:rsidR="00E91226" w:rsidRPr="006C7502">
        <w:rPr>
          <w:b w:val="0"/>
          <w:u w:val="none"/>
        </w:rPr>
        <w:t>]</w:t>
      </w:r>
      <w:r w:rsidR="00B22941" w:rsidRPr="006C7502">
        <w:rPr>
          <w:b w:val="0"/>
          <w:u w:val="none"/>
        </w:rPr>
        <w:fldChar w:fldCharType="end"/>
      </w:r>
      <w:r w:rsidRPr="006C7502">
        <w:rPr>
          <w:b w:val="0"/>
          <w:u w:val="none"/>
        </w:rPr>
        <w:t>.</w:t>
      </w:r>
      <w:bookmarkEnd w:id="31"/>
    </w:p>
    <w:p w:rsidR="00537EDD" w:rsidRPr="006C7502" w:rsidRDefault="00537EDD" w:rsidP="00E25C43">
      <w:pPr>
        <w:rPr>
          <w:b/>
          <w:szCs w:val="24"/>
        </w:rPr>
      </w:pPr>
      <w:r w:rsidRPr="006C7502">
        <w:rPr>
          <w:b/>
          <w:szCs w:val="24"/>
        </w:rPr>
        <w:t>У женщин:</w:t>
      </w:r>
    </w:p>
    <w:p w:rsidR="00537EDD" w:rsidRPr="006C7502" w:rsidRDefault="00537EDD" w:rsidP="00E25C43">
      <w:pPr>
        <w:pStyle w:val="2"/>
        <w:ind w:firstLine="708"/>
        <w:rPr>
          <w:b w:val="0"/>
          <w:u w:val="none"/>
        </w:rPr>
      </w:pPr>
      <w:bookmarkStart w:id="32" w:name="_Toc115771914"/>
      <w:r w:rsidRPr="006C7502">
        <w:rPr>
          <w:b w:val="0"/>
          <w:u w:val="none"/>
        </w:rPr>
        <w:lastRenderedPageBreak/>
        <w:t xml:space="preserve">Общепринятой классификацией АА у женщин является классификация </w:t>
      </w:r>
      <w:r w:rsidRPr="006C7502">
        <w:rPr>
          <w:b w:val="0"/>
          <w:u w:val="none"/>
          <w:lang w:val="en-US"/>
        </w:rPr>
        <w:t>E</w:t>
      </w:r>
      <w:r w:rsidRPr="006C7502">
        <w:rPr>
          <w:b w:val="0"/>
          <w:u w:val="none"/>
        </w:rPr>
        <w:t>.</w:t>
      </w:r>
      <w:r w:rsidRPr="006C7502">
        <w:rPr>
          <w:b w:val="0"/>
          <w:u w:val="none"/>
          <w:lang w:val="en-US"/>
        </w:rPr>
        <w:t>Ludwig</w:t>
      </w:r>
      <w:r w:rsidRPr="006C7502">
        <w:rPr>
          <w:b w:val="0"/>
          <w:u w:val="none"/>
        </w:rPr>
        <w:t>, предложенная в 1977 году [</w:t>
      </w:r>
      <w:r w:rsidR="000F1BC5" w:rsidRPr="006C7502">
        <w:rPr>
          <w:b w:val="0"/>
          <w:u w:val="none"/>
        </w:rPr>
        <w:t>66</w:t>
      </w:r>
      <w:r w:rsidRPr="006C7502">
        <w:rPr>
          <w:b w:val="0"/>
          <w:u w:val="none"/>
        </w:rPr>
        <w:t>]</w:t>
      </w:r>
      <w:bookmarkEnd w:id="32"/>
    </w:p>
    <w:p w:rsidR="00537EDD" w:rsidRPr="006C7502" w:rsidRDefault="00537EDD" w:rsidP="00E25C43">
      <w:pPr>
        <w:pStyle w:val="2"/>
      </w:pPr>
      <w:bookmarkStart w:id="33" w:name="_Toc115771915"/>
      <w:r w:rsidRPr="006C7502">
        <w:t xml:space="preserve">Стадии </w:t>
      </w:r>
      <w:proofErr w:type="spellStart"/>
      <w:r w:rsidRPr="006C7502">
        <w:t>андрогенной</w:t>
      </w:r>
      <w:proofErr w:type="spellEnd"/>
      <w:r w:rsidRPr="006C7502">
        <w:t xml:space="preserve"> </w:t>
      </w:r>
      <w:proofErr w:type="spellStart"/>
      <w:r w:rsidRPr="006C7502">
        <w:t>алопеции</w:t>
      </w:r>
      <w:proofErr w:type="spellEnd"/>
      <w:r w:rsidRPr="006C7502">
        <w:t xml:space="preserve"> у женщин по Людвигу:</w:t>
      </w:r>
      <w:bookmarkEnd w:id="33"/>
    </w:p>
    <w:p w:rsidR="00537EDD" w:rsidRPr="006C7502" w:rsidRDefault="00537EDD" w:rsidP="000F1BC5">
      <w:pPr>
        <w:contextualSpacing/>
        <w:rPr>
          <w:szCs w:val="24"/>
        </w:rPr>
      </w:pPr>
      <w:proofErr w:type="gramStart"/>
      <w:r w:rsidRPr="006C7502">
        <w:rPr>
          <w:szCs w:val="24"/>
          <w:lang w:val="en-US"/>
        </w:rPr>
        <w:t>I</w:t>
      </w:r>
      <w:r w:rsidRPr="006C7502">
        <w:rPr>
          <w:szCs w:val="24"/>
        </w:rPr>
        <w:t xml:space="preserve"> стадия – заметное истончение волос на теменной области, ограниченное спереди линией, расположенной на расстоянии 1-3 см кзади от лобной линии роста волос.</w:t>
      </w:r>
      <w:proofErr w:type="gramEnd"/>
    </w:p>
    <w:p w:rsidR="00537EDD" w:rsidRPr="006C7502" w:rsidRDefault="00537EDD" w:rsidP="000F1BC5">
      <w:pPr>
        <w:pStyle w:val="2"/>
        <w:contextualSpacing/>
        <w:rPr>
          <w:b w:val="0"/>
          <w:u w:val="none"/>
        </w:rPr>
      </w:pPr>
      <w:bookmarkStart w:id="34" w:name="_Toc115771916"/>
      <w:proofErr w:type="gramStart"/>
      <w:r w:rsidRPr="006C7502">
        <w:rPr>
          <w:b w:val="0"/>
          <w:u w:val="none"/>
          <w:lang w:val="en-US"/>
        </w:rPr>
        <w:t>II</w:t>
      </w:r>
      <w:r w:rsidRPr="006C7502">
        <w:rPr>
          <w:b w:val="0"/>
          <w:u w:val="none"/>
        </w:rPr>
        <w:t xml:space="preserve"> стадия – выраженное разрежение волос в теменной области.</w:t>
      </w:r>
      <w:bookmarkEnd w:id="34"/>
      <w:proofErr w:type="gramEnd"/>
    </w:p>
    <w:p w:rsidR="00537EDD" w:rsidRPr="006C7502" w:rsidRDefault="00537EDD" w:rsidP="000F1BC5">
      <w:pPr>
        <w:pStyle w:val="2"/>
        <w:contextualSpacing/>
        <w:rPr>
          <w:b w:val="0"/>
          <w:u w:val="none"/>
        </w:rPr>
      </w:pPr>
      <w:bookmarkStart w:id="35" w:name="_Toc115771917"/>
      <w:proofErr w:type="gramStart"/>
      <w:r w:rsidRPr="006C7502">
        <w:rPr>
          <w:b w:val="0"/>
          <w:u w:val="none"/>
          <w:lang w:val="en-US"/>
        </w:rPr>
        <w:t>III</w:t>
      </w:r>
      <w:r w:rsidRPr="006C7502">
        <w:rPr>
          <w:b w:val="0"/>
          <w:u w:val="none"/>
        </w:rPr>
        <w:t xml:space="preserve"> стадия – полное облысение (полное оголение) в лобно-теменной области.</w:t>
      </w:r>
      <w:bookmarkEnd w:id="35"/>
      <w:proofErr w:type="gramEnd"/>
    </w:p>
    <w:p w:rsidR="00DF67A7" w:rsidRPr="006C7502" w:rsidRDefault="00DF67A7" w:rsidP="00E25C43">
      <w:pPr>
        <w:ind w:firstLine="0"/>
        <w:rPr>
          <w:szCs w:val="24"/>
        </w:rPr>
      </w:pPr>
    </w:p>
    <w:p w:rsidR="00DF67A7" w:rsidRPr="006C7502" w:rsidRDefault="00DF67A7" w:rsidP="00E25C43">
      <w:pPr>
        <w:ind w:firstLine="708"/>
        <w:rPr>
          <w:szCs w:val="24"/>
        </w:rPr>
      </w:pPr>
      <w:proofErr w:type="spellStart"/>
      <w:r w:rsidRPr="006C7502">
        <w:rPr>
          <w:szCs w:val="24"/>
        </w:rPr>
        <w:t>Sinclair</w:t>
      </w:r>
      <w:proofErr w:type="spellEnd"/>
      <w:r w:rsidRPr="006C7502">
        <w:rPr>
          <w:szCs w:val="24"/>
        </w:rPr>
        <w:t xml:space="preserve"> R.D. с </w:t>
      </w:r>
      <w:proofErr w:type="spellStart"/>
      <w:r w:rsidRPr="006C7502">
        <w:rPr>
          <w:szCs w:val="24"/>
        </w:rPr>
        <w:t>соавт</w:t>
      </w:r>
      <w:proofErr w:type="spellEnd"/>
      <w:r w:rsidRPr="006C7502">
        <w:rPr>
          <w:szCs w:val="24"/>
        </w:rPr>
        <w:t>., предлагают оценивать АА у женщин следующим образом</w:t>
      </w:r>
      <w:r w:rsidR="00E25C43" w:rsidRPr="006C7502">
        <w:rPr>
          <w:szCs w:val="24"/>
        </w:rPr>
        <w:t xml:space="preserve"> [</w:t>
      </w:r>
      <w:r w:rsidR="000F1BC5" w:rsidRPr="006C7502">
        <w:rPr>
          <w:szCs w:val="24"/>
        </w:rPr>
        <w:t>67</w:t>
      </w:r>
      <w:r w:rsidR="008F0A9B">
        <w:rPr>
          <w:szCs w:val="24"/>
        </w:rPr>
        <w:t>]</w:t>
      </w:r>
      <w:r w:rsidRPr="006C7502">
        <w:rPr>
          <w:szCs w:val="24"/>
        </w:rPr>
        <w:t>:</w:t>
      </w:r>
    </w:p>
    <w:p w:rsidR="00DF67A7" w:rsidRPr="006C7502" w:rsidRDefault="00DF67A7" w:rsidP="00E25C43">
      <w:pPr>
        <w:rPr>
          <w:szCs w:val="24"/>
        </w:rPr>
      </w:pPr>
      <w:r w:rsidRPr="006C7502">
        <w:rPr>
          <w:szCs w:val="24"/>
        </w:rPr>
        <w:t xml:space="preserve">1 стадия: волосы сохранны. Наблюдается </w:t>
      </w:r>
      <w:proofErr w:type="gramStart"/>
      <w:r w:rsidRPr="006C7502">
        <w:rPr>
          <w:szCs w:val="24"/>
        </w:rPr>
        <w:t>у</w:t>
      </w:r>
      <w:proofErr w:type="gramEnd"/>
      <w:r w:rsidRPr="006C7502">
        <w:rPr>
          <w:szCs w:val="24"/>
        </w:rPr>
        <w:t xml:space="preserve"> практически </w:t>
      </w:r>
      <w:proofErr w:type="gramStart"/>
      <w:r w:rsidRPr="006C7502">
        <w:rPr>
          <w:szCs w:val="24"/>
        </w:rPr>
        <w:t>всех</w:t>
      </w:r>
      <w:proofErr w:type="gramEnd"/>
      <w:r w:rsidRPr="006C7502">
        <w:rPr>
          <w:szCs w:val="24"/>
        </w:rPr>
        <w:t xml:space="preserve"> женщин до</w:t>
      </w:r>
      <w:r w:rsidR="00E25C43" w:rsidRPr="006C7502">
        <w:rPr>
          <w:szCs w:val="24"/>
        </w:rPr>
        <w:t xml:space="preserve"> </w:t>
      </w:r>
      <w:r w:rsidRPr="006C7502">
        <w:rPr>
          <w:szCs w:val="24"/>
        </w:rPr>
        <w:t>пубертатного периода и лишь у 45% женщин в возрасте 80 лет и старше.</w:t>
      </w:r>
    </w:p>
    <w:p w:rsidR="00DF67A7" w:rsidRPr="006C7502" w:rsidRDefault="00DF67A7" w:rsidP="00E25C43">
      <w:pPr>
        <w:rPr>
          <w:szCs w:val="24"/>
        </w:rPr>
      </w:pPr>
      <w:r w:rsidRPr="006C7502">
        <w:rPr>
          <w:szCs w:val="24"/>
        </w:rPr>
        <w:t>2 стадия: наблюдается выпадение волос вдоль линии пробора в</w:t>
      </w:r>
      <w:r w:rsidR="00E25C43" w:rsidRPr="006C7502">
        <w:rPr>
          <w:szCs w:val="24"/>
        </w:rPr>
        <w:t xml:space="preserve"> </w:t>
      </w:r>
      <w:r w:rsidRPr="006C7502">
        <w:rPr>
          <w:szCs w:val="24"/>
        </w:rPr>
        <w:t>теменной области.</w:t>
      </w:r>
    </w:p>
    <w:p w:rsidR="00DF67A7" w:rsidRPr="006C7502" w:rsidRDefault="00DF67A7" w:rsidP="00E25C43">
      <w:pPr>
        <w:rPr>
          <w:szCs w:val="24"/>
        </w:rPr>
      </w:pPr>
      <w:r w:rsidRPr="006C7502">
        <w:rPr>
          <w:szCs w:val="24"/>
        </w:rPr>
        <w:t>3 стадия: наблюдается выпадение волос вдоль линии пробора в</w:t>
      </w:r>
      <w:r w:rsidR="00E25C43" w:rsidRPr="006C7502">
        <w:rPr>
          <w:szCs w:val="24"/>
        </w:rPr>
        <w:t xml:space="preserve"> </w:t>
      </w:r>
      <w:r w:rsidRPr="006C7502">
        <w:rPr>
          <w:szCs w:val="24"/>
        </w:rPr>
        <w:t>теменной области, а также по бокам от центральной линии.</w:t>
      </w:r>
    </w:p>
    <w:p w:rsidR="00DF67A7" w:rsidRPr="006C7502" w:rsidRDefault="00DF67A7" w:rsidP="00E25C43">
      <w:pPr>
        <w:rPr>
          <w:szCs w:val="24"/>
        </w:rPr>
      </w:pPr>
      <w:r w:rsidRPr="006C7502">
        <w:rPr>
          <w:szCs w:val="24"/>
        </w:rPr>
        <w:t>4 стадия: умеренное диффузное выпадение волос в центральной области</w:t>
      </w:r>
      <w:r w:rsidR="00E25C43" w:rsidRPr="006C7502">
        <w:rPr>
          <w:szCs w:val="24"/>
        </w:rPr>
        <w:t xml:space="preserve"> </w:t>
      </w:r>
      <w:r w:rsidRPr="006C7502">
        <w:rPr>
          <w:szCs w:val="24"/>
        </w:rPr>
        <w:t>волосистой части головы.</w:t>
      </w:r>
    </w:p>
    <w:p w:rsidR="00E25C43" w:rsidRPr="006C7502" w:rsidRDefault="00DF67A7" w:rsidP="00E25C43">
      <w:pPr>
        <w:rPr>
          <w:szCs w:val="24"/>
        </w:rPr>
      </w:pPr>
      <w:r w:rsidRPr="006C7502">
        <w:rPr>
          <w:szCs w:val="24"/>
        </w:rPr>
        <w:t>5 ста</w:t>
      </w:r>
      <w:r w:rsidR="00E25C43" w:rsidRPr="006C7502">
        <w:rPr>
          <w:szCs w:val="24"/>
        </w:rPr>
        <w:t>дия: выраженное выпадение волос.</w:t>
      </w:r>
    </w:p>
    <w:p w:rsidR="00E25C43" w:rsidRPr="006C7502" w:rsidRDefault="00E25C43" w:rsidP="00E25C43">
      <w:pPr>
        <w:rPr>
          <w:szCs w:val="24"/>
        </w:rPr>
      </w:pPr>
    </w:p>
    <w:p w:rsidR="00537EDD" w:rsidRPr="006C7502" w:rsidRDefault="00E25C43" w:rsidP="00E25C43">
      <w:pPr>
        <w:rPr>
          <w:szCs w:val="24"/>
        </w:rPr>
      </w:pPr>
      <w:r w:rsidRPr="006C7502">
        <w:rPr>
          <w:szCs w:val="24"/>
        </w:rPr>
        <w:t xml:space="preserve">Этот </w:t>
      </w:r>
      <w:r w:rsidR="00537EDD" w:rsidRPr="006C7502">
        <w:rPr>
          <w:szCs w:val="24"/>
        </w:rPr>
        <w:t xml:space="preserve">вариант является упрощенной версией шкалы </w:t>
      </w:r>
      <w:proofErr w:type="spellStart"/>
      <w:r w:rsidR="00537EDD" w:rsidRPr="006C7502">
        <w:rPr>
          <w:szCs w:val="24"/>
        </w:rPr>
        <w:t>Savin</w:t>
      </w:r>
      <w:proofErr w:type="spellEnd"/>
      <w:r w:rsidR="00537EDD" w:rsidRPr="006C7502">
        <w:rPr>
          <w:szCs w:val="24"/>
        </w:rPr>
        <w:t xml:space="preserve"> R.C., предложенной в 1994</w:t>
      </w:r>
      <w:r w:rsidR="000F1BC5" w:rsidRPr="006C7502">
        <w:rPr>
          <w:szCs w:val="24"/>
        </w:rPr>
        <w:t xml:space="preserve"> </w:t>
      </w:r>
      <w:r w:rsidR="00537EDD" w:rsidRPr="006C7502">
        <w:rPr>
          <w:szCs w:val="24"/>
        </w:rPr>
        <w:t>г</w:t>
      </w:r>
      <w:r w:rsidR="000F1BC5" w:rsidRPr="006C7502">
        <w:rPr>
          <w:szCs w:val="24"/>
        </w:rPr>
        <w:t>.</w:t>
      </w:r>
      <w:r w:rsidR="00537EDD" w:rsidRPr="006C7502">
        <w:rPr>
          <w:szCs w:val="24"/>
        </w:rPr>
        <w:t>, и разделяющей течение АА на 8 стадий [</w:t>
      </w:r>
      <w:r w:rsidR="000F1BC5" w:rsidRPr="006C7502">
        <w:rPr>
          <w:szCs w:val="24"/>
        </w:rPr>
        <w:t>68</w:t>
      </w:r>
      <w:r w:rsidR="00537EDD" w:rsidRPr="006C7502">
        <w:rPr>
          <w:szCs w:val="24"/>
        </w:rPr>
        <w:t>].</w:t>
      </w:r>
    </w:p>
    <w:p w:rsidR="00537EDD" w:rsidRPr="006C7502" w:rsidRDefault="00537EDD" w:rsidP="00E25C43">
      <w:pPr>
        <w:rPr>
          <w:szCs w:val="24"/>
        </w:rPr>
      </w:pPr>
    </w:p>
    <w:p w:rsidR="00537EDD" w:rsidRPr="006C7502" w:rsidRDefault="00537EDD" w:rsidP="00E25C43">
      <w:pPr>
        <w:rPr>
          <w:b/>
          <w:szCs w:val="24"/>
        </w:rPr>
      </w:pPr>
      <w:r w:rsidRPr="006C7502">
        <w:rPr>
          <w:b/>
          <w:szCs w:val="24"/>
        </w:rPr>
        <w:t>У мужчин и женщин:</w:t>
      </w:r>
    </w:p>
    <w:p w:rsidR="00537EDD" w:rsidRPr="006C7502" w:rsidRDefault="00537EDD" w:rsidP="00E25C43">
      <w:pPr>
        <w:ind w:firstLine="708"/>
        <w:rPr>
          <w:szCs w:val="24"/>
        </w:rPr>
      </w:pPr>
      <w:r w:rsidRPr="006C7502">
        <w:rPr>
          <w:szCs w:val="24"/>
        </w:rPr>
        <w:t xml:space="preserve">В работе </w:t>
      </w:r>
      <w:proofErr w:type="spellStart"/>
      <w:r w:rsidRPr="006C7502">
        <w:rPr>
          <w:szCs w:val="24"/>
        </w:rPr>
        <w:t>Lee</w:t>
      </w:r>
      <w:proofErr w:type="spellEnd"/>
      <w:r w:rsidRPr="006C7502">
        <w:rPr>
          <w:szCs w:val="24"/>
        </w:rPr>
        <w:t xml:space="preserve"> W</w:t>
      </w:r>
      <w:r w:rsidR="002F03D7" w:rsidRPr="006C7502">
        <w:rPr>
          <w:szCs w:val="24"/>
        </w:rPr>
        <w:t>.</w:t>
      </w:r>
      <w:r w:rsidRPr="006C7502">
        <w:rPr>
          <w:szCs w:val="24"/>
          <w:lang w:val="en-US"/>
        </w:rPr>
        <w:t>S</w:t>
      </w:r>
      <w:r w:rsidRPr="006C7502">
        <w:rPr>
          <w:szCs w:val="24"/>
        </w:rPr>
        <w:t xml:space="preserve">. была описана классификация </w:t>
      </w:r>
      <w:proofErr w:type="spellStart"/>
      <w:r w:rsidRPr="006C7502">
        <w:rPr>
          <w:szCs w:val="24"/>
        </w:rPr>
        <w:t>выпаденияволос</w:t>
      </w:r>
      <w:proofErr w:type="spellEnd"/>
      <w:r w:rsidRPr="006C7502">
        <w:rPr>
          <w:szCs w:val="24"/>
        </w:rPr>
        <w:t xml:space="preserve"> </w:t>
      </w:r>
      <w:r w:rsidRPr="006C7502">
        <w:rPr>
          <w:szCs w:val="24"/>
          <w:lang w:val="en-US"/>
        </w:rPr>
        <w:t>BASP</w:t>
      </w:r>
      <w:r w:rsidRPr="006C7502">
        <w:rPr>
          <w:szCs w:val="24"/>
        </w:rPr>
        <w:t xml:space="preserve"> (</w:t>
      </w:r>
      <w:r w:rsidRPr="006C7502">
        <w:rPr>
          <w:szCs w:val="24"/>
          <w:lang w:val="en-US"/>
        </w:rPr>
        <w:t>basic</w:t>
      </w:r>
      <w:r w:rsidR="002F03D7" w:rsidRPr="006C7502">
        <w:rPr>
          <w:szCs w:val="24"/>
        </w:rPr>
        <w:t xml:space="preserve"> </w:t>
      </w:r>
      <w:r w:rsidRPr="006C7502">
        <w:rPr>
          <w:szCs w:val="24"/>
          <w:lang w:val="en-US"/>
        </w:rPr>
        <w:t>type</w:t>
      </w:r>
      <w:r w:rsidR="002F03D7" w:rsidRPr="006C7502">
        <w:rPr>
          <w:szCs w:val="24"/>
        </w:rPr>
        <w:t xml:space="preserve"> </w:t>
      </w:r>
      <w:r w:rsidRPr="006C7502">
        <w:rPr>
          <w:szCs w:val="24"/>
          <w:lang w:val="en-US"/>
        </w:rPr>
        <w:t>and</w:t>
      </w:r>
      <w:r w:rsidR="002F03D7" w:rsidRPr="006C7502">
        <w:rPr>
          <w:szCs w:val="24"/>
        </w:rPr>
        <w:t xml:space="preserve"> </w:t>
      </w:r>
      <w:r w:rsidRPr="006C7502">
        <w:rPr>
          <w:szCs w:val="24"/>
          <w:lang w:val="en-US"/>
        </w:rPr>
        <w:t>specific</w:t>
      </w:r>
      <w:r w:rsidR="002F03D7" w:rsidRPr="006C7502">
        <w:rPr>
          <w:szCs w:val="24"/>
        </w:rPr>
        <w:t xml:space="preserve"> </w:t>
      </w:r>
      <w:r w:rsidRPr="006C7502">
        <w:rPr>
          <w:szCs w:val="24"/>
          <w:lang w:val="en-US"/>
        </w:rPr>
        <w:t>type</w:t>
      </w:r>
      <w:r w:rsidRPr="006C7502">
        <w:rPr>
          <w:szCs w:val="24"/>
        </w:rPr>
        <w:t xml:space="preserve"> </w:t>
      </w:r>
      <w:r w:rsidR="002F03D7" w:rsidRPr="006C7502">
        <w:rPr>
          <w:szCs w:val="24"/>
        </w:rPr>
        <w:t>–</w:t>
      </w:r>
      <w:r w:rsidRPr="006C7502">
        <w:rPr>
          <w:szCs w:val="24"/>
        </w:rPr>
        <w:t xml:space="preserve"> основная и дополнительная), которая основывается на поредении волос, включающем изменения формы передней краевой линии роста волос и густоты волос в теменной и макушечной области, и может применяться как у мужчин, так и у женщин [</w:t>
      </w:r>
      <w:r w:rsidR="00CA1C0E" w:rsidRPr="006C7502">
        <w:rPr>
          <w:szCs w:val="24"/>
        </w:rPr>
        <w:t>69</w:t>
      </w:r>
      <w:r w:rsidRPr="006C7502">
        <w:rPr>
          <w:szCs w:val="24"/>
        </w:rPr>
        <w:t>].</w:t>
      </w:r>
    </w:p>
    <w:p w:rsidR="00E25C43" w:rsidRPr="006C7502" w:rsidRDefault="00E25C43" w:rsidP="00E25C43">
      <w:pPr>
        <w:rPr>
          <w:szCs w:val="24"/>
        </w:rPr>
      </w:pPr>
      <w:r w:rsidRPr="006C7502">
        <w:rPr>
          <w:szCs w:val="24"/>
        </w:rPr>
        <w:t>Базовые типы АА по BASP:</w:t>
      </w:r>
    </w:p>
    <w:p w:rsidR="00E25C43" w:rsidRPr="006C7502" w:rsidRDefault="00E25C43" w:rsidP="00E25C43">
      <w:pPr>
        <w:rPr>
          <w:szCs w:val="24"/>
        </w:rPr>
      </w:pPr>
      <w:r w:rsidRPr="006C7502">
        <w:rPr>
          <w:szCs w:val="24"/>
        </w:rPr>
        <w:t>Тип L – поредения линии роста волос в лобно-височной области не наблюдается, она ровная и четкая. Признаки выпадение волос не определяются;</w:t>
      </w:r>
    </w:p>
    <w:p w:rsidR="00E25C43" w:rsidRPr="006C7502" w:rsidRDefault="00E25C43" w:rsidP="00E25C43">
      <w:pPr>
        <w:rPr>
          <w:szCs w:val="24"/>
        </w:rPr>
      </w:pPr>
      <w:r w:rsidRPr="006C7502">
        <w:rPr>
          <w:szCs w:val="24"/>
        </w:rPr>
        <w:t xml:space="preserve">Тип M – поредение линии роста с образованием обычно симметричных лобно-височных залысин и сохранением волос по срединной линии. Линия роста волос </w:t>
      </w:r>
      <w:r w:rsidRPr="006C7502">
        <w:rPr>
          <w:szCs w:val="24"/>
        </w:rPr>
        <w:lastRenderedPageBreak/>
        <w:t>напоминает букву М. В зависимости от степени выраженности подразделяется на 4 подтипа (М</w:t>
      </w:r>
      <w:proofErr w:type="gramStart"/>
      <w:r w:rsidRPr="006C7502">
        <w:rPr>
          <w:szCs w:val="24"/>
        </w:rPr>
        <w:t>0</w:t>
      </w:r>
      <w:proofErr w:type="gramEnd"/>
      <w:r w:rsidRPr="006C7502">
        <w:rPr>
          <w:szCs w:val="24"/>
        </w:rPr>
        <w:t xml:space="preserve"> – М3);</w:t>
      </w:r>
    </w:p>
    <w:p w:rsidR="00E25C43" w:rsidRPr="006C7502" w:rsidRDefault="00E25C43" w:rsidP="00E25C43">
      <w:pPr>
        <w:rPr>
          <w:szCs w:val="24"/>
        </w:rPr>
      </w:pPr>
      <w:r w:rsidRPr="006C7502">
        <w:rPr>
          <w:szCs w:val="24"/>
        </w:rPr>
        <w:t>Тип C – поредение линии роста волос по срединной линии более выражено, чем в лобно-височных областях. Наблюдается постепенное поднятие линии роста волос, по форме напоминающей полукруг или букву С, обращенную выпуклой стороной к макушке. В зависимости от степени выраженности подразделяется на 4 подтипа (С</w:t>
      </w:r>
      <w:proofErr w:type="gramStart"/>
      <w:r w:rsidRPr="006C7502">
        <w:rPr>
          <w:szCs w:val="24"/>
        </w:rPr>
        <w:t>0</w:t>
      </w:r>
      <w:proofErr w:type="gramEnd"/>
      <w:r w:rsidRPr="006C7502">
        <w:rPr>
          <w:szCs w:val="24"/>
        </w:rPr>
        <w:t xml:space="preserve"> – С3);</w:t>
      </w:r>
    </w:p>
    <w:p w:rsidR="00E25C43" w:rsidRPr="006C7502" w:rsidRDefault="00E25C43" w:rsidP="00E25C43">
      <w:pPr>
        <w:rPr>
          <w:szCs w:val="24"/>
        </w:rPr>
      </w:pPr>
      <w:r w:rsidRPr="006C7502">
        <w:rPr>
          <w:szCs w:val="24"/>
        </w:rPr>
        <w:t xml:space="preserve">Тип U – передняя часть линии роста волос значительно отступает назад, к теменной области, напоминая по форме подкову или букву U. Тип U считается наиболее тяжелым типом </w:t>
      </w:r>
      <w:proofErr w:type="spellStart"/>
      <w:r w:rsidRPr="006C7502">
        <w:rPr>
          <w:szCs w:val="24"/>
        </w:rPr>
        <w:t>алопеции</w:t>
      </w:r>
      <w:proofErr w:type="spellEnd"/>
      <w:r w:rsidRPr="006C7502">
        <w:rPr>
          <w:szCs w:val="24"/>
        </w:rPr>
        <w:t>. В зависимости от степени выраженности подразделяется на 3 подтипа (U1 – U3);</w:t>
      </w:r>
    </w:p>
    <w:p w:rsidR="00E25C43" w:rsidRPr="006C7502" w:rsidRDefault="00E25C43" w:rsidP="00E25C43">
      <w:pPr>
        <w:rPr>
          <w:szCs w:val="24"/>
        </w:rPr>
      </w:pPr>
      <w:r w:rsidRPr="006C7502">
        <w:rPr>
          <w:szCs w:val="24"/>
        </w:rPr>
        <w:t>Специфические типы АА по BASP:</w:t>
      </w:r>
    </w:p>
    <w:p w:rsidR="00E25C43" w:rsidRPr="006C7502" w:rsidRDefault="00E25C43" w:rsidP="00E25C43">
      <w:pPr>
        <w:rPr>
          <w:szCs w:val="24"/>
        </w:rPr>
      </w:pPr>
      <w:r w:rsidRPr="006C7502">
        <w:rPr>
          <w:szCs w:val="24"/>
        </w:rPr>
        <w:t>Тип F – общее снижение густоты волос по всей коже волосистой части головы независимо от передней части линии роста волос. Обычно более заметно в лобной области. В зависимости от степени выраженности подразделяется на 3 подтипа (F1 – F3);</w:t>
      </w:r>
    </w:p>
    <w:p w:rsidR="00537EDD" w:rsidRPr="006C7502" w:rsidRDefault="00E25C43" w:rsidP="00E25C43">
      <w:pPr>
        <w:rPr>
          <w:szCs w:val="24"/>
        </w:rPr>
      </w:pPr>
      <w:r w:rsidRPr="006C7502">
        <w:rPr>
          <w:szCs w:val="24"/>
        </w:rPr>
        <w:t>Тип V – поредение волос более выражено в теменной, чем в лобной области волосистой части головы. В зависимости от степени выраженности - подразделяется на 3 подтипа (V1 – V3).</w:t>
      </w:r>
    </w:p>
    <w:p w:rsidR="00E25C43" w:rsidRPr="006C7502" w:rsidRDefault="00E25C43" w:rsidP="00E25C43">
      <w:pPr>
        <w:rPr>
          <w:szCs w:val="24"/>
        </w:rPr>
      </w:pPr>
    </w:p>
    <w:p w:rsidR="00DD46C8" w:rsidRPr="006C7502" w:rsidRDefault="00EF35B7" w:rsidP="00E50685">
      <w:pPr>
        <w:pStyle w:val="2"/>
        <w:rPr>
          <w:shd w:val="clear" w:color="auto" w:fill="FFFFFF"/>
        </w:rPr>
      </w:pPr>
      <w:bookmarkStart w:id="36" w:name="_Toc115771918"/>
      <w:r w:rsidRPr="006C7502">
        <w:t xml:space="preserve">1.6 Клиническая картина </w:t>
      </w:r>
      <w:r w:rsidRPr="006C7502">
        <w:rPr>
          <w:shd w:val="clear" w:color="auto" w:fill="FFFFFF"/>
        </w:rPr>
        <w:t>заболевания или состояния (группы заболеваний или состояний)</w:t>
      </w:r>
      <w:bookmarkEnd w:id="29"/>
      <w:bookmarkEnd w:id="36"/>
    </w:p>
    <w:p w:rsidR="009625AD" w:rsidRPr="006C7502" w:rsidRDefault="009625AD" w:rsidP="00E25C43">
      <w:pPr>
        <w:pStyle w:val="af4"/>
        <w:spacing w:beforeAutospacing="0" w:after="240" w:afterAutospacing="0" w:line="360" w:lineRule="auto"/>
        <w:ind w:firstLine="567"/>
        <w:contextualSpacing/>
        <w:rPr>
          <w:b/>
        </w:rPr>
      </w:pPr>
      <w:r w:rsidRPr="006C7502">
        <w:rPr>
          <w:b/>
        </w:rPr>
        <w:t>У мужчин:</w:t>
      </w:r>
    </w:p>
    <w:p w:rsidR="00DD46C8" w:rsidRPr="006C7502" w:rsidRDefault="00EF35B7" w:rsidP="00E25C43">
      <w:pPr>
        <w:pStyle w:val="af4"/>
        <w:spacing w:beforeAutospacing="0" w:after="240" w:afterAutospacing="0" w:line="360" w:lineRule="auto"/>
        <w:ind w:firstLine="567"/>
        <w:contextualSpacing/>
      </w:pPr>
      <w:r w:rsidRPr="006C7502">
        <w:t xml:space="preserve">Основные клинические характеристики АА включают выпадение волос в области передней линии роста волос с последующим образованием лобно-височных и теменных залысин. </w:t>
      </w:r>
      <w:proofErr w:type="spellStart"/>
      <w:r w:rsidRPr="006C7502">
        <w:t>Андрогенная</w:t>
      </w:r>
      <w:proofErr w:type="spellEnd"/>
      <w:r w:rsidRPr="006C7502">
        <w:t xml:space="preserve"> </w:t>
      </w:r>
      <w:proofErr w:type="spellStart"/>
      <w:r w:rsidRPr="006C7502">
        <w:t>алопеция</w:t>
      </w:r>
      <w:proofErr w:type="spellEnd"/>
      <w:r w:rsidRPr="006C7502">
        <w:t xml:space="preserve"> представляет собой продолжительный и непрерывный процесс, и его клинические проявления варьируют от пациента к пациенту. У части больных волосы в областях поражения постепенно </w:t>
      </w:r>
      <w:proofErr w:type="gramStart"/>
      <w:r w:rsidRPr="006C7502">
        <w:t>истончаются и укорачиваются</w:t>
      </w:r>
      <w:proofErr w:type="gramEnd"/>
      <w:r w:rsidRPr="006C7502">
        <w:t xml:space="preserve">, постепенно полностью исчезая. У других пациентов процесс носит </w:t>
      </w:r>
      <w:proofErr w:type="gramStart"/>
      <w:r w:rsidRPr="006C7502">
        <w:t>более диффузный</w:t>
      </w:r>
      <w:proofErr w:type="gramEnd"/>
      <w:r w:rsidRPr="006C7502">
        <w:t xml:space="preserve"> характер: наблюдается общее поредение волос с сохранением нормального диаметра волос на </w:t>
      </w:r>
      <w:proofErr w:type="spellStart"/>
      <w:r w:rsidRPr="006C7502">
        <w:t>интактных</w:t>
      </w:r>
      <w:proofErr w:type="spellEnd"/>
      <w:r w:rsidRPr="006C7502">
        <w:t xml:space="preserve"> участках. Кроме того, клиническая картина АА меняется в зависимости от расовой принадлежности пациента </w:t>
      </w:r>
      <w:r w:rsidR="00B22941" w:rsidRPr="006C7502">
        <w:fldChar w:fldCharType="begin" w:fldLock="1"/>
      </w:r>
      <w:r w:rsidRPr="006C7502">
        <w:instrText>ADDIN CSL_CITATION { "citationItems" : [ { "id" : "ITEM-1", "itemData" : { "author" : [ { "dropping-particle" : "", "family" : "Trueb", "given" : "R.M.", "non-dropping-particle" : "", "parse-names" : false, "suffix" : "" }, { "dropping-particle" : "", "family" : "Lee", "given" : "W.S.", "non-dropping-particle" : "", "parse-names" : false, "suffix" : "" } ], "id" : "ITEM-1", "issued" : { "date-parts" : [ [ "2014" ] ] }, "page" : "283", "publisher" : "Springer International Publishing AG", "title" : "Male Alopecia : Guide to Successful Management", "type" : "book" }, "uris" : [ "http://www.mendeley.com/documents/?uuid=783ff300-520e-4f17-837f-6b9e7d89cacd" ] } ], "mendeley" : { "formattedCitation" : "[Trueb, Lee, 2014]", "plainTextFormattedCitation" : "[Trueb, Lee, 2014]", "previouslyFormattedCitation" : "[Trueb, Lee, 2014]" }, "properties" : { "noteIndex" : 0 }, "schema" : "https://github.com/citation-style-language/schema/raw/master/csl-citation.json" }</w:instrText>
      </w:r>
      <w:r w:rsidR="00B22941" w:rsidRPr="006C7502">
        <w:fldChar w:fldCharType="separate"/>
      </w:r>
      <w:r w:rsidR="00CA1C0E" w:rsidRPr="006C7502">
        <w:t>[20,70</w:t>
      </w:r>
      <w:r w:rsidR="00E91226" w:rsidRPr="006C7502">
        <w:t>]</w:t>
      </w:r>
      <w:r w:rsidR="00B22941" w:rsidRPr="006C7502">
        <w:fldChar w:fldCharType="end"/>
      </w:r>
      <w:r w:rsidRPr="006C7502">
        <w:t xml:space="preserve">. </w:t>
      </w:r>
    </w:p>
    <w:p w:rsidR="009625AD" w:rsidRPr="006C7502" w:rsidRDefault="009625AD" w:rsidP="00E25C43">
      <w:pPr>
        <w:rPr>
          <w:b/>
          <w:szCs w:val="24"/>
        </w:rPr>
      </w:pPr>
      <w:r w:rsidRPr="006C7502">
        <w:rPr>
          <w:b/>
          <w:szCs w:val="24"/>
        </w:rPr>
        <w:t>У женщин:</w:t>
      </w:r>
    </w:p>
    <w:p w:rsidR="009625AD" w:rsidRPr="006C7502" w:rsidRDefault="009625AD" w:rsidP="00E25C43">
      <w:pPr>
        <w:ind w:firstLine="0"/>
        <w:rPr>
          <w:szCs w:val="24"/>
        </w:rPr>
      </w:pPr>
      <w:r w:rsidRPr="006C7502">
        <w:rPr>
          <w:szCs w:val="24"/>
        </w:rPr>
        <w:t xml:space="preserve">Клиническая картина женского </w:t>
      </w:r>
      <w:proofErr w:type="spellStart"/>
      <w:r w:rsidRPr="006C7502">
        <w:rPr>
          <w:szCs w:val="24"/>
        </w:rPr>
        <w:t>андрогенного</w:t>
      </w:r>
      <w:proofErr w:type="spellEnd"/>
      <w:r w:rsidRPr="006C7502">
        <w:rPr>
          <w:szCs w:val="24"/>
        </w:rPr>
        <w:t xml:space="preserve"> выпадения волос характеризуется</w:t>
      </w:r>
      <w:r w:rsidR="002F03D7" w:rsidRPr="006C7502">
        <w:rPr>
          <w:szCs w:val="24"/>
        </w:rPr>
        <w:t xml:space="preserve"> </w:t>
      </w:r>
      <w:r w:rsidRPr="006C7502">
        <w:rPr>
          <w:szCs w:val="24"/>
        </w:rPr>
        <w:t>поредением и истончением волос преимущественно в теменной области. По</w:t>
      </w:r>
      <w:r w:rsidR="002F03D7" w:rsidRPr="006C7502">
        <w:rPr>
          <w:szCs w:val="24"/>
        </w:rPr>
        <w:t xml:space="preserve"> </w:t>
      </w:r>
      <w:r w:rsidRPr="006C7502">
        <w:rPr>
          <w:szCs w:val="24"/>
        </w:rPr>
        <w:t xml:space="preserve">данным </w:t>
      </w:r>
      <w:proofErr w:type="spellStart"/>
      <w:r w:rsidRPr="006C7502">
        <w:rPr>
          <w:szCs w:val="24"/>
        </w:rPr>
        <w:t>Olsen</w:t>
      </w:r>
      <w:proofErr w:type="spellEnd"/>
      <w:r w:rsidRPr="006C7502">
        <w:rPr>
          <w:szCs w:val="24"/>
        </w:rPr>
        <w:t xml:space="preserve"> </w:t>
      </w:r>
      <w:r w:rsidRPr="006C7502">
        <w:rPr>
          <w:szCs w:val="24"/>
        </w:rPr>
        <w:lastRenderedPageBreak/>
        <w:t xml:space="preserve">E.A. (2001), </w:t>
      </w:r>
      <w:proofErr w:type="spellStart"/>
      <w:r w:rsidRPr="006C7502">
        <w:rPr>
          <w:szCs w:val="24"/>
        </w:rPr>
        <w:t>Price</w:t>
      </w:r>
      <w:proofErr w:type="spellEnd"/>
      <w:r w:rsidRPr="006C7502">
        <w:rPr>
          <w:szCs w:val="24"/>
        </w:rPr>
        <w:t xml:space="preserve"> V.H. (2003), </w:t>
      </w:r>
      <w:proofErr w:type="spellStart"/>
      <w:r w:rsidRPr="006C7502">
        <w:rPr>
          <w:szCs w:val="24"/>
        </w:rPr>
        <w:t>Shapiro</w:t>
      </w:r>
      <w:proofErr w:type="spellEnd"/>
      <w:r w:rsidRPr="006C7502">
        <w:rPr>
          <w:szCs w:val="24"/>
        </w:rPr>
        <w:t xml:space="preserve"> J. (2007) проявления АА у женщин могут иметь диффузный характер выпадения, с преобладанием истончения и поредения волос в лобно-теменной области, височных</w:t>
      </w:r>
      <w:r w:rsidR="002F03D7" w:rsidRPr="006C7502">
        <w:rPr>
          <w:szCs w:val="24"/>
        </w:rPr>
        <w:t xml:space="preserve"> </w:t>
      </w:r>
      <w:r w:rsidRPr="006C7502">
        <w:rPr>
          <w:szCs w:val="24"/>
        </w:rPr>
        <w:t>областях, иногда возможно затрагивание и затылочной зоны, а также</w:t>
      </w:r>
      <w:r w:rsidR="002F03D7" w:rsidRPr="006C7502">
        <w:rPr>
          <w:szCs w:val="24"/>
        </w:rPr>
        <w:t xml:space="preserve"> </w:t>
      </w:r>
      <w:r w:rsidRPr="006C7502">
        <w:rPr>
          <w:szCs w:val="24"/>
        </w:rPr>
        <w:t xml:space="preserve">умеренное усугубление лобно-височных углов </w:t>
      </w:r>
      <w:r w:rsidR="00CA1C0E" w:rsidRPr="006C7502">
        <w:rPr>
          <w:szCs w:val="24"/>
        </w:rPr>
        <w:t>[27</w:t>
      </w:r>
      <w:r w:rsidR="00E91226" w:rsidRPr="006C7502">
        <w:rPr>
          <w:szCs w:val="24"/>
        </w:rPr>
        <w:t>,</w:t>
      </w:r>
      <w:r w:rsidR="00CA1C0E" w:rsidRPr="006C7502">
        <w:rPr>
          <w:szCs w:val="24"/>
        </w:rPr>
        <w:t>71,72</w:t>
      </w:r>
      <w:r w:rsidRPr="006C7502">
        <w:rPr>
          <w:szCs w:val="24"/>
        </w:rPr>
        <w:t>].</w:t>
      </w:r>
    </w:p>
    <w:p w:rsidR="009625AD" w:rsidRPr="006C7502" w:rsidRDefault="009625AD" w:rsidP="00E25C43">
      <w:pPr>
        <w:rPr>
          <w:szCs w:val="24"/>
        </w:rPr>
      </w:pPr>
      <w:proofErr w:type="spellStart"/>
      <w:r w:rsidRPr="006C7502">
        <w:rPr>
          <w:szCs w:val="24"/>
        </w:rPr>
        <w:t>Olsen</w:t>
      </w:r>
      <w:proofErr w:type="spellEnd"/>
      <w:r w:rsidRPr="006C7502">
        <w:rPr>
          <w:szCs w:val="24"/>
        </w:rPr>
        <w:t xml:space="preserve"> E.A. (1999) описала фронтальное поредение волос в </w:t>
      </w:r>
      <w:proofErr w:type="gramStart"/>
      <w:r w:rsidRPr="006C7502">
        <w:rPr>
          <w:szCs w:val="24"/>
        </w:rPr>
        <w:t>виде</w:t>
      </w:r>
      <w:proofErr w:type="gramEnd"/>
      <w:r w:rsidR="00925EC5" w:rsidRPr="006C7502">
        <w:rPr>
          <w:szCs w:val="24"/>
        </w:rPr>
        <w:t xml:space="preserve"> </w:t>
      </w:r>
      <w:r w:rsidRPr="006C7502">
        <w:rPr>
          <w:szCs w:val="24"/>
        </w:rPr>
        <w:t>«рождественского дерева». По мнению автора, данный</w:t>
      </w:r>
      <w:r w:rsidR="0004720E">
        <w:rPr>
          <w:szCs w:val="24"/>
        </w:rPr>
        <w:t xml:space="preserve"> </w:t>
      </w:r>
      <w:r w:rsidRPr="006C7502">
        <w:rPr>
          <w:szCs w:val="24"/>
        </w:rPr>
        <w:t xml:space="preserve">вид поредения </w:t>
      </w:r>
      <w:proofErr w:type="gramStart"/>
      <w:r w:rsidRPr="006C7502">
        <w:rPr>
          <w:szCs w:val="24"/>
        </w:rPr>
        <w:t>является наиболее часто встречающимся у женщин и</w:t>
      </w:r>
      <w:r w:rsidR="002F03D7" w:rsidRPr="006C7502">
        <w:rPr>
          <w:szCs w:val="24"/>
        </w:rPr>
        <w:t xml:space="preserve"> </w:t>
      </w:r>
      <w:r w:rsidRPr="006C7502">
        <w:rPr>
          <w:szCs w:val="24"/>
        </w:rPr>
        <w:t>составляет</w:t>
      </w:r>
      <w:proofErr w:type="gramEnd"/>
      <w:r w:rsidRPr="006C7502">
        <w:rPr>
          <w:szCs w:val="24"/>
        </w:rPr>
        <w:t xml:space="preserve"> около 7</w:t>
      </w:r>
      <w:r w:rsidR="00CA1C0E" w:rsidRPr="006C7502">
        <w:rPr>
          <w:szCs w:val="24"/>
        </w:rPr>
        <w:t>0% [73</w:t>
      </w:r>
      <w:r w:rsidRPr="006C7502">
        <w:rPr>
          <w:szCs w:val="24"/>
        </w:rPr>
        <w:t>].</w:t>
      </w:r>
    </w:p>
    <w:p w:rsidR="009625AD" w:rsidRPr="006C7502" w:rsidRDefault="009625AD" w:rsidP="00E25C43">
      <w:pPr>
        <w:rPr>
          <w:szCs w:val="24"/>
        </w:rPr>
      </w:pPr>
      <w:r w:rsidRPr="006C7502">
        <w:rPr>
          <w:szCs w:val="24"/>
        </w:rPr>
        <w:t xml:space="preserve">В некоторых клинических наблюдениях приводится описание вовлечения в патологический процесс у женщин </w:t>
      </w:r>
      <w:proofErr w:type="gramStart"/>
      <w:r w:rsidRPr="006C7502">
        <w:rPr>
          <w:szCs w:val="24"/>
        </w:rPr>
        <w:t>затылочной</w:t>
      </w:r>
      <w:proofErr w:type="gramEnd"/>
      <w:r w:rsidRPr="006C7502">
        <w:rPr>
          <w:szCs w:val="24"/>
        </w:rPr>
        <w:t xml:space="preserve"> и височных о</w:t>
      </w:r>
      <w:r w:rsidR="00CA1C0E" w:rsidRPr="006C7502">
        <w:rPr>
          <w:szCs w:val="24"/>
        </w:rPr>
        <w:t>бластей [74,75</w:t>
      </w:r>
      <w:r w:rsidRPr="006C7502">
        <w:rPr>
          <w:szCs w:val="24"/>
        </w:rPr>
        <w:t>].</w:t>
      </w:r>
    </w:p>
    <w:p w:rsidR="009625AD" w:rsidRPr="006C7502" w:rsidRDefault="009625AD" w:rsidP="00E25C43">
      <w:pPr>
        <w:ind w:firstLine="0"/>
        <w:rPr>
          <w:szCs w:val="24"/>
        </w:rPr>
      </w:pPr>
    </w:p>
    <w:p w:rsidR="00DD46C8" w:rsidRDefault="00E91226" w:rsidP="00E50685">
      <w:pPr>
        <w:pStyle w:val="10"/>
      </w:pPr>
      <w:bookmarkStart w:id="37" w:name="_Toc115771919"/>
      <w:bookmarkStart w:id="38" w:name="__RefHeading___doc_4"/>
      <w:bookmarkStart w:id="39" w:name="_Toc68167194"/>
      <w:bookmarkEnd w:id="18"/>
      <w:r w:rsidRPr="006C7502">
        <w:t>2. Диагностика заболевания или состояния (группы заболеваний или состояний), медицинские показания и противопоказания к применению методов диагностики</w:t>
      </w:r>
      <w:bookmarkEnd w:id="37"/>
    </w:p>
    <w:p w:rsidR="00FD6A50" w:rsidRPr="00FD6A50" w:rsidRDefault="00FD6A50" w:rsidP="00FD6A50">
      <w:r w:rsidRPr="00FD6A50">
        <w:rPr>
          <w:b/>
          <w:u w:val="single"/>
        </w:rPr>
        <w:t>Критерии установления диагноза/состояния:</w:t>
      </w:r>
      <w:r w:rsidRPr="00FD6A50">
        <w:t xml:space="preserve"> диагноз </w:t>
      </w:r>
      <w:proofErr w:type="spellStart"/>
      <w:r>
        <w:t>андрогенной</w:t>
      </w:r>
      <w:proofErr w:type="spellEnd"/>
      <w:r w:rsidRPr="00FD6A50">
        <w:t xml:space="preserve"> </w:t>
      </w:r>
      <w:proofErr w:type="spellStart"/>
      <w:r w:rsidRPr="00FD6A50">
        <w:t>алопеции</w:t>
      </w:r>
      <w:proofErr w:type="spellEnd"/>
      <w:r w:rsidRPr="00FD6A50">
        <w:t xml:space="preserve"> устанавливается на основании клинических проявлений заболевания.</w:t>
      </w:r>
    </w:p>
    <w:p w:rsidR="00DD46C8" w:rsidRPr="006C7502" w:rsidRDefault="00EF35B7" w:rsidP="00E50685">
      <w:pPr>
        <w:pStyle w:val="2"/>
      </w:pPr>
      <w:bookmarkStart w:id="40" w:name="_Toc22566733"/>
      <w:bookmarkStart w:id="41" w:name="_Toc115771920"/>
      <w:r w:rsidRPr="006C7502">
        <w:t>2.1 Жалобы и анамнез</w:t>
      </w:r>
      <w:bookmarkEnd w:id="40"/>
      <w:bookmarkEnd w:id="41"/>
    </w:p>
    <w:p w:rsidR="00DD46C8" w:rsidRPr="006C7502" w:rsidRDefault="00EB4DE3" w:rsidP="00E25C43">
      <w:pPr>
        <w:pStyle w:val="2"/>
        <w:ind w:firstLine="708"/>
        <w:contextualSpacing/>
        <w:rPr>
          <w:b w:val="0"/>
          <w:u w:val="none"/>
        </w:rPr>
      </w:pPr>
      <w:bookmarkStart w:id="42" w:name="_Toc115771921"/>
      <w:r w:rsidRPr="006C7502">
        <w:rPr>
          <w:b w:val="0"/>
          <w:u w:val="none"/>
        </w:rPr>
        <w:t xml:space="preserve">Пациенты с </w:t>
      </w:r>
      <w:proofErr w:type="spellStart"/>
      <w:r w:rsidRPr="006C7502">
        <w:rPr>
          <w:b w:val="0"/>
          <w:u w:val="none"/>
        </w:rPr>
        <w:t>андрогенным</w:t>
      </w:r>
      <w:proofErr w:type="spellEnd"/>
      <w:r w:rsidRPr="006C7502">
        <w:rPr>
          <w:b w:val="0"/>
          <w:u w:val="none"/>
        </w:rPr>
        <w:t xml:space="preserve"> выпадением волос предъявляют жалобы на прогрессирующее выпадение </w:t>
      </w:r>
      <w:r w:rsidR="002F03D7" w:rsidRPr="006C7502">
        <w:rPr>
          <w:b w:val="0"/>
          <w:u w:val="none"/>
        </w:rPr>
        <w:t xml:space="preserve">и истончением </w:t>
      </w:r>
      <w:r w:rsidRPr="006C7502">
        <w:rPr>
          <w:b w:val="0"/>
          <w:u w:val="none"/>
        </w:rPr>
        <w:t xml:space="preserve">волос и уменьшение их длины на пораженных участках волосистой части головы. При сборе анамнеза и проведении </w:t>
      </w:r>
      <w:proofErr w:type="spellStart"/>
      <w:r w:rsidRPr="006C7502">
        <w:rPr>
          <w:b w:val="0"/>
          <w:u w:val="none"/>
        </w:rPr>
        <w:t>физикального</w:t>
      </w:r>
      <w:proofErr w:type="spellEnd"/>
      <w:r w:rsidRPr="006C7502">
        <w:rPr>
          <w:b w:val="0"/>
          <w:u w:val="none"/>
        </w:rPr>
        <w:t xml:space="preserve"> осмотра необходимо оценивать наличие признаков </w:t>
      </w:r>
      <w:proofErr w:type="spellStart"/>
      <w:r w:rsidRPr="006C7502">
        <w:rPr>
          <w:b w:val="0"/>
          <w:u w:val="none"/>
        </w:rPr>
        <w:t>гиперандрогении</w:t>
      </w:r>
      <w:proofErr w:type="spellEnd"/>
      <w:r w:rsidRPr="006C7502">
        <w:rPr>
          <w:b w:val="0"/>
          <w:u w:val="none"/>
        </w:rPr>
        <w:t xml:space="preserve"> (например, наличие себореи, </w:t>
      </w:r>
      <w:proofErr w:type="spellStart"/>
      <w:r w:rsidRPr="006C7502">
        <w:rPr>
          <w:b w:val="0"/>
          <w:u w:val="none"/>
        </w:rPr>
        <w:t>акне</w:t>
      </w:r>
      <w:proofErr w:type="spellEnd"/>
      <w:r w:rsidRPr="006C7502">
        <w:rPr>
          <w:b w:val="0"/>
          <w:u w:val="none"/>
        </w:rPr>
        <w:t xml:space="preserve">, гирсутизма у женщин, нарушений менструального цикла у женщин) с целью направления к эндокринологу, гинекологу-эндокринологу для рассмотрения вопроса о назначении </w:t>
      </w:r>
      <w:proofErr w:type="spellStart"/>
      <w:r w:rsidRPr="006C7502">
        <w:rPr>
          <w:b w:val="0"/>
          <w:u w:val="none"/>
        </w:rPr>
        <w:t>антиандрогенной</w:t>
      </w:r>
      <w:proofErr w:type="spellEnd"/>
      <w:r w:rsidRPr="006C7502">
        <w:rPr>
          <w:b w:val="0"/>
          <w:u w:val="none"/>
        </w:rPr>
        <w:t xml:space="preserve"> терапии (</w:t>
      </w:r>
      <w:proofErr w:type="spellStart"/>
      <w:r w:rsidRPr="00F07F10">
        <w:rPr>
          <w:b w:val="0"/>
          <w:highlight w:val="yellow"/>
          <w:u w:val="none"/>
        </w:rPr>
        <w:t>флутамид</w:t>
      </w:r>
      <w:proofErr w:type="spellEnd"/>
      <w:r w:rsidR="00F07F10" w:rsidRPr="00F07F10">
        <w:rPr>
          <w:b w:val="0"/>
          <w:highlight w:val="yellow"/>
          <w:u w:val="none"/>
        </w:rPr>
        <w:t>**</w:t>
      </w:r>
      <w:r w:rsidRPr="00F07F10">
        <w:rPr>
          <w:b w:val="0"/>
          <w:highlight w:val="yellow"/>
          <w:u w:val="none"/>
        </w:rPr>
        <w:t>,</w:t>
      </w:r>
      <w:r w:rsidRPr="006C7502">
        <w:rPr>
          <w:b w:val="0"/>
          <w:u w:val="none"/>
        </w:rPr>
        <w:t xml:space="preserve"> </w:t>
      </w:r>
      <w:proofErr w:type="spellStart"/>
      <w:r w:rsidRPr="00F07F10">
        <w:rPr>
          <w:b w:val="0"/>
          <w:highlight w:val="yellow"/>
          <w:u w:val="none"/>
        </w:rPr>
        <w:t>спиронолактон</w:t>
      </w:r>
      <w:proofErr w:type="spellEnd"/>
      <w:r w:rsidR="00F07F10" w:rsidRPr="00F07F10">
        <w:rPr>
          <w:b w:val="0"/>
          <w:highlight w:val="yellow"/>
          <w:u w:val="none"/>
        </w:rPr>
        <w:t>**</w:t>
      </w:r>
      <w:r w:rsidRPr="00F07F10">
        <w:rPr>
          <w:b w:val="0"/>
          <w:highlight w:val="yellow"/>
          <w:u w:val="none"/>
        </w:rPr>
        <w:t>)</w:t>
      </w:r>
      <w:r w:rsidRPr="006C7502">
        <w:rPr>
          <w:b w:val="0"/>
          <w:u w:val="none"/>
        </w:rPr>
        <w:t xml:space="preserve"> или терапии ингибиторами 5-альфа-редуктазы </w:t>
      </w:r>
      <w:r w:rsidRPr="00F07F10">
        <w:rPr>
          <w:b w:val="0"/>
          <w:highlight w:val="yellow"/>
          <w:u w:val="none"/>
        </w:rPr>
        <w:t>(</w:t>
      </w:r>
      <w:proofErr w:type="spellStart"/>
      <w:r w:rsidRPr="00F07F10">
        <w:rPr>
          <w:b w:val="0"/>
          <w:highlight w:val="yellow"/>
          <w:u w:val="none"/>
        </w:rPr>
        <w:t>финастерид</w:t>
      </w:r>
      <w:proofErr w:type="spellEnd"/>
      <w:r w:rsidR="00F07F10" w:rsidRPr="00F07F10">
        <w:rPr>
          <w:b w:val="0"/>
          <w:highlight w:val="yellow"/>
          <w:u w:val="none"/>
        </w:rPr>
        <w:t>**</w:t>
      </w:r>
      <w:r w:rsidRPr="00F07F10">
        <w:rPr>
          <w:b w:val="0"/>
          <w:highlight w:val="yellow"/>
          <w:u w:val="none"/>
        </w:rPr>
        <w:t xml:space="preserve">, </w:t>
      </w:r>
      <w:proofErr w:type="spellStart"/>
      <w:r w:rsidRPr="00F07F10">
        <w:rPr>
          <w:b w:val="0"/>
          <w:highlight w:val="yellow"/>
          <w:u w:val="none"/>
        </w:rPr>
        <w:t>дутастерид</w:t>
      </w:r>
      <w:proofErr w:type="spellEnd"/>
      <w:r w:rsidRPr="006C7502">
        <w:rPr>
          <w:b w:val="0"/>
          <w:u w:val="none"/>
        </w:rPr>
        <w:t>).</w:t>
      </w:r>
      <w:bookmarkEnd w:id="42"/>
    </w:p>
    <w:p w:rsidR="00EB4DE3" w:rsidRPr="006C7502" w:rsidRDefault="00EB4DE3" w:rsidP="00E25C43">
      <w:pPr>
        <w:rPr>
          <w:szCs w:val="24"/>
        </w:rPr>
      </w:pPr>
    </w:p>
    <w:p w:rsidR="00DD46C8" w:rsidRPr="006C7502" w:rsidRDefault="00EF35B7" w:rsidP="00E50685">
      <w:pPr>
        <w:pStyle w:val="2"/>
        <w:rPr>
          <w:b w:val="0"/>
        </w:rPr>
      </w:pPr>
      <w:bookmarkStart w:id="43" w:name="_Toc115771922"/>
      <w:r w:rsidRPr="006C7502">
        <w:t xml:space="preserve">2.2 </w:t>
      </w:r>
      <w:proofErr w:type="spellStart"/>
      <w:r w:rsidRPr="006C7502">
        <w:t>Физикальное</w:t>
      </w:r>
      <w:proofErr w:type="spellEnd"/>
      <w:r w:rsidRPr="006C7502">
        <w:t xml:space="preserve"> обследование</w:t>
      </w:r>
      <w:bookmarkEnd w:id="43"/>
    </w:p>
    <w:p w:rsidR="00DD46C8" w:rsidRPr="006C7502" w:rsidRDefault="00EF35B7" w:rsidP="00E25C43">
      <w:pPr>
        <w:pStyle w:val="aff6"/>
        <w:numPr>
          <w:ilvl w:val="0"/>
          <w:numId w:val="5"/>
        </w:numPr>
        <w:spacing w:after="200"/>
        <w:jc w:val="left"/>
        <w:rPr>
          <w:szCs w:val="24"/>
        </w:rPr>
      </w:pPr>
      <w:r w:rsidRPr="006C7502">
        <w:rPr>
          <w:b/>
          <w:szCs w:val="24"/>
        </w:rPr>
        <w:t>Рекоменд</w:t>
      </w:r>
      <w:r w:rsidR="00A012BE" w:rsidRPr="006C7502">
        <w:rPr>
          <w:b/>
          <w:szCs w:val="24"/>
        </w:rPr>
        <w:t>овано</w:t>
      </w:r>
      <w:r w:rsidRPr="006C7502">
        <w:rPr>
          <w:szCs w:val="24"/>
        </w:rPr>
        <w:t xml:space="preserve"> проведение виз</w:t>
      </w:r>
      <w:r w:rsidR="004B3188" w:rsidRPr="006C7502">
        <w:rPr>
          <w:szCs w:val="24"/>
        </w:rPr>
        <w:t xml:space="preserve">уального осмотра волосистой части </w:t>
      </w:r>
      <w:r w:rsidRPr="006C7502">
        <w:rPr>
          <w:szCs w:val="24"/>
        </w:rPr>
        <w:t>г</w:t>
      </w:r>
      <w:r w:rsidR="00E91226" w:rsidRPr="006C7502">
        <w:rPr>
          <w:szCs w:val="24"/>
        </w:rPr>
        <w:t>оловы,</w:t>
      </w:r>
      <w:r w:rsidRPr="006C7502">
        <w:rPr>
          <w:szCs w:val="24"/>
        </w:rPr>
        <w:t xml:space="preserve"> а также кожных покровов пациента для оценки характера потери волос</w:t>
      </w:r>
      <w:r w:rsidR="00CA1C0E" w:rsidRPr="006C7502">
        <w:rPr>
          <w:szCs w:val="24"/>
        </w:rPr>
        <w:t xml:space="preserve"> [76</w:t>
      </w:r>
      <w:r w:rsidR="00E91226" w:rsidRPr="006C7502">
        <w:rPr>
          <w:szCs w:val="24"/>
        </w:rPr>
        <w:t>]</w:t>
      </w:r>
      <w:r w:rsidRPr="006C7502">
        <w:rPr>
          <w:szCs w:val="24"/>
        </w:rPr>
        <w:t xml:space="preserve">. </w:t>
      </w:r>
    </w:p>
    <w:p w:rsidR="00DD46C8" w:rsidRPr="006C7502" w:rsidRDefault="00EF35B7" w:rsidP="00E25C43">
      <w:pPr>
        <w:pStyle w:val="af4"/>
        <w:spacing w:beforeAutospacing="0" w:afterAutospacing="0" w:line="360" w:lineRule="auto"/>
        <w:ind w:firstLine="0"/>
        <w:contextualSpacing/>
        <w:jc w:val="left"/>
        <w:rPr>
          <w:b/>
        </w:rPr>
      </w:pPr>
      <w:r w:rsidRPr="00FD6A50">
        <w:rPr>
          <w:rStyle w:val="af6"/>
          <w:highlight w:val="yellow"/>
        </w:rPr>
        <w:t>Уровень убедительности рекомендаций С</w:t>
      </w:r>
      <w:r w:rsidRPr="00FD6A50">
        <w:rPr>
          <w:b/>
          <w:highlight w:val="yellow"/>
        </w:rPr>
        <w:t xml:space="preserve"> (уровень достоверности доказательств – </w:t>
      </w:r>
      <w:r w:rsidR="00FD6A50" w:rsidRPr="00FD6A50">
        <w:rPr>
          <w:b/>
          <w:highlight w:val="yellow"/>
        </w:rPr>
        <w:t>5</w:t>
      </w:r>
      <w:r w:rsidRPr="00FD6A50">
        <w:rPr>
          <w:b/>
          <w:highlight w:val="yellow"/>
        </w:rPr>
        <w:t>)</w:t>
      </w:r>
    </w:p>
    <w:p w:rsidR="00DD46C8" w:rsidRPr="006C7502" w:rsidRDefault="00E91226" w:rsidP="00E25C43">
      <w:pPr>
        <w:ind w:firstLine="708"/>
        <w:rPr>
          <w:b/>
          <w:szCs w:val="24"/>
          <w:u w:val="single"/>
        </w:rPr>
      </w:pPr>
      <w:r w:rsidRPr="006C7502">
        <w:rPr>
          <w:b/>
          <w:szCs w:val="24"/>
        </w:rPr>
        <w:t xml:space="preserve">Комментарии: </w:t>
      </w:r>
      <w:r w:rsidR="00EF35B7" w:rsidRPr="006C7502">
        <w:rPr>
          <w:szCs w:val="24"/>
        </w:rPr>
        <w:t xml:space="preserve">Диагноз </w:t>
      </w:r>
      <w:proofErr w:type="spellStart"/>
      <w:r w:rsidR="00EF35B7" w:rsidRPr="006C7502">
        <w:rPr>
          <w:szCs w:val="24"/>
        </w:rPr>
        <w:t>андрогенного</w:t>
      </w:r>
      <w:proofErr w:type="spellEnd"/>
      <w:r w:rsidR="00EF35B7" w:rsidRPr="006C7502">
        <w:rPr>
          <w:szCs w:val="24"/>
        </w:rPr>
        <w:t xml:space="preserve"> выпадения волос устанавливается на основании характерной для заболевания клинической картины</w:t>
      </w:r>
      <w:r w:rsidR="00FD6A50">
        <w:rPr>
          <w:szCs w:val="24"/>
        </w:rPr>
        <w:t xml:space="preserve"> </w:t>
      </w:r>
      <w:r w:rsidR="00CA1C0E" w:rsidRPr="006C7502">
        <w:rPr>
          <w:szCs w:val="24"/>
        </w:rPr>
        <w:t>[76</w:t>
      </w:r>
      <w:r w:rsidRPr="006C7502">
        <w:rPr>
          <w:szCs w:val="24"/>
        </w:rPr>
        <w:t>]</w:t>
      </w:r>
      <w:r w:rsidR="00EF35B7" w:rsidRPr="006C7502">
        <w:rPr>
          <w:b/>
          <w:szCs w:val="24"/>
        </w:rPr>
        <w:t>.</w:t>
      </w:r>
    </w:p>
    <w:p w:rsidR="00DD46C8" w:rsidRPr="006C7502" w:rsidRDefault="00EF35B7" w:rsidP="00E25C43">
      <w:pPr>
        <w:pStyle w:val="af4"/>
        <w:spacing w:beforeAutospacing="0" w:afterAutospacing="0" w:line="360" w:lineRule="auto"/>
        <w:ind w:firstLine="708"/>
        <w:contextualSpacing/>
        <w:jc w:val="left"/>
      </w:pPr>
      <w:r w:rsidRPr="006C7502">
        <w:lastRenderedPageBreak/>
        <w:t>Клинический осмотр подразумевает проведение теста потягивания волос (</w:t>
      </w:r>
      <w:proofErr w:type="spellStart"/>
      <w:proofErr w:type="gramStart"/>
      <w:r w:rsidRPr="006C7502">
        <w:t>пул-теста</w:t>
      </w:r>
      <w:proofErr w:type="spellEnd"/>
      <w:proofErr w:type="gramEnd"/>
      <w:r w:rsidRPr="006C7502">
        <w:t>), а также осмотр состояния волос на коже туловища пациента и осмотр ногтей с целью проведения дифференциальной диагностики с другими патологиями волос</w:t>
      </w:r>
      <w:r w:rsidR="00CA1C0E" w:rsidRPr="006C7502">
        <w:t xml:space="preserve"> [76</w:t>
      </w:r>
      <w:r w:rsidR="00E91226" w:rsidRPr="006C7502">
        <w:t>]</w:t>
      </w:r>
      <w:r w:rsidRPr="006C7502">
        <w:t>.</w:t>
      </w:r>
    </w:p>
    <w:p w:rsidR="00DD46C8" w:rsidRPr="006C7502" w:rsidRDefault="00DD46C8" w:rsidP="00E25C43">
      <w:pPr>
        <w:pStyle w:val="af4"/>
        <w:spacing w:beforeAutospacing="0" w:afterAutospacing="0" w:line="360" w:lineRule="auto"/>
        <w:ind w:firstLine="708"/>
        <w:contextualSpacing/>
        <w:jc w:val="left"/>
      </w:pPr>
    </w:p>
    <w:p w:rsidR="00DD46C8" w:rsidRPr="006C7502" w:rsidRDefault="00EF35B7" w:rsidP="00E50685">
      <w:pPr>
        <w:pStyle w:val="2"/>
        <w:rPr>
          <w:b w:val="0"/>
        </w:rPr>
      </w:pPr>
      <w:bookmarkStart w:id="44" w:name="_Toc115771923"/>
      <w:r w:rsidRPr="006C7502">
        <w:t>2.3 Лабораторные диагностические исследования</w:t>
      </w:r>
      <w:bookmarkEnd w:id="44"/>
    </w:p>
    <w:p w:rsidR="00DD46C8" w:rsidRPr="006C7502" w:rsidRDefault="005C76E7" w:rsidP="00E25C43">
      <w:pPr>
        <w:pStyle w:val="af4"/>
        <w:spacing w:beforeAutospacing="0" w:afterAutospacing="0" w:line="360" w:lineRule="auto"/>
        <w:ind w:firstLine="0"/>
        <w:contextualSpacing/>
        <w:jc w:val="left"/>
      </w:pPr>
      <w:r w:rsidRPr="006C7502">
        <w:t>Для диагностики АА с</w:t>
      </w:r>
      <w:r w:rsidR="00E20F7C" w:rsidRPr="006C7502">
        <w:t>пецифические лабораторные исследования не</w:t>
      </w:r>
      <w:r w:rsidR="009625AD" w:rsidRPr="006C7502">
        <w:t xml:space="preserve"> применяются.</w:t>
      </w:r>
    </w:p>
    <w:p w:rsidR="009625AD" w:rsidRPr="006C7502" w:rsidRDefault="009625AD" w:rsidP="00E25C43">
      <w:pPr>
        <w:pStyle w:val="af4"/>
        <w:spacing w:beforeAutospacing="0" w:afterAutospacing="0" w:line="360" w:lineRule="auto"/>
        <w:ind w:firstLine="0"/>
        <w:contextualSpacing/>
        <w:jc w:val="left"/>
        <w:rPr>
          <w:b/>
        </w:rPr>
      </w:pPr>
    </w:p>
    <w:p w:rsidR="00DD46C8" w:rsidRPr="006C7502" w:rsidRDefault="00EF35B7" w:rsidP="00E50685">
      <w:pPr>
        <w:pStyle w:val="2"/>
      </w:pPr>
      <w:bookmarkStart w:id="45" w:name="_Toc115771924"/>
      <w:r w:rsidRPr="006C7502">
        <w:t>2.4 Инструментальные диагностические исследования</w:t>
      </w:r>
      <w:bookmarkEnd w:id="45"/>
    </w:p>
    <w:p w:rsidR="004B3188" w:rsidRPr="00706A20" w:rsidRDefault="00A012BE" w:rsidP="00706A20">
      <w:pPr>
        <w:pStyle w:val="aff6"/>
        <w:numPr>
          <w:ilvl w:val="0"/>
          <w:numId w:val="18"/>
        </w:numPr>
        <w:rPr>
          <w:rStyle w:val="af6"/>
          <w:b w:val="0"/>
          <w:szCs w:val="24"/>
        </w:rPr>
      </w:pPr>
      <w:r w:rsidRPr="006C7502">
        <w:rPr>
          <w:rStyle w:val="af6"/>
          <w:szCs w:val="24"/>
        </w:rPr>
        <w:t>Рекомендовано</w:t>
      </w:r>
      <w:r w:rsidR="004B3188" w:rsidRPr="006C7502">
        <w:rPr>
          <w:rStyle w:val="af6"/>
          <w:szCs w:val="24"/>
        </w:rPr>
        <w:t xml:space="preserve"> </w:t>
      </w:r>
      <w:r w:rsidR="004B3188" w:rsidRPr="006C7502">
        <w:rPr>
          <w:rStyle w:val="af6"/>
          <w:b w:val="0"/>
          <w:szCs w:val="24"/>
        </w:rPr>
        <w:t xml:space="preserve">проведение </w:t>
      </w:r>
      <w:proofErr w:type="spellStart"/>
      <w:r w:rsidR="004B3188" w:rsidRPr="006C7502">
        <w:rPr>
          <w:rStyle w:val="af6"/>
          <w:b w:val="0"/>
          <w:szCs w:val="24"/>
        </w:rPr>
        <w:t>трихоскопии</w:t>
      </w:r>
      <w:proofErr w:type="spellEnd"/>
      <w:r w:rsidR="004B3188" w:rsidRPr="006C7502">
        <w:rPr>
          <w:rStyle w:val="af6"/>
          <w:b w:val="0"/>
          <w:szCs w:val="24"/>
        </w:rPr>
        <w:t xml:space="preserve"> или </w:t>
      </w:r>
      <w:r w:rsidR="00F07F10" w:rsidRPr="00F07F10">
        <w:rPr>
          <w:rStyle w:val="af6"/>
          <w:b w:val="0"/>
          <w:szCs w:val="24"/>
          <w:highlight w:val="yellow"/>
        </w:rPr>
        <w:t>осмотра кожи под увеличением (</w:t>
      </w:r>
      <w:proofErr w:type="spellStart"/>
      <w:r w:rsidR="00F07F10" w:rsidRPr="00F07F10">
        <w:rPr>
          <w:rStyle w:val="af6"/>
          <w:b w:val="0"/>
          <w:szCs w:val="24"/>
          <w:highlight w:val="yellow"/>
        </w:rPr>
        <w:t>д</w:t>
      </w:r>
      <w:r w:rsidR="004B3188" w:rsidRPr="00F07F10">
        <w:rPr>
          <w:rStyle w:val="af6"/>
          <w:b w:val="0"/>
          <w:szCs w:val="24"/>
          <w:highlight w:val="yellow"/>
        </w:rPr>
        <w:t>ерматоскопии</w:t>
      </w:r>
      <w:proofErr w:type="spellEnd"/>
      <w:r w:rsidR="00F07F10" w:rsidRPr="00F07F10">
        <w:rPr>
          <w:rStyle w:val="af6"/>
          <w:b w:val="0"/>
          <w:szCs w:val="24"/>
          <w:highlight w:val="yellow"/>
        </w:rPr>
        <w:t>)</w:t>
      </w:r>
      <w:r w:rsidR="004B3188" w:rsidRPr="006C7502">
        <w:rPr>
          <w:rStyle w:val="af6"/>
          <w:b w:val="0"/>
          <w:szCs w:val="24"/>
        </w:rPr>
        <w:t xml:space="preserve"> волосистой части </w:t>
      </w:r>
      <w:r w:rsidR="004B3188" w:rsidRPr="00706A20">
        <w:rPr>
          <w:rStyle w:val="af6"/>
          <w:b w:val="0"/>
          <w:szCs w:val="24"/>
        </w:rPr>
        <w:t>головы, в том числе с применением методик цифрового анализа результата</w:t>
      </w:r>
      <w:r w:rsidR="00FD6A50">
        <w:rPr>
          <w:rStyle w:val="af6"/>
          <w:b w:val="0"/>
          <w:szCs w:val="24"/>
        </w:rPr>
        <w:t xml:space="preserve"> </w:t>
      </w:r>
      <w:r w:rsidR="00FD6A50" w:rsidRPr="00FD6A50">
        <w:rPr>
          <w:szCs w:val="24"/>
          <w:highlight w:val="yellow"/>
        </w:rPr>
        <w:t>[77, 78, 80, 81, 85]</w:t>
      </w:r>
      <w:r w:rsidR="004B3188" w:rsidRPr="00FD6A50">
        <w:rPr>
          <w:rStyle w:val="af6"/>
          <w:b w:val="0"/>
          <w:szCs w:val="24"/>
          <w:highlight w:val="yellow"/>
        </w:rPr>
        <w:t>.</w:t>
      </w:r>
    </w:p>
    <w:p w:rsidR="004B3188" w:rsidRPr="006C7502" w:rsidRDefault="004B3188" w:rsidP="00E25C43">
      <w:pPr>
        <w:ind w:firstLine="360"/>
        <w:rPr>
          <w:b/>
          <w:szCs w:val="24"/>
        </w:rPr>
      </w:pPr>
      <w:r w:rsidRPr="006C7502">
        <w:rPr>
          <w:b/>
          <w:szCs w:val="24"/>
        </w:rPr>
        <w:t>Уровень убедительности рекомендаций</w:t>
      </w:r>
      <w:r w:rsidR="00CA1C0E" w:rsidRPr="006C7502">
        <w:rPr>
          <w:b/>
          <w:szCs w:val="24"/>
        </w:rPr>
        <w:t xml:space="preserve"> С</w:t>
      </w:r>
      <w:r w:rsidRPr="006C7502">
        <w:rPr>
          <w:b/>
          <w:szCs w:val="24"/>
        </w:rPr>
        <w:t xml:space="preserve"> (уровень достоверности доказательств – </w:t>
      </w:r>
      <w:r w:rsidR="00CA1C0E" w:rsidRPr="006C7502">
        <w:rPr>
          <w:b/>
          <w:szCs w:val="24"/>
        </w:rPr>
        <w:t>4</w:t>
      </w:r>
      <w:r w:rsidRPr="006C7502">
        <w:rPr>
          <w:b/>
          <w:szCs w:val="24"/>
        </w:rPr>
        <w:t>)</w:t>
      </w:r>
    </w:p>
    <w:p w:rsidR="00DD46C8" w:rsidRPr="006C7502" w:rsidRDefault="004B3188" w:rsidP="00E25C43">
      <w:pPr>
        <w:ind w:firstLine="360"/>
        <w:rPr>
          <w:szCs w:val="24"/>
        </w:rPr>
      </w:pPr>
      <w:r w:rsidRPr="006C7502">
        <w:rPr>
          <w:b/>
          <w:szCs w:val="24"/>
        </w:rPr>
        <w:t>Комментарии:</w:t>
      </w:r>
      <w:r w:rsidR="002F03D7" w:rsidRPr="006C7502">
        <w:rPr>
          <w:b/>
          <w:szCs w:val="24"/>
        </w:rPr>
        <w:t xml:space="preserve"> </w:t>
      </w:r>
      <w:r w:rsidR="00EF35B7" w:rsidRPr="006C7502">
        <w:rPr>
          <w:szCs w:val="24"/>
        </w:rPr>
        <w:t xml:space="preserve">При </w:t>
      </w:r>
      <w:proofErr w:type="spellStart"/>
      <w:r w:rsidR="00EF35B7" w:rsidRPr="006C7502">
        <w:rPr>
          <w:szCs w:val="24"/>
        </w:rPr>
        <w:t>андроген</w:t>
      </w:r>
      <w:r w:rsidR="002F03D7" w:rsidRPr="006C7502">
        <w:rPr>
          <w:szCs w:val="24"/>
        </w:rPr>
        <w:t>н</w:t>
      </w:r>
      <w:r w:rsidR="00EF35B7" w:rsidRPr="006C7502">
        <w:rPr>
          <w:szCs w:val="24"/>
        </w:rPr>
        <w:t>ом</w:t>
      </w:r>
      <w:proofErr w:type="spellEnd"/>
      <w:r w:rsidR="00EF35B7" w:rsidRPr="006C7502">
        <w:rPr>
          <w:szCs w:val="24"/>
        </w:rPr>
        <w:t xml:space="preserve"> выпадении волос обнаруживаются </w:t>
      </w:r>
      <w:proofErr w:type="spellStart"/>
      <w:r w:rsidR="00EF35B7" w:rsidRPr="006C7502">
        <w:rPr>
          <w:szCs w:val="24"/>
        </w:rPr>
        <w:t>трихоскопических</w:t>
      </w:r>
      <w:proofErr w:type="spellEnd"/>
      <w:r w:rsidR="00EF35B7" w:rsidRPr="006C7502">
        <w:rPr>
          <w:szCs w:val="24"/>
        </w:rPr>
        <w:t xml:space="preserve"> признаки, наиболее выраженные во фронтальной зоне по сравнению с затылочной зоной, такие как: </w:t>
      </w:r>
    </w:p>
    <w:p w:rsidR="00DD46C8" w:rsidRPr="006C7502" w:rsidRDefault="00EF35B7" w:rsidP="00E25C43">
      <w:pPr>
        <w:pStyle w:val="aff6"/>
        <w:numPr>
          <w:ilvl w:val="0"/>
          <w:numId w:val="7"/>
        </w:numPr>
        <w:spacing w:after="200"/>
        <w:rPr>
          <w:szCs w:val="24"/>
        </w:rPr>
      </w:pPr>
      <w:r w:rsidRPr="006C7502">
        <w:rPr>
          <w:szCs w:val="24"/>
        </w:rPr>
        <w:t>Неоднородность диаметров волос (</w:t>
      </w:r>
      <w:proofErr w:type="spellStart"/>
      <w:r w:rsidRPr="006C7502">
        <w:rPr>
          <w:szCs w:val="24"/>
        </w:rPr>
        <w:t>анизотрихоз</w:t>
      </w:r>
      <w:proofErr w:type="spellEnd"/>
      <w:r w:rsidRPr="006C7502">
        <w:rPr>
          <w:szCs w:val="24"/>
        </w:rPr>
        <w:t xml:space="preserve">): одновременное наличие </w:t>
      </w:r>
      <w:proofErr w:type="spellStart"/>
      <w:r w:rsidRPr="006C7502">
        <w:rPr>
          <w:szCs w:val="24"/>
        </w:rPr>
        <w:t>веллусных</w:t>
      </w:r>
      <w:proofErr w:type="spellEnd"/>
      <w:r w:rsidRPr="006C7502">
        <w:rPr>
          <w:szCs w:val="24"/>
        </w:rPr>
        <w:t xml:space="preserve">, истонченных, промежуточных и толстых волосяных в </w:t>
      </w:r>
      <w:proofErr w:type="gramStart"/>
      <w:r w:rsidRPr="006C7502">
        <w:rPr>
          <w:szCs w:val="24"/>
        </w:rPr>
        <w:t>результате</w:t>
      </w:r>
      <w:proofErr w:type="gramEnd"/>
      <w:r w:rsidRPr="006C7502">
        <w:rPr>
          <w:szCs w:val="24"/>
        </w:rPr>
        <w:t xml:space="preserve"> миниатюризации волосяного фолликула, которой в различной степени подвержены фолликулы. Полностью миниатюризированные фолликулы, вырабатывающие тонкие и </w:t>
      </w:r>
      <w:proofErr w:type="spellStart"/>
      <w:r w:rsidRPr="006C7502">
        <w:rPr>
          <w:szCs w:val="24"/>
        </w:rPr>
        <w:t>веллусные</w:t>
      </w:r>
      <w:proofErr w:type="spellEnd"/>
      <w:r w:rsidRPr="006C7502">
        <w:rPr>
          <w:szCs w:val="24"/>
        </w:rPr>
        <w:t xml:space="preserve"> волосы, сосуществуют с </w:t>
      </w:r>
      <w:proofErr w:type="gramStart"/>
      <w:r w:rsidRPr="006C7502">
        <w:rPr>
          <w:szCs w:val="24"/>
        </w:rPr>
        <w:t>неповрежденными</w:t>
      </w:r>
      <w:proofErr w:type="gramEnd"/>
      <w:r w:rsidRPr="006C7502">
        <w:rPr>
          <w:szCs w:val="24"/>
        </w:rPr>
        <w:t>, которые производят терминальный волос</w:t>
      </w:r>
      <w:r w:rsidR="00CA1C0E" w:rsidRPr="006C7502">
        <w:rPr>
          <w:szCs w:val="24"/>
        </w:rPr>
        <w:t xml:space="preserve"> [77</w:t>
      </w:r>
      <w:r w:rsidR="00E91226" w:rsidRPr="006C7502">
        <w:rPr>
          <w:szCs w:val="24"/>
        </w:rPr>
        <w:t>]</w:t>
      </w:r>
      <w:r w:rsidRPr="006C7502">
        <w:rPr>
          <w:szCs w:val="24"/>
        </w:rPr>
        <w:t>.</w:t>
      </w:r>
    </w:p>
    <w:p w:rsidR="00DD46C8" w:rsidRPr="006C7502" w:rsidRDefault="00EF35B7" w:rsidP="00E25C43">
      <w:pPr>
        <w:pStyle w:val="aff6"/>
        <w:numPr>
          <w:ilvl w:val="0"/>
          <w:numId w:val="7"/>
        </w:numPr>
        <w:spacing w:after="200"/>
        <w:rPr>
          <w:szCs w:val="24"/>
        </w:rPr>
      </w:pPr>
      <w:r w:rsidRPr="006C7502">
        <w:rPr>
          <w:szCs w:val="24"/>
        </w:rPr>
        <w:t xml:space="preserve">Наличие более 10% </w:t>
      </w:r>
      <w:proofErr w:type="spellStart"/>
      <w:r w:rsidRPr="006C7502">
        <w:rPr>
          <w:szCs w:val="24"/>
        </w:rPr>
        <w:t>веллусных</w:t>
      </w:r>
      <w:proofErr w:type="spellEnd"/>
      <w:r w:rsidRPr="006C7502">
        <w:rPr>
          <w:szCs w:val="24"/>
        </w:rPr>
        <w:t xml:space="preserve"> волос: </w:t>
      </w:r>
      <w:proofErr w:type="spellStart"/>
      <w:r w:rsidRPr="006C7502">
        <w:rPr>
          <w:szCs w:val="24"/>
        </w:rPr>
        <w:t>гипопигментированных</w:t>
      </w:r>
      <w:proofErr w:type="spellEnd"/>
      <w:r w:rsidRPr="006C7502">
        <w:rPr>
          <w:szCs w:val="24"/>
        </w:rPr>
        <w:t xml:space="preserve"> волосы без мозгового вещества </w:t>
      </w:r>
      <w:proofErr w:type="spellStart"/>
      <w:r w:rsidRPr="006C7502">
        <w:rPr>
          <w:szCs w:val="24"/>
        </w:rPr>
        <w:t>тошциной</w:t>
      </w:r>
      <w:proofErr w:type="spellEnd"/>
      <w:r w:rsidRPr="006C7502">
        <w:rPr>
          <w:szCs w:val="24"/>
        </w:rPr>
        <w:t xml:space="preserve"> менее 30 мкм и длиной менее 2-3 мм, вырабатывающихся миниатюризированными волосяными фолликулами</w:t>
      </w:r>
      <w:r w:rsidR="00E91226" w:rsidRPr="006C7502">
        <w:rPr>
          <w:szCs w:val="24"/>
        </w:rPr>
        <w:t xml:space="preserve"> [</w:t>
      </w:r>
      <w:r w:rsidR="00CA1C0E" w:rsidRPr="006C7502">
        <w:rPr>
          <w:szCs w:val="24"/>
        </w:rPr>
        <w:t>78</w:t>
      </w:r>
      <w:r w:rsidR="00E91226" w:rsidRPr="006C7502">
        <w:rPr>
          <w:szCs w:val="24"/>
        </w:rPr>
        <w:t>].</w:t>
      </w:r>
    </w:p>
    <w:p w:rsidR="00DD46C8" w:rsidRPr="006C7502" w:rsidRDefault="00EF35B7" w:rsidP="00E25C43">
      <w:pPr>
        <w:pStyle w:val="aff6"/>
        <w:rPr>
          <w:i/>
          <w:szCs w:val="24"/>
        </w:rPr>
      </w:pPr>
      <w:r w:rsidRPr="006C7502">
        <w:rPr>
          <w:i/>
          <w:szCs w:val="24"/>
        </w:rPr>
        <w:t>*</w:t>
      </w:r>
      <w:proofErr w:type="spellStart"/>
      <w:r w:rsidRPr="006C7502">
        <w:rPr>
          <w:i/>
          <w:szCs w:val="24"/>
        </w:rPr>
        <w:t>Веллусные</w:t>
      </w:r>
      <w:proofErr w:type="spellEnd"/>
      <w:r w:rsidRPr="006C7502">
        <w:rPr>
          <w:i/>
          <w:szCs w:val="24"/>
        </w:rPr>
        <w:t xml:space="preserve"> волосы следует дифференцировать от здоровых отрастающих волос: вновь отрастающие волосы тоже тонкие и короткие, но отличаются вертикальным положением, заостренным кончиком и насыщенной пигментацией.</w:t>
      </w:r>
    </w:p>
    <w:p w:rsidR="00DD46C8" w:rsidRPr="006C7502" w:rsidRDefault="00EF35B7" w:rsidP="00E25C43">
      <w:pPr>
        <w:pStyle w:val="aff6"/>
        <w:numPr>
          <w:ilvl w:val="0"/>
          <w:numId w:val="7"/>
        </w:numPr>
        <w:spacing w:after="200"/>
        <w:rPr>
          <w:szCs w:val="24"/>
        </w:rPr>
      </w:pPr>
      <w:proofErr w:type="gramStart"/>
      <w:r w:rsidRPr="006C7502">
        <w:rPr>
          <w:szCs w:val="24"/>
        </w:rPr>
        <w:t xml:space="preserve">Уменьшение числа волос в одном фолликулярном объединении, преобладание (более 35 %) одиночных </w:t>
      </w:r>
      <w:proofErr w:type="spellStart"/>
      <w:r w:rsidRPr="006C7502">
        <w:rPr>
          <w:szCs w:val="24"/>
        </w:rPr>
        <w:t>пилосебационных</w:t>
      </w:r>
      <w:proofErr w:type="spellEnd"/>
      <w:r w:rsidRPr="006C7502">
        <w:rPr>
          <w:szCs w:val="24"/>
        </w:rPr>
        <w:t xml:space="preserve"> </w:t>
      </w:r>
      <w:proofErr w:type="spellStart"/>
      <w:r w:rsidRPr="006C7502">
        <w:rPr>
          <w:szCs w:val="24"/>
        </w:rPr>
        <w:t>юнитов</w:t>
      </w:r>
      <w:proofErr w:type="spellEnd"/>
      <w:r w:rsidR="00CA1C0E" w:rsidRPr="006C7502">
        <w:rPr>
          <w:szCs w:val="24"/>
        </w:rPr>
        <w:t xml:space="preserve"> [79</w:t>
      </w:r>
      <w:r w:rsidR="00E91226" w:rsidRPr="006C7502">
        <w:rPr>
          <w:szCs w:val="24"/>
        </w:rPr>
        <w:t>].</w:t>
      </w:r>
      <w:proofErr w:type="gramEnd"/>
    </w:p>
    <w:p w:rsidR="00DD46C8" w:rsidRPr="006C7502" w:rsidRDefault="00EF35B7" w:rsidP="00E25C43">
      <w:pPr>
        <w:pStyle w:val="aff6"/>
        <w:numPr>
          <w:ilvl w:val="0"/>
          <w:numId w:val="7"/>
        </w:numPr>
        <w:spacing w:after="200"/>
        <w:rPr>
          <w:szCs w:val="24"/>
        </w:rPr>
      </w:pPr>
      <w:r w:rsidRPr="006C7502">
        <w:rPr>
          <w:szCs w:val="24"/>
        </w:rPr>
        <w:t xml:space="preserve">Желтые точки: фолликулярные отверстия, заполненные </w:t>
      </w:r>
      <w:proofErr w:type="spellStart"/>
      <w:r w:rsidRPr="006C7502">
        <w:rPr>
          <w:szCs w:val="24"/>
        </w:rPr>
        <w:t>кератиновым</w:t>
      </w:r>
      <w:proofErr w:type="spellEnd"/>
      <w:r w:rsidRPr="006C7502">
        <w:rPr>
          <w:szCs w:val="24"/>
        </w:rPr>
        <w:t xml:space="preserve"> материалом и/или кожным салом</w:t>
      </w:r>
      <w:r w:rsidR="00E91226" w:rsidRPr="006C7502">
        <w:rPr>
          <w:szCs w:val="24"/>
        </w:rPr>
        <w:t xml:space="preserve"> [93]</w:t>
      </w:r>
      <w:r w:rsidRPr="006C7502">
        <w:rPr>
          <w:szCs w:val="24"/>
        </w:rPr>
        <w:t>.</w:t>
      </w:r>
    </w:p>
    <w:p w:rsidR="00DD46C8" w:rsidRPr="006C7502" w:rsidRDefault="00EF35B7" w:rsidP="00E25C43">
      <w:pPr>
        <w:pStyle w:val="aff6"/>
        <w:numPr>
          <w:ilvl w:val="0"/>
          <w:numId w:val="7"/>
        </w:numPr>
        <w:spacing w:after="200"/>
        <w:rPr>
          <w:szCs w:val="24"/>
        </w:rPr>
      </w:pPr>
      <w:r w:rsidRPr="006C7502">
        <w:rPr>
          <w:szCs w:val="24"/>
        </w:rPr>
        <w:lastRenderedPageBreak/>
        <w:t xml:space="preserve">Коричневая </w:t>
      </w:r>
      <w:proofErr w:type="spellStart"/>
      <w:r w:rsidRPr="006C7502">
        <w:rPr>
          <w:szCs w:val="24"/>
        </w:rPr>
        <w:t>перифолликулярная</w:t>
      </w:r>
      <w:proofErr w:type="spellEnd"/>
      <w:r w:rsidRPr="006C7502">
        <w:rPr>
          <w:szCs w:val="24"/>
        </w:rPr>
        <w:t xml:space="preserve"> пигментация (или </w:t>
      </w:r>
      <w:proofErr w:type="spellStart"/>
      <w:r w:rsidRPr="006C7502">
        <w:rPr>
          <w:szCs w:val="24"/>
        </w:rPr>
        <w:t>перипилярный</w:t>
      </w:r>
      <w:proofErr w:type="spellEnd"/>
      <w:r w:rsidRPr="006C7502">
        <w:rPr>
          <w:szCs w:val="24"/>
        </w:rPr>
        <w:t xml:space="preserve"> знак, или </w:t>
      </w:r>
      <w:proofErr w:type="spellStart"/>
      <w:r w:rsidRPr="006C7502">
        <w:rPr>
          <w:szCs w:val="24"/>
        </w:rPr>
        <w:t>перифолликулярной</w:t>
      </w:r>
      <w:proofErr w:type="spellEnd"/>
      <w:r w:rsidRPr="006C7502">
        <w:rPr>
          <w:szCs w:val="24"/>
        </w:rPr>
        <w:t xml:space="preserve"> гиперпигментация): коричневое кольцо вокруг волосяного фолликула около 1 мм в диаметре, соответствующее</w:t>
      </w:r>
      <w:r w:rsidR="00CA1C0E" w:rsidRPr="006C7502">
        <w:rPr>
          <w:szCs w:val="24"/>
        </w:rPr>
        <w:t xml:space="preserve"> </w:t>
      </w:r>
      <w:r w:rsidRPr="006C7502">
        <w:rPr>
          <w:szCs w:val="24"/>
        </w:rPr>
        <w:t>наличию</w:t>
      </w:r>
      <w:r w:rsidR="00CA1C0E" w:rsidRPr="006C7502">
        <w:rPr>
          <w:szCs w:val="24"/>
        </w:rPr>
        <w:t xml:space="preserve"> </w:t>
      </w:r>
      <w:proofErr w:type="spellStart"/>
      <w:r w:rsidRPr="006C7502">
        <w:rPr>
          <w:szCs w:val="24"/>
        </w:rPr>
        <w:t>перифолликулярного</w:t>
      </w:r>
      <w:proofErr w:type="spellEnd"/>
      <w:r w:rsidR="00CA1C0E" w:rsidRPr="006C7502">
        <w:rPr>
          <w:szCs w:val="24"/>
        </w:rPr>
        <w:t xml:space="preserve"> </w:t>
      </w:r>
      <w:proofErr w:type="spellStart"/>
      <w:r w:rsidRPr="006C7502">
        <w:rPr>
          <w:szCs w:val="24"/>
        </w:rPr>
        <w:t>лимфоцитарного</w:t>
      </w:r>
      <w:proofErr w:type="spellEnd"/>
      <w:r w:rsidRPr="006C7502">
        <w:rPr>
          <w:szCs w:val="24"/>
        </w:rPr>
        <w:t xml:space="preserve"> инфильтрата</w:t>
      </w:r>
      <w:r w:rsidR="00CA1C0E" w:rsidRPr="006C7502">
        <w:rPr>
          <w:szCs w:val="24"/>
        </w:rPr>
        <w:t xml:space="preserve"> [80</w:t>
      </w:r>
      <w:r w:rsidR="00E91226" w:rsidRPr="006C7502">
        <w:rPr>
          <w:szCs w:val="24"/>
        </w:rPr>
        <w:t>]</w:t>
      </w:r>
      <w:r w:rsidRPr="006C7502">
        <w:rPr>
          <w:szCs w:val="24"/>
        </w:rPr>
        <w:t>.</w:t>
      </w:r>
    </w:p>
    <w:p w:rsidR="00DD46C8" w:rsidRPr="006C7502" w:rsidRDefault="00EF35B7" w:rsidP="00E25C43">
      <w:pPr>
        <w:pStyle w:val="aff6"/>
        <w:numPr>
          <w:ilvl w:val="0"/>
          <w:numId w:val="7"/>
        </w:numPr>
        <w:spacing w:after="200"/>
        <w:rPr>
          <w:szCs w:val="24"/>
        </w:rPr>
      </w:pPr>
      <w:r w:rsidRPr="006C7502">
        <w:rPr>
          <w:szCs w:val="24"/>
        </w:rPr>
        <w:t>Пустующие волосяные фолликулы</w:t>
      </w:r>
      <w:r w:rsidR="00E91226" w:rsidRPr="006C7502">
        <w:rPr>
          <w:szCs w:val="24"/>
          <w:lang w:val="en-US"/>
        </w:rPr>
        <w:t xml:space="preserve"> [</w:t>
      </w:r>
      <w:r w:rsidR="00CA1C0E" w:rsidRPr="006C7502">
        <w:rPr>
          <w:szCs w:val="24"/>
        </w:rPr>
        <w:t>80</w:t>
      </w:r>
      <w:r w:rsidR="00E91226" w:rsidRPr="006C7502">
        <w:rPr>
          <w:szCs w:val="24"/>
          <w:lang w:val="en-US"/>
        </w:rPr>
        <w:t>]</w:t>
      </w:r>
      <w:r w:rsidRPr="006C7502">
        <w:rPr>
          <w:szCs w:val="24"/>
        </w:rPr>
        <w:t>.</w:t>
      </w:r>
    </w:p>
    <w:p w:rsidR="00DD46C8" w:rsidRPr="006C7502" w:rsidRDefault="00EF35B7" w:rsidP="00E25C43">
      <w:pPr>
        <w:pStyle w:val="aff6"/>
        <w:numPr>
          <w:ilvl w:val="0"/>
          <w:numId w:val="7"/>
        </w:numPr>
        <w:spacing w:after="200"/>
        <w:rPr>
          <w:szCs w:val="24"/>
        </w:rPr>
      </w:pPr>
      <w:r w:rsidRPr="006C7502">
        <w:rPr>
          <w:szCs w:val="24"/>
        </w:rPr>
        <w:t>Волнистые волосы: короткие и тонкие прерывистые волосы диаметром от 0,03 до 0,05 мм (вследствие частичной миниатюризации фолликула</w:t>
      </w:r>
      <w:r w:rsidR="002F03D7" w:rsidRPr="006C7502">
        <w:rPr>
          <w:szCs w:val="24"/>
        </w:rPr>
        <w:t>)</w:t>
      </w:r>
      <w:r w:rsidRPr="006C7502">
        <w:rPr>
          <w:szCs w:val="24"/>
        </w:rPr>
        <w:t xml:space="preserve">. Они </w:t>
      </w:r>
      <w:proofErr w:type="gramStart"/>
      <w:r w:rsidRPr="006C7502">
        <w:rPr>
          <w:szCs w:val="24"/>
        </w:rPr>
        <w:t xml:space="preserve">толще и длиннее, чем типичные </w:t>
      </w:r>
      <w:proofErr w:type="spellStart"/>
      <w:r w:rsidRPr="006C7502">
        <w:rPr>
          <w:szCs w:val="24"/>
        </w:rPr>
        <w:t>веллусные</w:t>
      </w:r>
      <w:proofErr w:type="spellEnd"/>
      <w:r w:rsidRPr="006C7502">
        <w:rPr>
          <w:szCs w:val="24"/>
        </w:rPr>
        <w:t xml:space="preserve"> волосы, но тоньше и короче, чем терминальные</w:t>
      </w:r>
      <w:r w:rsidR="00E91226" w:rsidRPr="006C7502">
        <w:rPr>
          <w:szCs w:val="24"/>
        </w:rPr>
        <w:t xml:space="preserve"> [</w:t>
      </w:r>
      <w:r w:rsidR="00CA1C0E" w:rsidRPr="006C7502">
        <w:rPr>
          <w:szCs w:val="24"/>
        </w:rPr>
        <w:t>80</w:t>
      </w:r>
      <w:proofErr w:type="gramEnd"/>
      <w:r w:rsidR="00E91226" w:rsidRPr="006C7502">
        <w:rPr>
          <w:szCs w:val="24"/>
        </w:rPr>
        <w:t>]</w:t>
      </w:r>
      <w:r w:rsidRPr="006C7502">
        <w:rPr>
          <w:szCs w:val="24"/>
        </w:rPr>
        <w:t>.</w:t>
      </w:r>
    </w:p>
    <w:p w:rsidR="00DD46C8" w:rsidRPr="006C7502" w:rsidRDefault="00EF35B7" w:rsidP="00E25C43">
      <w:pPr>
        <w:pStyle w:val="aff6"/>
        <w:numPr>
          <w:ilvl w:val="0"/>
          <w:numId w:val="7"/>
        </w:numPr>
        <w:spacing w:after="200"/>
        <w:rPr>
          <w:szCs w:val="24"/>
        </w:rPr>
      </w:pPr>
      <w:r w:rsidRPr="006C7502">
        <w:rPr>
          <w:szCs w:val="24"/>
        </w:rPr>
        <w:t>Сотовая гиперпигментация: пигментация вследствие чрезмерного воздействия солнечных лучей на незащищенную кожу волосистой части головы</w:t>
      </w:r>
      <w:r w:rsidR="00CA1C0E" w:rsidRPr="006C7502">
        <w:rPr>
          <w:szCs w:val="24"/>
        </w:rPr>
        <w:t xml:space="preserve"> [81</w:t>
      </w:r>
      <w:r w:rsidR="00E91226" w:rsidRPr="006C7502">
        <w:rPr>
          <w:szCs w:val="24"/>
        </w:rPr>
        <w:t>]</w:t>
      </w:r>
      <w:r w:rsidRPr="006C7502">
        <w:rPr>
          <w:szCs w:val="24"/>
        </w:rPr>
        <w:t>.</w:t>
      </w:r>
    </w:p>
    <w:p w:rsidR="00DD46C8" w:rsidRPr="006C7502" w:rsidRDefault="00EF35B7" w:rsidP="00E25C43">
      <w:pPr>
        <w:ind w:firstLine="360"/>
        <w:rPr>
          <w:i/>
          <w:szCs w:val="24"/>
        </w:rPr>
      </w:pPr>
      <w:r w:rsidRPr="006C7502">
        <w:rPr>
          <w:i/>
          <w:szCs w:val="24"/>
        </w:rPr>
        <w:t xml:space="preserve">При изучении </w:t>
      </w:r>
      <w:proofErr w:type="spellStart"/>
      <w:r w:rsidRPr="006C7502">
        <w:rPr>
          <w:i/>
          <w:szCs w:val="24"/>
        </w:rPr>
        <w:t>трихоскопических</w:t>
      </w:r>
      <w:proofErr w:type="spellEnd"/>
      <w:r w:rsidRPr="006C7502">
        <w:rPr>
          <w:i/>
          <w:szCs w:val="24"/>
        </w:rPr>
        <w:t xml:space="preserve"> особенностей в ходе диагностики </w:t>
      </w:r>
      <w:proofErr w:type="spellStart"/>
      <w:r w:rsidRPr="006C7502">
        <w:rPr>
          <w:i/>
          <w:szCs w:val="24"/>
        </w:rPr>
        <w:t>андроген</w:t>
      </w:r>
      <w:r w:rsidR="00A25C3A">
        <w:rPr>
          <w:i/>
          <w:szCs w:val="24"/>
        </w:rPr>
        <w:t>ной</w:t>
      </w:r>
      <w:proofErr w:type="spellEnd"/>
      <w:r w:rsidR="00A25C3A">
        <w:rPr>
          <w:i/>
          <w:szCs w:val="24"/>
        </w:rPr>
        <w:t xml:space="preserve"> </w:t>
      </w:r>
      <w:proofErr w:type="spellStart"/>
      <w:r w:rsidRPr="006C7502">
        <w:rPr>
          <w:i/>
          <w:szCs w:val="24"/>
        </w:rPr>
        <w:t>алопеции</w:t>
      </w:r>
      <w:proofErr w:type="spellEnd"/>
      <w:r w:rsidRPr="006C7502">
        <w:rPr>
          <w:i/>
          <w:szCs w:val="24"/>
        </w:rPr>
        <w:t xml:space="preserve"> следует обязательно учитывать возможность одновременного сосуществования других причин потери волос.</w:t>
      </w:r>
    </w:p>
    <w:p w:rsidR="00E91226" w:rsidRPr="006C7502" w:rsidRDefault="00E91226" w:rsidP="00E25C43">
      <w:pPr>
        <w:ind w:firstLine="360"/>
        <w:rPr>
          <w:i/>
          <w:szCs w:val="24"/>
        </w:rPr>
      </w:pPr>
    </w:p>
    <w:p w:rsidR="00DD46C8" w:rsidRPr="006C7502" w:rsidRDefault="00EF35B7" w:rsidP="00E25C43">
      <w:pPr>
        <w:pStyle w:val="aff6"/>
        <w:numPr>
          <w:ilvl w:val="0"/>
          <w:numId w:val="6"/>
        </w:numPr>
        <w:jc w:val="left"/>
        <w:rPr>
          <w:rFonts w:eastAsia="Times New Roman"/>
          <w:b/>
          <w:szCs w:val="24"/>
        </w:rPr>
      </w:pPr>
      <w:r w:rsidRPr="006C7502">
        <w:rPr>
          <w:rStyle w:val="af6"/>
          <w:szCs w:val="24"/>
        </w:rPr>
        <w:t xml:space="preserve">Рекомендовано </w:t>
      </w:r>
      <w:r w:rsidRPr="006C7502">
        <w:rPr>
          <w:rFonts w:eastAsia="Times New Roman"/>
          <w:szCs w:val="24"/>
        </w:rPr>
        <w:t xml:space="preserve">проведение </w:t>
      </w:r>
      <w:proofErr w:type="spellStart"/>
      <w:r w:rsidRPr="006C7502">
        <w:rPr>
          <w:rFonts w:eastAsia="Times New Roman"/>
          <w:szCs w:val="24"/>
        </w:rPr>
        <w:t>фототрихограммы</w:t>
      </w:r>
      <w:proofErr w:type="spellEnd"/>
      <w:r w:rsidR="00CA1C0E" w:rsidRPr="006C7502">
        <w:rPr>
          <w:rFonts w:eastAsia="Times New Roman"/>
          <w:szCs w:val="24"/>
          <w:lang w:val="en-US"/>
        </w:rPr>
        <w:t xml:space="preserve"> [</w:t>
      </w:r>
      <w:r w:rsidR="00CA1C0E" w:rsidRPr="006C7502">
        <w:rPr>
          <w:rFonts w:eastAsia="Times New Roman"/>
          <w:szCs w:val="24"/>
        </w:rPr>
        <w:t>20</w:t>
      </w:r>
      <w:r w:rsidR="002E26E4">
        <w:rPr>
          <w:rFonts w:eastAsia="Times New Roman"/>
          <w:szCs w:val="24"/>
        </w:rPr>
        <w:t xml:space="preserve">, </w:t>
      </w:r>
      <w:r w:rsidR="002E26E4" w:rsidRPr="002E26E4">
        <w:rPr>
          <w:rFonts w:eastAsia="Times New Roman"/>
          <w:szCs w:val="24"/>
          <w:highlight w:val="yellow"/>
        </w:rPr>
        <w:t>74, 109</w:t>
      </w:r>
      <w:r w:rsidR="00E91226" w:rsidRPr="002E26E4">
        <w:rPr>
          <w:rFonts w:eastAsia="Times New Roman"/>
          <w:szCs w:val="24"/>
          <w:highlight w:val="yellow"/>
          <w:lang w:val="en-US"/>
        </w:rPr>
        <w:t>].</w:t>
      </w:r>
    </w:p>
    <w:p w:rsidR="00DD46C8" w:rsidRPr="006C7502" w:rsidRDefault="00EF35B7" w:rsidP="00E25C43">
      <w:pPr>
        <w:pStyle w:val="af4"/>
        <w:spacing w:beforeAutospacing="0" w:afterAutospacing="0" w:line="360" w:lineRule="auto"/>
        <w:ind w:firstLine="0"/>
        <w:contextualSpacing/>
        <w:jc w:val="left"/>
        <w:rPr>
          <w:b/>
        </w:rPr>
      </w:pPr>
      <w:r w:rsidRPr="006C7502">
        <w:rPr>
          <w:rStyle w:val="af6"/>
        </w:rPr>
        <w:t>Уровень убедительности рекомендаций С</w:t>
      </w:r>
      <w:r w:rsidRPr="006C7502">
        <w:rPr>
          <w:b/>
        </w:rPr>
        <w:t xml:space="preserve"> (уровень достоверности доказательств – 4)</w:t>
      </w:r>
    </w:p>
    <w:p w:rsidR="00DD46C8" w:rsidRPr="006C7502" w:rsidRDefault="004B3188" w:rsidP="00E25C43">
      <w:pPr>
        <w:ind w:firstLine="360"/>
        <w:rPr>
          <w:szCs w:val="24"/>
        </w:rPr>
      </w:pPr>
      <w:r w:rsidRPr="006C7502">
        <w:rPr>
          <w:b/>
          <w:szCs w:val="24"/>
        </w:rPr>
        <w:t>Комментарии:</w:t>
      </w:r>
      <w:r w:rsidR="00706A20">
        <w:rPr>
          <w:b/>
          <w:szCs w:val="24"/>
        </w:rPr>
        <w:t xml:space="preserve"> </w:t>
      </w:r>
      <w:proofErr w:type="spellStart"/>
      <w:r w:rsidR="00EF35B7" w:rsidRPr="006C7502">
        <w:rPr>
          <w:szCs w:val="24"/>
        </w:rPr>
        <w:t>Фототрихограмма</w:t>
      </w:r>
      <w:proofErr w:type="spellEnd"/>
      <w:r w:rsidR="00EF35B7" w:rsidRPr="006C7502">
        <w:rPr>
          <w:szCs w:val="24"/>
        </w:rPr>
        <w:t xml:space="preserve"> - количественный </w:t>
      </w:r>
      <w:proofErr w:type="spellStart"/>
      <w:r w:rsidR="00EF35B7" w:rsidRPr="006C7502">
        <w:rPr>
          <w:szCs w:val="24"/>
        </w:rPr>
        <w:t>полуинвазивный</w:t>
      </w:r>
      <w:proofErr w:type="spellEnd"/>
      <w:r w:rsidR="00EF35B7" w:rsidRPr="006C7502">
        <w:rPr>
          <w:szCs w:val="24"/>
        </w:rPr>
        <w:t xml:space="preserve"> метода оценки роста волос с помощью серии цифровых снимков, позволяющей оценить долю волос в различных фазах цикла. </w:t>
      </w:r>
    </w:p>
    <w:p w:rsidR="00DD46C8" w:rsidRPr="006C7502" w:rsidRDefault="00EF35B7" w:rsidP="00E25C43">
      <w:pPr>
        <w:ind w:firstLine="360"/>
        <w:rPr>
          <w:szCs w:val="24"/>
        </w:rPr>
      </w:pPr>
      <w:r w:rsidRPr="006C7502">
        <w:rPr>
          <w:szCs w:val="24"/>
        </w:rPr>
        <w:t xml:space="preserve">Пациентам с </w:t>
      </w:r>
      <w:proofErr w:type="spellStart"/>
      <w:r w:rsidRPr="006C7502">
        <w:rPr>
          <w:szCs w:val="24"/>
        </w:rPr>
        <w:t>андрогенной</w:t>
      </w:r>
      <w:proofErr w:type="spellEnd"/>
      <w:r w:rsidRPr="006C7502">
        <w:rPr>
          <w:szCs w:val="24"/>
        </w:rPr>
        <w:t xml:space="preserve"> </w:t>
      </w:r>
      <w:proofErr w:type="spellStart"/>
      <w:r w:rsidRPr="006C7502">
        <w:rPr>
          <w:szCs w:val="24"/>
        </w:rPr>
        <w:t>алопецией</w:t>
      </w:r>
      <w:proofErr w:type="spellEnd"/>
      <w:r w:rsidRPr="006C7502">
        <w:rPr>
          <w:szCs w:val="24"/>
        </w:rPr>
        <w:t xml:space="preserve"> рекомендуется исследование двух участков кожи волосистой части головы: участка фронтальной области и </w:t>
      </w:r>
      <w:proofErr w:type="spellStart"/>
      <w:r w:rsidRPr="006C7502">
        <w:rPr>
          <w:szCs w:val="24"/>
        </w:rPr>
        <w:t>интактного</w:t>
      </w:r>
      <w:proofErr w:type="spellEnd"/>
      <w:r w:rsidRPr="006C7502">
        <w:rPr>
          <w:szCs w:val="24"/>
        </w:rPr>
        <w:t xml:space="preserve"> участка кожи затылочной области.  В первый визит пациентка необходимо подстригание волос на интересующих участков кожи до длины 1 мм. Фотографии делаются с интервалом в 48 часов. Метод позволяет оценить </w:t>
      </w:r>
      <w:proofErr w:type="spellStart"/>
      <w:r w:rsidRPr="006C7502">
        <w:rPr>
          <w:i/>
          <w:szCs w:val="24"/>
        </w:rPr>
        <w:t>in</w:t>
      </w:r>
      <w:proofErr w:type="spellEnd"/>
      <w:r w:rsidR="002F03D7" w:rsidRPr="006C7502">
        <w:rPr>
          <w:i/>
          <w:szCs w:val="24"/>
        </w:rPr>
        <w:t xml:space="preserve"> </w:t>
      </w:r>
      <w:proofErr w:type="spellStart"/>
      <w:r w:rsidRPr="006C7502">
        <w:rPr>
          <w:i/>
          <w:szCs w:val="24"/>
        </w:rPr>
        <w:t>vivo</w:t>
      </w:r>
      <w:proofErr w:type="spellEnd"/>
      <w:r w:rsidRPr="006C7502">
        <w:rPr>
          <w:szCs w:val="24"/>
        </w:rPr>
        <w:t xml:space="preserve"> цикл роста волос (выраженная в </w:t>
      </w:r>
      <w:proofErr w:type="gramStart"/>
      <w:r w:rsidRPr="006C7502">
        <w:rPr>
          <w:szCs w:val="24"/>
        </w:rPr>
        <w:t>процентах</w:t>
      </w:r>
      <w:proofErr w:type="gramEnd"/>
      <w:r w:rsidRPr="006C7502">
        <w:rPr>
          <w:szCs w:val="24"/>
        </w:rPr>
        <w:t xml:space="preserve"> доля </w:t>
      </w:r>
      <w:proofErr w:type="spellStart"/>
      <w:r w:rsidRPr="006C7502">
        <w:rPr>
          <w:szCs w:val="24"/>
        </w:rPr>
        <w:t>анагеновых</w:t>
      </w:r>
      <w:proofErr w:type="spellEnd"/>
      <w:r w:rsidRPr="006C7502">
        <w:rPr>
          <w:szCs w:val="24"/>
        </w:rPr>
        <w:t xml:space="preserve"> волос), общее число волос на исследуемом участке, плотность роста волос (число волос на 1 см 2), линейную скорость роста волос (мм/день) и толщину волоса. Исследование проводится при помощи </w:t>
      </w:r>
      <w:proofErr w:type="spellStart"/>
      <w:r w:rsidRPr="006C7502">
        <w:rPr>
          <w:szCs w:val="24"/>
        </w:rPr>
        <w:t>трихоскопа</w:t>
      </w:r>
      <w:proofErr w:type="spellEnd"/>
      <w:r w:rsidRPr="006C7502">
        <w:rPr>
          <w:szCs w:val="24"/>
        </w:rPr>
        <w:t>, а анализ полученных цифровых снимков производится автоматически, с помощью компьютерных программ</w:t>
      </w:r>
      <w:r w:rsidR="00E91226" w:rsidRPr="006C7502">
        <w:rPr>
          <w:szCs w:val="24"/>
        </w:rPr>
        <w:t xml:space="preserve"> [</w:t>
      </w:r>
      <w:r w:rsidR="00CA1C0E" w:rsidRPr="006C7502">
        <w:rPr>
          <w:szCs w:val="24"/>
        </w:rPr>
        <w:t>20</w:t>
      </w:r>
      <w:r w:rsidR="00E91226" w:rsidRPr="006C7502">
        <w:rPr>
          <w:szCs w:val="24"/>
        </w:rPr>
        <w:t>]</w:t>
      </w:r>
      <w:r w:rsidRPr="006C7502">
        <w:rPr>
          <w:szCs w:val="24"/>
        </w:rPr>
        <w:t xml:space="preserve">. </w:t>
      </w:r>
    </w:p>
    <w:p w:rsidR="00DD46C8" w:rsidRPr="006C7502" w:rsidRDefault="00EF35B7" w:rsidP="00E25C43">
      <w:pPr>
        <w:ind w:firstLine="360"/>
        <w:rPr>
          <w:szCs w:val="24"/>
        </w:rPr>
      </w:pPr>
      <w:r w:rsidRPr="006C7502">
        <w:rPr>
          <w:szCs w:val="24"/>
        </w:rPr>
        <w:t xml:space="preserve">Диагностическим признаком </w:t>
      </w:r>
      <w:proofErr w:type="spellStart"/>
      <w:r w:rsidRPr="006C7502">
        <w:rPr>
          <w:szCs w:val="24"/>
        </w:rPr>
        <w:t>андрогенной</w:t>
      </w:r>
      <w:proofErr w:type="spellEnd"/>
      <w:r w:rsidRPr="006C7502">
        <w:rPr>
          <w:szCs w:val="24"/>
        </w:rPr>
        <w:t xml:space="preserve"> </w:t>
      </w:r>
      <w:proofErr w:type="spellStart"/>
      <w:r w:rsidRPr="006C7502">
        <w:rPr>
          <w:szCs w:val="24"/>
        </w:rPr>
        <w:t>алопеции</w:t>
      </w:r>
      <w:proofErr w:type="spellEnd"/>
      <w:r w:rsidRPr="006C7502">
        <w:rPr>
          <w:szCs w:val="24"/>
        </w:rPr>
        <w:t xml:space="preserve"> является повышение доли волос в фазе </w:t>
      </w:r>
      <w:proofErr w:type="spellStart"/>
      <w:r w:rsidRPr="006C7502">
        <w:rPr>
          <w:szCs w:val="24"/>
        </w:rPr>
        <w:t>телогена</w:t>
      </w:r>
      <w:proofErr w:type="spellEnd"/>
      <w:r w:rsidRPr="006C7502">
        <w:rPr>
          <w:szCs w:val="24"/>
        </w:rPr>
        <w:t xml:space="preserve"> во фронтальной области волосистой части головы с сохранением нормального уровня </w:t>
      </w:r>
      <w:proofErr w:type="spellStart"/>
      <w:r w:rsidRPr="006C7502">
        <w:rPr>
          <w:szCs w:val="24"/>
        </w:rPr>
        <w:t>телогена</w:t>
      </w:r>
      <w:proofErr w:type="spellEnd"/>
      <w:r w:rsidRPr="006C7502">
        <w:rPr>
          <w:szCs w:val="24"/>
        </w:rPr>
        <w:t xml:space="preserve"> в затылочной области.  При </w:t>
      </w:r>
      <w:proofErr w:type="spellStart"/>
      <w:r w:rsidRPr="006C7502">
        <w:rPr>
          <w:szCs w:val="24"/>
        </w:rPr>
        <w:t>андрогенной</w:t>
      </w:r>
      <w:proofErr w:type="spellEnd"/>
      <w:r w:rsidRPr="006C7502">
        <w:rPr>
          <w:szCs w:val="24"/>
        </w:rPr>
        <w:t xml:space="preserve"> </w:t>
      </w:r>
      <w:proofErr w:type="spellStart"/>
      <w:r w:rsidRPr="006C7502">
        <w:rPr>
          <w:szCs w:val="24"/>
        </w:rPr>
        <w:t>алопеции</w:t>
      </w:r>
      <w:proofErr w:type="spellEnd"/>
      <w:r w:rsidRPr="006C7502">
        <w:rPr>
          <w:szCs w:val="24"/>
        </w:rPr>
        <w:t xml:space="preserve"> во фронтальной области процент волос в фазе </w:t>
      </w:r>
      <w:proofErr w:type="spellStart"/>
      <w:r w:rsidRPr="006C7502">
        <w:rPr>
          <w:szCs w:val="24"/>
        </w:rPr>
        <w:t>телогена</w:t>
      </w:r>
      <w:proofErr w:type="spellEnd"/>
      <w:r w:rsidRPr="006C7502">
        <w:rPr>
          <w:szCs w:val="24"/>
        </w:rPr>
        <w:t xml:space="preserve"> составляет более </w:t>
      </w:r>
      <w:r w:rsidR="00EB4DE3" w:rsidRPr="006C7502">
        <w:rPr>
          <w:szCs w:val="24"/>
        </w:rPr>
        <w:t>1</w:t>
      </w:r>
      <w:r w:rsidRPr="006C7502">
        <w:rPr>
          <w:szCs w:val="24"/>
        </w:rPr>
        <w:t>0%</w:t>
      </w:r>
      <w:r w:rsidR="00CA1C0E" w:rsidRPr="006C7502">
        <w:rPr>
          <w:szCs w:val="24"/>
        </w:rPr>
        <w:t xml:space="preserve"> [20</w:t>
      </w:r>
      <w:r w:rsidR="00E91226" w:rsidRPr="006C7502">
        <w:rPr>
          <w:szCs w:val="24"/>
        </w:rPr>
        <w:t>]</w:t>
      </w:r>
      <w:r w:rsidRPr="006C7502">
        <w:rPr>
          <w:szCs w:val="24"/>
        </w:rPr>
        <w:t xml:space="preserve">. </w:t>
      </w:r>
    </w:p>
    <w:p w:rsidR="00E91226" w:rsidRPr="006C7502" w:rsidRDefault="00E91226" w:rsidP="00E25C43">
      <w:pPr>
        <w:ind w:firstLine="360"/>
        <w:rPr>
          <w:szCs w:val="24"/>
        </w:rPr>
      </w:pPr>
    </w:p>
    <w:p w:rsidR="00DD46C8" w:rsidRPr="006C7502" w:rsidRDefault="00224D61" w:rsidP="00E25C43">
      <w:pPr>
        <w:pStyle w:val="aff6"/>
        <w:numPr>
          <w:ilvl w:val="0"/>
          <w:numId w:val="6"/>
        </w:numPr>
        <w:spacing w:after="200"/>
        <w:rPr>
          <w:szCs w:val="24"/>
        </w:rPr>
      </w:pPr>
      <w:r w:rsidRPr="006C7502">
        <w:rPr>
          <w:b/>
          <w:szCs w:val="24"/>
        </w:rPr>
        <w:lastRenderedPageBreak/>
        <w:t>Рекомендовано</w:t>
      </w:r>
      <w:r w:rsidR="00EF35B7" w:rsidRPr="006C7502">
        <w:rPr>
          <w:b/>
          <w:szCs w:val="24"/>
        </w:rPr>
        <w:t xml:space="preserve"> проведение </w:t>
      </w:r>
      <w:r w:rsidR="00EF35B7" w:rsidRPr="006C7502">
        <w:rPr>
          <w:szCs w:val="24"/>
        </w:rPr>
        <w:t>фотографического снимка</w:t>
      </w:r>
      <w:r w:rsidR="005410A8" w:rsidRPr="006C7502">
        <w:rPr>
          <w:szCs w:val="24"/>
        </w:rPr>
        <w:t xml:space="preserve"> </w:t>
      </w:r>
      <w:r w:rsidR="00EF35B7" w:rsidRPr="006C7502">
        <w:rPr>
          <w:szCs w:val="24"/>
        </w:rPr>
        <w:t>волосистой части головы</w:t>
      </w:r>
      <w:r w:rsidRPr="006C7502">
        <w:rPr>
          <w:szCs w:val="24"/>
        </w:rPr>
        <w:t xml:space="preserve"> </w:t>
      </w:r>
      <w:r w:rsidRPr="002E26E4">
        <w:rPr>
          <w:szCs w:val="24"/>
          <w:highlight w:val="yellow"/>
        </w:rPr>
        <w:t>[</w:t>
      </w:r>
      <w:r w:rsidR="002E26E4" w:rsidRPr="002E26E4">
        <w:rPr>
          <w:szCs w:val="24"/>
          <w:highlight w:val="yellow"/>
        </w:rPr>
        <w:t xml:space="preserve">71, 74, </w:t>
      </w:r>
      <w:r w:rsidRPr="002E26E4">
        <w:rPr>
          <w:szCs w:val="24"/>
          <w:highlight w:val="yellow"/>
        </w:rPr>
        <w:t>82</w:t>
      </w:r>
      <w:r w:rsidR="002E26E4" w:rsidRPr="002E26E4">
        <w:rPr>
          <w:szCs w:val="24"/>
          <w:highlight w:val="yellow"/>
        </w:rPr>
        <w:t>, 83, 109</w:t>
      </w:r>
      <w:r w:rsidR="00E91226" w:rsidRPr="002E26E4">
        <w:rPr>
          <w:szCs w:val="24"/>
          <w:highlight w:val="yellow"/>
        </w:rPr>
        <w:t>]</w:t>
      </w:r>
      <w:r w:rsidR="00EF35B7" w:rsidRPr="002E26E4">
        <w:rPr>
          <w:szCs w:val="24"/>
          <w:highlight w:val="yellow"/>
        </w:rPr>
        <w:t>.</w:t>
      </w:r>
      <w:r w:rsidR="00EF35B7" w:rsidRPr="006C7502">
        <w:rPr>
          <w:szCs w:val="24"/>
        </w:rPr>
        <w:t xml:space="preserve"> </w:t>
      </w:r>
    </w:p>
    <w:p w:rsidR="00DD46C8" w:rsidRPr="006C7502" w:rsidRDefault="00EF35B7" w:rsidP="00E25C43">
      <w:pPr>
        <w:pStyle w:val="af4"/>
        <w:spacing w:beforeAutospacing="0" w:afterAutospacing="0" w:line="360" w:lineRule="auto"/>
        <w:ind w:left="360" w:firstLine="0"/>
        <w:contextualSpacing/>
        <w:jc w:val="left"/>
        <w:rPr>
          <w:b/>
        </w:rPr>
      </w:pPr>
      <w:r w:rsidRPr="006C7502">
        <w:rPr>
          <w:rStyle w:val="af6"/>
        </w:rPr>
        <w:t>Уровень убедительности рекомендаций С</w:t>
      </w:r>
      <w:r w:rsidRPr="006C7502">
        <w:rPr>
          <w:b/>
        </w:rPr>
        <w:t xml:space="preserve"> (уровень достоверности доказательств – 4)</w:t>
      </w:r>
    </w:p>
    <w:p w:rsidR="00DD46C8" w:rsidRPr="006C7502" w:rsidRDefault="004B3188" w:rsidP="00E25C43">
      <w:pPr>
        <w:ind w:left="360"/>
        <w:rPr>
          <w:szCs w:val="24"/>
        </w:rPr>
      </w:pPr>
      <w:r w:rsidRPr="006C7502">
        <w:rPr>
          <w:b/>
          <w:szCs w:val="24"/>
        </w:rPr>
        <w:t xml:space="preserve">Комментарии: </w:t>
      </w:r>
      <w:r w:rsidR="00EF35B7" w:rsidRPr="006C7502">
        <w:rPr>
          <w:szCs w:val="24"/>
        </w:rPr>
        <w:t xml:space="preserve">В связи с тем, что </w:t>
      </w:r>
      <w:proofErr w:type="spellStart"/>
      <w:r w:rsidR="00EF35B7" w:rsidRPr="006C7502">
        <w:rPr>
          <w:szCs w:val="24"/>
        </w:rPr>
        <w:t>андрогенная</w:t>
      </w:r>
      <w:proofErr w:type="spellEnd"/>
      <w:r w:rsidR="00EF35B7" w:rsidRPr="006C7502">
        <w:rPr>
          <w:szCs w:val="24"/>
        </w:rPr>
        <w:t xml:space="preserve"> </w:t>
      </w:r>
      <w:proofErr w:type="spellStart"/>
      <w:r w:rsidR="00EF35B7" w:rsidRPr="006C7502">
        <w:rPr>
          <w:szCs w:val="24"/>
        </w:rPr>
        <w:t>алопеция</w:t>
      </w:r>
      <w:proofErr w:type="spellEnd"/>
      <w:r w:rsidR="00EF35B7" w:rsidRPr="006C7502">
        <w:rPr>
          <w:szCs w:val="24"/>
        </w:rPr>
        <w:t xml:space="preserve"> является хроническим прогрессирующим заболеванием, для оценки состояния активности процесса выполнение обзорного фотографического снимка волосистой части головы необходимо для отслеживания динамики течения заболевания</w:t>
      </w:r>
      <w:r w:rsidR="00224D61" w:rsidRPr="006C7502">
        <w:rPr>
          <w:szCs w:val="24"/>
        </w:rPr>
        <w:t xml:space="preserve"> [82</w:t>
      </w:r>
      <w:r w:rsidR="00E91226" w:rsidRPr="006C7502">
        <w:rPr>
          <w:szCs w:val="24"/>
        </w:rPr>
        <w:t>]</w:t>
      </w:r>
      <w:r w:rsidR="00EF35B7" w:rsidRPr="006C7502">
        <w:rPr>
          <w:szCs w:val="24"/>
        </w:rPr>
        <w:t>.</w:t>
      </w:r>
    </w:p>
    <w:p w:rsidR="00E91226" w:rsidRPr="006C7502" w:rsidRDefault="00E91226" w:rsidP="00E25C43">
      <w:pPr>
        <w:ind w:left="360"/>
        <w:rPr>
          <w:szCs w:val="24"/>
        </w:rPr>
      </w:pPr>
    </w:p>
    <w:p w:rsidR="00DD46C8" w:rsidRPr="006C7502" w:rsidRDefault="00224D61" w:rsidP="00E25C43">
      <w:pPr>
        <w:pStyle w:val="aff6"/>
        <w:numPr>
          <w:ilvl w:val="0"/>
          <w:numId w:val="6"/>
        </w:numPr>
        <w:spacing w:after="200"/>
        <w:rPr>
          <w:szCs w:val="24"/>
        </w:rPr>
      </w:pPr>
      <w:r w:rsidRPr="006C7502">
        <w:rPr>
          <w:b/>
          <w:szCs w:val="24"/>
        </w:rPr>
        <w:t>Рекомендовано</w:t>
      </w:r>
      <w:r w:rsidR="00EF35B7" w:rsidRPr="006C7502">
        <w:rPr>
          <w:b/>
          <w:szCs w:val="24"/>
        </w:rPr>
        <w:t xml:space="preserve"> </w:t>
      </w:r>
      <w:r w:rsidR="00EF35B7" w:rsidRPr="006C7502">
        <w:rPr>
          <w:szCs w:val="24"/>
        </w:rPr>
        <w:t xml:space="preserve">проведение </w:t>
      </w:r>
      <w:proofErr w:type="spellStart"/>
      <w:proofErr w:type="gramStart"/>
      <w:r w:rsidR="00F07F10" w:rsidRPr="00F07F10">
        <w:rPr>
          <w:szCs w:val="24"/>
          <w:highlight w:val="yellow"/>
        </w:rPr>
        <w:t>патолого-анатомическое</w:t>
      </w:r>
      <w:proofErr w:type="spellEnd"/>
      <w:proofErr w:type="gramEnd"/>
      <w:r w:rsidR="00F07F10" w:rsidRPr="00F07F10">
        <w:rPr>
          <w:szCs w:val="24"/>
          <w:highlight w:val="yellow"/>
        </w:rPr>
        <w:t xml:space="preserve"> исследование </w:t>
      </w:r>
      <w:proofErr w:type="spellStart"/>
      <w:r w:rsidR="00F07F10" w:rsidRPr="00F07F10">
        <w:rPr>
          <w:szCs w:val="24"/>
          <w:highlight w:val="yellow"/>
        </w:rPr>
        <w:t>биопсийного</w:t>
      </w:r>
      <w:proofErr w:type="spellEnd"/>
      <w:r w:rsidR="00F07F10" w:rsidRPr="00F07F10">
        <w:rPr>
          <w:szCs w:val="24"/>
          <w:highlight w:val="yellow"/>
        </w:rPr>
        <w:t xml:space="preserve"> (операционного) материала</w:t>
      </w:r>
      <w:r w:rsidR="00EF35B7" w:rsidRPr="00F07F10">
        <w:rPr>
          <w:szCs w:val="24"/>
          <w:highlight w:val="yellow"/>
        </w:rPr>
        <w:t xml:space="preserve"> кожи</w:t>
      </w:r>
      <w:r w:rsidR="00EF35B7" w:rsidRPr="006C7502">
        <w:rPr>
          <w:szCs w:val="24"/>
        </w:rPr>
        <w:t xml:space="preserve"> волосистой части головы в случаях затруднительной диагностики заболевания</w:t>
      </w:r>
      <w:r w:rsidRPr="006C7502">
        <w:rPr>
          <w:szCs w:val="24"/>
        </w:rPr>
        <w:t xml:space="preserve"> [20</w:t>
      </w:r>
      <w:r w:rsidR="002E26E4">
        <w:rPr>
          <w:szCs w:val="24"/>
        </w:rPr>
        <w:t xml:space="preserve">, </w:t>
      </w:r>
      <w:r w:rsidR="00411BE7">
        <w:rPr>
          <w:szCs w:val="24"/>
        </w:rPr>
        <w:t xml:space="preserve">70, </w:t>
      </w:r>
      <w:r w:rsidR="002E26E4">
        <w:rPr>
          <w:szCs w:val="24"/>
        </w:rPr>
        <w:t>109</w:t>
      </w:r>
      <w:r w:rsidR="00E91226" w:rsidRPr="006C7502">
        <w:rPr>
          <w:szCs w:val="24"/>
        </w:rPr>
        <w:t>]</w:t>
      </w:r>
      <w:r w:rsidR="00EF35B7" w:rsidRPr="006C7502">
        <w:rPr>
          <w:szCs w:val="24"/>
        </w:rPr>
        <w:t>.</w:t>
      </w:r>
    </w:p>
    <w:p w:rsidR="00DD46C8" w:rsidRPr="002746E5" w:rsidRDefault="00EF35B7" w:rsidP="002746E5">
      <w:pPr>
        <w:pStyle w:val="af4"/>
        <w:spacing w:beforeAutospacing="0" w:afterAutospacing="0" w:line="360" w:lineRule="auto"/>
        <w:ind w:left="360" w:firstLine="0"/>
        <w:contextualSpacing/>
        <w:jc w:val="left"/>
        <w:rPr>
          <w:b/>
        </w:rPr>
      </w:pPr>
      <w:r w:rsidRPr="006C7502">
        <w:rPr>
          <w:rStyle w:val="af6"/>
        </w:rPr>
        <w:t>Уровень убедительности рекомендаций С</w:t>
      </w:r>
      <w:r w:rsidRPr="006C7502">
        <w:rPr>
          <w:b/>
        </w:rPr>
        <w:t xml:space="preserve"> (уровень достоверности доказательств – 4)</w:t>
      </w:r>
    </w:p>
    <w:p w:rsidR="00DD46C8" w:rsidRPr="006C7502" w:rsidRDefault="00EF35B7" w:rsidP="00E50685">
      <w:pPr>
        <w:pStyle w:val="2"/>
      </w:pPr>
      <w:bookmarkStart w:id="46" w:name="_Toc115771925"/>
      <w:r w:rsidRPr="006C7502">
        <w:t>2.5</w:t>
      </w:r>
      <w:proofErr w:type="gramStart"/>
      <w:r w:rsidRPr="006C7502">
        <w:t xml:space="preserve"> И</w:t>
      </w:r>
      <w:proofErr w:type="gramEnd"/>
      <w:r w:rsidRPr="006C7502">
        <w:t>ные диагностические исследования</w:t>
      </w:r>
      <w:bookmarkEnd w:id="46"/>
    </w:p>
    <w:p w:rsidR="00033E87" w:rsidRPr="006C7502" w:rsidRDefault="00033E87" w:rsidP="00751BF8">
      <w:pPr>
        <w:ind w:firstLine="0"/>
        <w:rPr>
          <w:b/>
          <w:bCs/>
          <w:u w:val="single"/>
        </w:rPr>
      </w:pPr>
      <w:r w:rsidRPr="006C7502">
        <w:rPr>
          <w:b/>
          <w:bCs/>
          <w:u w:val="single"/>
        </w:rPr>
        <w:t>2.5.1 Дополнительное обследование</w:t>
      </w:r>
    </w:p>
    <w:p w:rsidR="004B3188" w:rsidRPr="006C7502" w:rsidRDefault="004B3188" w:rsidP="00E25C43">
      <w:pPr>
        <w:pStyle w:val="affe"/>
        <w:keepNext w:val="0"/>
        <w:numPr>
          <w:ilvl w:val="0"/>
          <w:numId w:val="17"/>
        </w:numPr>
        <w:ind w:left="714" w:hanging="357"/>
        <w:jc w:val="both"/>
        <w:rPr>
          <w:rStyle w:val="af6"/>
          <w:rFonts w:eastAsia="Calibri"/>
          <w:sz w:val="24"/>
          <w:szCs w:val="24"/>
        </w:rPr>
      </w:pPr>
      <w:bookmarkStart w:id="47" w:name="_Toc115771926"/>
      <w:proofErr w:type="gramStart"/>
      <w:r w:rsidRPr="006C7502">
        <w:rPr>
          <w:rStyle w:val="af6"/>
          <w:rFonts w:eastAsia="Calibri"/>
          <w:b/>
          <w:sz w:val="24"/>
          <w:szCs w:val="24"/>
        </w:rPr>
        <w:t>Рекоменд</w:t>
      </w:r>
      <w:r w:rsidR="00925EC5" w:rsidRPr="006C7502">
        <w:rPr>
          <w:rStyle w:val="af6"/>
          <w:rFonts w:eastAsia="Calibri"/>
          <w:b/>
          <w:sz w:val="24"/>
          <w:szCs w:val="24"/>
        </w:rPr>
        <w:t>овано</w:t>
      </w:r>
      <w:r w:rsidRPr="006C7502">
        <w:rPr>
          <w:rStyle w:val="af6"/>
          <w:rFonts w:eastAsia="Calibri"/>
          <w:sz w:val="24"/>
          <w:szCs w:val="24"/>
        </w:rPr>
        <w:t xml:space="preserve"> </w:t>
      </w:r>
      <w:r w:rsidRPr="00EF73BF">
        <w:rPr>
          <w:rStyle w:val="af6"/>
          <w:rFonts w:eastAsia="Calibri"/>
          <w:sz w:val="24"/>
          <w:szCs w:val="24"/>
          <w:highlight w:val="yellow"/>
        </w:rPr>
        <w:t xml:space="preserve">для исключения наличия </w:t>
      </w:r>
      <w:proofErr w:type="spellStart"/>
      <w:r w:rsidRPr="00EF73BF">
        <w:rPr>
          <w:rStyle w:val="af6"/>
          <w:rFonts w:eastAsia="Calibri"/>
          <w:sz w:val="24"/>
          <w:szCs w:val="24"/>
          <w:highlight w:val="yellow"/>
        </w:rPr>
        <w:t>гиперандрогении</w:t>
      </w:r>
      <w:proofErr w:type="spellEnd"/>
      <w:r w:rsidR="00F07F10" w:rsidRPr="00EF73BF">
        <w:rPr>
          <w:rStyle w:val="af6"/>
          <w:rFonts w:eastAsia="Calibri"/>
          <w:sz w:val="24"/>
          <w:szCs w:val="24"/>
          <w:highlight w:val="yellow"/>
        </w:rPr>
        <w:t xml:space="preserve"> исследование уровня общего тес</w:t>
      </w:r>
      <w:r w:rsidR="00EF73BF" w:rsidRPr="00EF73BF">
        <w:rPr>
          <w:rStyle w:val="af6"/>
          <w:rFonts w:eastAsia="Calibri"/>
          <w:sz w:val="24"/>
          <w:szCs w:val="24"/>
          <w:highlight w:val="yellow"/>
        </w:rPr>
        <w:t xml:space="preserve">тостерона в крови, исследование свободного тестостерона в крови, исследование уровня </w:t>
      </w:r>
      <w:proofErr w:type="spellStart"/>
      <w:r w:rsidR="00EF73BF" w:rsidRPr="00EF73BF">
        <w:rPr>
          <w:rStyle w:val="af6"/>
          <w:rFonts w:eastAsia="Calibri"/>
          <w:sz w:val="24"/>
          <w:szCs w:val="24"/>
          <w:highlight w:val="yellow"/>
        </w:rPr>
        <w:t>дигидротестостерона</w:t>
      </w:r>
      <w:proofErr w:type="spellEnd"/>
      <w:r w:rsidR="00EF73BF" w:rsidRPr="00EF73BF">
        <w:rPr>
          <w:rStyle w:val="af6"/>
          <w:rFonts w:eastAsia="Calibri"/>
          <w:sz w:val="24"/>
          <w:szCs w:val="24"/>
          <w:highlight w:val="yellow"/>
        </w:rPr>
        <w:t xml:space="preserve"> в крови, исследование уровня </w:t>
      </w:r>
      <w:proofErr w:type="spellStart"/>
      <w:r w:rsidR="00EF73BF" w:rsidRPr="00EF73BF">
        <w:rPr>
          <w:rStyle w:val="af6"/>
          <w:rFonts w:eastAsia="Calibri"/>
          <w:sz w:val="24"/>
          <w:szCs w:val="24"/>
          <w:highlight w:val="yellow"/>
        </w:rPr>
        <w:t>андростендиона</w:t>
      </w:r>
      <w:proofErr w:type="spellEnd"/>
      <w:r w:rsidR="00EF73BF" w:rsidRPr="00EF73BF">
        <w:rPr>
          <w:rStyle w:val="af6"/>
          <w:rFonts w:eastAsia="Calibri"/>
          <w:sz w:val="24"/>
          <w:szCs w:val="24"/>
          <w:highlight w:val="yellow"/>
        </w:rPr>
        <w:t xml:space="preserve"> в крови, </w:t>
      </w:r>
      <w:proofErr w:type="spellStart"/>
      <w:r w:rsidR="00EF73BF" w:rsidRPr="00EF73BF">
        <w:rPr>
          <w:rStyle w:val="af6"/>
          <w:rFonts w:eastAsia="Calibri"/>
          <w:sz w:val="24"/>
          <w:szCs w:val="24"/>
          <w:highlight w:val="yellow"/>
        </w:rPr>
        <w:t>исслежовнание</w:t>
      </w:r>
      <w:proofErr w:type="spellEnd"/>
      <w:r w:rsidR="00EF73BF" w:rsidRPr="00EF73BF">
        <w:rPr>
          <w:rStyle w:val="af6"/>
          <w:rFonts w:eastAsia="Calibri"/>
          <w:sz w:val="24"/>
          <w:szCs w:val="24"/>
          <w:highlight w:val="yellow"/>
        </w:rPr>
        <w:t xml:space="preserve"> уровня </w:t>
      </w:r>
      <w:proofErr w:type="spellStart"/>
      <w:r w:rsidR="00EF73BF" w:rsidRPr="00EF73BF">
        <w:rPr>
          <w:rStyle w:val="af6"/>
          <w:rFonts w:eastAsia="Calibri"/>
          <w:sz w:val="24"/>
          <w:szCs w:val="24"/>
          <w:highlight w:val="yellow"/>
        </w:rPr>
        <w:t>дегидроэпиандостерона</w:t>
      </w:r>
      <w:proofErr w:type="spellEnd"/>
      <w:r w:rsidR="00EF73BF" w:rsidRPr="00EF73BF">
        <w:rPr>
          <w:rStyle w:val="af6"/>
          <w:rFonts w:eastAsia="Calibri"/>
          <w:sz w:val="24"/>
          <w:szCs w:val="24"/>
          <w:highlight w:val="yellow"/>
        </w:rPr>
        <w:t xml:space="preserve"> сульфата в крови, исследование уровня 17-гидроксипрогестерона в крови, исследование уровня глобулина, связывающего половые гормоны, в крови, исследование уровня пролактина в крови</w:t>
      </w:r>
      <w:r w:rsidR="00E25C43" w:rsidRPr="006C7502">
        <w:rPr>
          <w:rStyle w:val="af6"/>
          <w:rFonts w:eastAsia="Calibri"/>
          <w:sz w:val="24"/>
          <w:szCs w:val="24"/>
        </w:rPr>
        <w:t xml:space="preserve"> </w:t>
      </w:r>
      <w:r w:rsidR="00E25C43" w:rsidRPr="006C7502">
        <w:rPr>
          <w:b w:val="0"/>
          <w:sz w:val="24"/>
          <w:szCs w:val="24"/>
        </w:rPr>
        <w:t>[</w:t>
      </w:r>
      <w:r w:rsidR="00751BF8" w:rsidRPr="006C7502">
        <w:rPr>
          <w:b w:val="0"/>
          <w:sz w:val="24"/>
          <w:szCs w:val="24"/>
        </w:rPr>
        <w:t xml:space="preserve">83, 84, 85, </w:t>
      </w:r>
      <w:r w:rsidR="006A230A" w:rsidRPr="006C7502">
        <w:rPr>
          <w:b w:val="0"/>
          <w:sz w:val="24"/>
          <w:szCs w:val="24"/>
        </w:rPr>
        <w:t>86,87</w:t>
      </w:r>
      <w:r w:rsidR="00E25C43" w:rsidRPr="006C7502">
        <w:rPr>
          <w:b w:val="0"/>
          <w:sz w:val="24"/>
          <w:szCs w:val="24"/>
        </w:rPr>
        <w:t>].</w:t>
      </w:r>
      <w:bookmarkEnd w:id="47"/>
      <w:r w:rsidR="00E25C43" w:rsidRPr="006C7502">
        <w:rPr>
          <w:b w:val="0"/>
          <w:sz w:val="24"/>
          <w:szCs w:val="24"/>
        </w:rPr>
        <w:t xml:space="preserve"> </w:t>
      </w:r>
      <w:proofErr w:type="gramEnd"/>
    </w:p>
    <w:p w:rsidR="0019745A" w:rsidRPr="002746E5" w:rsidRDefault="0019745A" w:rsidP="002746E5">
      <w:pPr>
        <w:pStyle w:val="affe"/>
        <w:keepNext w:val="0"/>
        <w:spacing w:before="0"/>
        <w:jc w:val="both"/>
        <w:rPr>
          <w:rStyle w:val="af6"/>
          <w:bCs w:val="0"/>
          <w:sz w:val="24"/>
          <w:szCs w:val="24"/>
        </w:rPr>
      </w:pPr>
      <w:bookmarkStart w:id="48" w:name="_Toc115771927"/>
      <w:r w:rsidRPr="006C7502">
        <w:rPr>
          <w:rStyle w:val="af6"/>
          <w:rFonts w:eastAsia="Calibri"/>
          <w:b/>
          <w:sz w:val="24"/>
          <w:szCs w:val="24"/>
        </w:rPr>
        <w:t xml:space="preserve">Уровень убедительности рекомендаций С (уровень достоверности доказательств – </w:t>
      </w:r>
      <w:r w:rsidR="00406B1B" w:rsidRPr="006C7502">
        <w:rPr>
          <w:rStyle w:val="af6"/>
          <w:rFonts w:eastAsia="Calibri"/>
          <w:b/>
          <w:sz w:val="24"/>
          <w:szCs w:val="24"/>
        </w:rPr>
        <w:t>5</w:t>
      </w:r>
      <w:r w:rsidRPr="006C7502">
        <w:rPr>
          <w:rStyle w:val="af6"/>
          <w:rFonts w:eastAsia="Calibri"/>
          <w:b/>
          <w:sz w:val="24"/>
          <w:szCs w:val="24"/>
        </w:rPr>
        <w:t>)</w:t>
      </w:r>
      <w:bookmarkEnd w:id="48"/>
    </w:p>
    <w:p w:rsidR="004B3188" w:rsidRPr="006C7502" w:rsidRDefault="004B3188" w:rsidP="00E25C43">
      <w:pPr>
        <w:pStyle w:val="affe"/>
        <w:keepNext w:val="0"/>
        <w:numPr>
          <w:ilvl w:val="0"/>
          <w:numId w:val="17"/>
        </w:numPr>
        <w:ind w:left="714" w:hanging="357"/>
        <w:jc w:val="both"/>
        <w:rPr>
          <w:rStyle w:val="af6"/>
          <w:rFonts w:eastAsia="Calibri"/>
          <w:sz w:val="24"/>
          <w:szCs w:val="24"/>
        </w:rPr>
      </w:pPr>
      <w:bookmarkStart w:id="49" w:name="_Toc115771928"/>
      <w:r w:rsidRPr="006C7502">
        <w:rPr>
          <w:rStyle w:val="af6"/>
          <w:rFonts w:eastAsia="Calibri"/>
          <w:b/>
          <w:sz w:val="24"/>
          <w:szCs w:val="24"/>
        </w:rPr>
        <w:lastRenderedPageBreak/>
        <w:t>Рекоменд</w:t>
      </w:r>
      <w:r w:rsidR="00925EC5" w:rsidRPr="006C7502">
        <w:rPr>
          <w:rStyle w:val="af6"/>
          <w:rFonts w:eastAsia="Calibri"/>
          <w:b/>
          <w:sz w:val="24"/>
          <w:szCs w:val="24"/>
        </w:rPr>
        <w:t>овано</w:t>
      </w:r>
      <w:r w:rsidRPr="006C7502">
        <w:rPr>
          <w:rStyle w:val="af6"/>
          <w:rFonts w:eastAsia="Calibri"/>
          <w:sz w:val="24"/>
          <w:szCs w:val="24"/>
        </w:rPr>
        <w:t xml:space="preserve"> </w:t>
      </w:r>
      <w:bookmarkStart w:id="50" w:name="_Hlk115474010"/>
      <w:r w:rsidRPr="006C7502">
        <w:rPr>
          <w:rStyle w:val="af6"/>
          <w:rFonts w:eastAsia="Calibri"/>
          <w:sz w:val="24"/>
          <w:szCs w:val="24"/>
        </w:rPr>
        <w:t xml:space="preserve">выявление наличия моно-  и/или </w:t>
      </w:r>
      <w:proofErr w:type="spellStart"/>
      <w:r w:rsidRPr="006C7502">
        <w:rPr>
          <w:rStyle w:val="af6"/>
          <w:rFonts w:eastAsia="Calibri"/>
          <w:sz w:val="24"/>
          <w:szCs w:val="24"/>
        </w:rPr>
        <w:t>полидефицитов</w:t>
      </w:r>
      <w:proofErr w:type="spellEnd"/>
      <w:r w:rsidRPr="006C7502">
        <w:rPr>
          <w:rStyle w:val="af6"/>
          <w:rFonts w:eastAsia="Calibri"/>
          <w:sz w:val="24"/>
          <w:szCs w:val="24"/>
        </w:rPr>
        <w:t xml:space="preserve"> микроэлементов </w:t>
      </w:r>
      <w:bookmarkEnd w:id="50"/>
      <w:r w:rsidRPr="006C7502">
        <w:rPr>
          <w:rStyle w:val="af6"/>
          <w:rFonts w:eastAsia="Calibri"/>
          <w:sz w:val="24"/>
          <w:szCs w:val="24"/>
        </w:rPr>
        <w:t>(</w:t>
      </w:r>
      <w:r w:rsidR="00EF73BF">
        <w:rPr>
          <w:rStyle w:val="af6"/>
          <w:rFonts w:eastAsia="Calibri"/>
          <w:sz w:val="24"/>
          <w:szCs w:val="24"/>
        </w:rPr>
        <w:t xml:space="preserve">исследование </w:t>
      </w:r>
      <w:r w:rsidRPr="006C7502">
        <w:rPr>
          <w:rStyle w:val="af6"/>
          <w:rFonts w:eastAsia="Calibri"/>
          <w:sz w:val="24"/>
          <w:szCs w:val="24"/>
        </w:rPr>
        <w:t>уровн</w:t>
      </w:r>
      <w:r w:rsidR="00EF73BF">
        <w:rPr>
          <w:rStyle w:val="af6"/>
          <w:rFonts w:eastAsia="Calibri"/>
          <w:sz w:val="24"/>
          <w:szCs w:val="24"/>
        </w:rPr>
        <w:t>я</w:t>
      </w:r>
      <w:r w:rsidRPr="006C7502">
        <w:rPr>
          <w:rStyle w:val="af6"/>
          <w:rFonts w:eastAsia="Calibri"/>
          <w:sz w:val="24"/>
          <w:szCs w:val="24"/>
        </w:rPr>
        <w:t xml:space="preserve"> </w:t>
      </w:r>
      <w:r w:rsidR="00EF73BF">
        <w:rPr>
          <w:rStyle w:val="af6"/>
          <w:rFonts w:eastAsia="Calibri"/>
          <w:sz w:val="24"/>
          <w:szCs w:val="24"/>
        </w:rPr>
        <w:t xml:space="preserve">цинка в крови, исследование </w:t>
      </w:r>
      <w:r w:rsidR="00EF73BF" w:rsidRPr="006C7502">
        <w:rPr>
          <w:rStyle w:val="af6"/>
          <w:rFonts w:eastAsia="Calibri"/>
          <w:sz w:val="24"/>
          <w:szCs w:val="24"/>
        </w:rPr>
        <w:t>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 xml:space="preserve">магния в сыворотке крови, исследование </w:t>
      </w:r>
      <w:r w:rsidR="00EF73BF" w:rsidRPr="006C7502">
        <w:rPr>
          <w:rStyle w:val="af6"/>
          <w:rFonts w:eastAsia="Calibri"/>
          <w:sz w:val="24"/>
          <w:szCs w:val="24"/>
        </w:rPr>
        <w:t>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 xml:space="preserve">ионизированного магния в сыворотке крови, исследование </w:t>
      </w:r>
      <w:r w:rsidR="00EF73BF" w:rsidRPr="006C7502">
        <w:rPr>
          <w:rStyle w:val="af6"/>
          <w:rFonts w:eastAsia="Calibri"/>
          <w:sz w:val="24"/>
          <w:szCs w:val="24"/>
        </w:rPr>
        <w:t>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 xml:space="preserve">меди в крови, исследование </w:t>
      </w:r>
      <w:r w:rsidR="00EF73BF" w:rsidRPr="006C7502">
        <w:rPr>
          <w:rStyle w:val="af6"/>
          <w:rFonts w:eastAsia="Calibri"/>
          <w:sz w:val="24"/>
          <w:szCs w:val="24"/>
        </w:rPr>
        <w:t>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селена в крови</w:t>
      </w:r>
      <w:r w:rsidRPr="006C7502">
        <w:rPr>
          <w:rStyle w:val="af6"/>
          <w:rFonts w:eastAsia="Calibri"/>
          <w:sz w:val="24"/>
          <w:szCs w:val="24"/>
        </w:rPr>
        <w:t>) и витаминов (</w:t>
      </w:r>
      <w:r w:rsidR="00EF73BF">
        <w:rPr>
          <w:rStyle w:val="af6"/>
          <w:rFonts w:eastAsia="Calibri"/>
          <w:sz w:val="24"/>
          <w:szCs w:val="24"/>
        </w:rPr>
        <w:t>исследование</w:t>
      </w:r>
      <w:r w:rsidR="00EF73BF" w:rsidRPr="006C7502">
        <w:rPr>
          <w:rStyle w:val="af6"/>
          <w:rFonts w:eastAsia="Calibri"/>
          <w:sz w:val="24"/>
          <w:szCs w:val="24"/>
        </w:rPr>
        <w:t xml:space="preserve"> 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витамина 25-ОН витамина Д в сыворотке крови, исследование</w:t>
      </w:r>
      <w:r w:rsidRPr="006C7502">
        <w:rPr>
          <w:rStyle w:val="af6"/>
          <w:rFonts w:eastAsia="Calibri"/>
          <w:sz w:val="24"/>
          <w:szCs w:val="24"/>
        </w:rPr>
        <w:t xml:space="preserve"> уровн</w:t>
      </w:r>
      <w:r w:rsidR="00EF73BF">
        <w:rPr>
          <w:rStyle w:val="af6"/>
          <w:rFonts w:eastAsia="Calibri"/>
          <w:sz w:val="24"/>
          <w:szCs w:val="24"/>
        </w:rPr>
        <w:t>я</w:t>
      </w:r>
      <w:r w:rsidRPr="006C7502">
        <w:rPr>
          <w:rStyle w:val="af6"/>
          <w:rFonts w:eastAsia="Calibri"/>
          <w:sz w:val="24"/>
          <w:szCs w:val="24"/>
        </w:rPr>
        <w:t xml:space="preserve"> </w:t>
      </w:r>
      <w:proofErr w:type="spellStart"/>
      <w:proofErr w:type="gramStart"/>
      <w:r w:rsidR="00706A20" w:rsidRPr="00706A20">
        <w:rPr>
          <w:rStyle w:val="af6"/>
          <w:rFonts w:eastAsia="Calibri"/>
          <w:sz w:val="24"/>
          <w:szCs w:val="24"/>
        </w:rPr>
        <w:t>уровня</w:t>
      </w:r>
      <w:proofErr w:type="spellEnd"/>
      <w:proofErr w:type="gramEnd"/>
      <w:r w:rsidR="00706A20" w:rsidRPr="00706A20">
        <w:rPr>
          <w:rStyle w:val="af6"/>
          <w:rFonts w:eastAsia="Calibri"/>
          <w:sz w:val="24"/>
          <w:szCs w:val="24"/>
        </w:rPr>
        <w:t xml:space="preserve"> витамина В12 (</w:t>
      </w:r>
      <w:proofErr w:type="spellStart"/>
      <w:r w:rsidR="00706A20" w:rsidRPr="00706A20">
        <w:rPr>
          <w:rStyle w:val="af6"/>
          <w:rFonts w:eastAsia="Calibri"/>
          <w:sz w:val="24"/>
          <w:szCs w:val="24"/>
        </w:rPr>
        <w:t>цианокобаламин</w:t>
      </w:r>
      <w:proofErr w:type="spellEnd"/>
      <w:r w:rsidR="00706A20" w:rsidRPr="00706A20">
        <w:rPr>
          <w:rStyle w:val="af6"/>
          <w:rFonts w:eastAsia="Calibri"/>
          <w:sz w:val="24"/>
          <w:szCs w:val="24"/>
        </w:rPr>
        <w:t>) в крови</w:t>
      </w:r>
      <w:r w:rsidRPr="006C7502">
        <w:rPr>
          <w:rStyle w:val="af6"/>
          <w:rFonts w:eastAsia="Calibri"/>
          <w:sz w:val="24"/>
          <w:szCs w:val="24"/>
        </w:rPr>
        <w:t xml:space="preserve">, </w:t>
      </w:r>
      <w:r w:rsidR="00EF73BF">
        <w:rPr>
          <w:rStyle w:val="af6"/>
          <w:rFonts w:eastAsia="Calibri"/>
          <w:sz w:val="24"/>
          <w:szCs w:val="24"/>
        </w:rPr>
        <w:t>исследование</w:t>
      </w:r>
      <w:r w:rsidR="00EF73BF" w:rsidRPr="006C7502">
        <w:rPr>
          <w:rStyle w:val="af6"/>
          <w:rFonts w:eastAsia="Calibri"/>
          <w:sz w:val="24"/>
          <w:szCs w:val="24"/>
        </w:rPr>
        <w:t xml:space="preserve"> уровн</w:t>
      </w:r>
      <w:r w:rsidR="00EF73BF">
        <w:rPr>
          <w:rStyle w:val="af6"/>
          <w:rFonts w:eastAsia="Calibri"/>
          <w:sz w:val="24"/>
          <w:szCs w:val="24"/>
        </w:rPr>
        <w:t>я</w:t>
      </w:r>
      <w:r w:rsidR="00EF73BF" w:rsidRPr="006C7502">
        <w:rPr>
          <w:rStyle w:val="af6"/>
          <w:rFonts w:eastAsia="Calibri"/>
          <w:sz w:val="24"/>
          <w:szCs w:val="24"/>
        </w:rPr>
        <w:t xml:space="preserve"> </w:t>
      </w:r>
      <w:r w:rsidR="00EF73BF">
        <w:rPr>
          <w:rStyle w:val="af6"/>
          <w:rFonts w:eastAsia="Calibri"/>
          <w:sz w:val="24"/>
          <w:szCs w:val="24"/>
        </w:rPr>
        <w:t xml:space="preserve">витамина </w:t>
      </w:r>
      <w:r w:rsidRPr="006C7502">
        <w:rPr>
          <w:rStyle w:val="af6"/>
          <w:rFonts w:eastAsia="Calibri"/>
          <w:sz w:val="24"/>
          <w:szCs w:val="24"/>
        </w:rPr>
        <w:t>E</w:t>
      </w:r>
      <w:r w:rsidR="00EF73BF">
        <w:rPr>
          <w:rStyle w:val="af6"/>
          <w:rFonts w:eastAsia="Calibri"/>
          <w:sz w:val="24"/>
          <w:szCs w:val="24"/>
        </w:rPr>
        <w:t xml:space="preserve"> в крови</w:t>
      </w:r>
      <w:r w:rsidRPr="006C7502">
        <w:rPr>
          <w:rStyle w:val="af6"/>
          <w:rFonts w:eastAsia="Calibri"/>
          <w:sz w:val="24"/>
          <w:szCs w:val="24"/>
        </w:rPr>
        <w:t xml:space="preserve">, </w:t>
      </w:r>
      <w:r w:rsidR="00EF73BF">
        <w:rPr>
          <w:rStyle w:val="af6"/>
          <w:rFonts w:eastAsia="Calibri"/>
          <w:sz w:val="24"/>
          <w:szCs w:val="24"/>
        </w:rPr>
        <w:t>исследование</w:t>
      </w:r>
      <w:r w:rsidR="00EF73BF" w:rsidRPr="006C7502">
        <w:rPr>
          <w:rStyle w:val="af6"/>
          <w:rFonts w:eastAsia="Calibri"/>
          <w:sz w:val="24"/>
          <w:szCs w:val="24"/>
        </w:rPr>
        <w:t xml:space="preserve"> уровн</w:t>
      </w:r>
      <w:r w:rsidR="00EF73BF">
        <w:rPr>
          <w:rStyle w:val="af6"/>
          <w:rFonts w:eastAsia="Calibri"/>
          <w:sz w:val="24"/>
          <w:szCs w:val="24"/>
        </w:rPr>
        <w:t>я</w:t>
      </w:r>
      <w:r w:rsidR="00EF73BF" w:rsidRPr="006C7502">
        <w:rPr>
          <w:rStyle w:val="af6"/>
          <w:rFonts w:eastAsia="Calibri"/>
          <w:sz w:val="24"/>
          <w:szCs w:val="24"/>
        </w:rPr>
        <w:t xml:space="preserve"> </w:t>
      </w:r>
      <w:proofErr w:type="spellStart"/>
      <w:r w:rsidRPr="006C7502">
        <w:rPr>
          <w:rStyle w:val="af6"/>
          <w:rFonts w:eastAsia="Calibri"/>
          <w:sz w:val="24"/>
          <w:szCs w:val="24"/>
        </w:rPr>
        <w:t>фолиев</w:t>
      </w:r>
      <w:r w:rsidR="00EF73BF">
        <w:rPr>
          <w:rStyle w:val="af6"/>
          <w:rFonts w:eastAsia="Calibri"/>
          <w:sz w:val="24"/>
          <w:szCs w:val="24"/>
        </w:rPr>
        <w:t>ой</w:t>
      </w:r>
      <w:proofErr w:type="spellEnd"/>
      <w:r w:rsidRPr="006C7502">
        <w:rPr>
          <w:rStyle w:val="af6"/>
          <w:rFonts w:eastAsia="Calibri"/>
          <w:sz w:val="24"/>
          <w:szCs w:val="24"/>
        </w:rPr>
        <w:t xml:space="preserve"> кислот</w:t>
      </w:r>
      <w:r w:rsidR="00EF73BF">
        <w:rPr>
          <w:rStyle w:val="af6"/>
          <w:rFonts w:eastAsia="Calibri"/>
          <w:sz w:val="24"/>
          <w:szCs w:val="24"/>
        </w:rPr>
        <w:t>ы</w:t>
      </w:r>
      <w:r w:rsidRPr="006C7502">
        <w:rPr>
          <w:rStyle w:val="af6"/>
          <w:rFonts w:eastAsia="Calibri"/>
          <w:sz w:val="24"/>
          <w:szCs w:val="24"/>
        </w:rPr>
        <w:t xml:space="preserve"> в сыворотке крови), а также нарушениях показателей метаболизма железа (</w:t>
      </w:r>
      <w:r w:rsidR="00EF73BF">
        <w:rPr>
          <w:rStyle w:val="af6"/>
          <w:rFonts w:eastAsia="Calibri"/>
          <w:sz w:val="24"/>
          <w:szCs w:val="24"/>
        </w:rPr>
        <w:t>исследование</w:t>
      </w:r>
      <w:r w:rsidRPr="006C7502">
        <w:rPr>
          <w:rStyle w:val="af6"/>
          <w:rFonts w:eastAsia="Calibri"/>
          <w:sz w:val="24"/>
          <w:szCs w:val="24"/>
        </w:rPr>
        <w:t xml:space="preserve"> уровн</w:t>
      </w:r>
      <w:r w:rsidR="00EF73BF">
        <w:rPr>
          <w:rStyle w:val="af6"/>
          <w:rFonts w:eastAsia="Calibri"/>
          <w:sz w:val="24"/>
          <w:szCs w:val="24"/>
        </w:rPr>
        <w:t>я</w:t>
      </w:r>
      <w:r w:rsidRPr="006C7502">
        <w:rPr>
          <w:rStyle w:val="af6"/>
          <w:rFonts w:eastAsia="Calibri"/>
          <w:sz w:val="24"/>
          <w:szCs w:val="24"/>
        </w:rPr>
        <w:t xml:space="preserve"> </w:t>
      </w:r>
      <w:r w:rsidR="00EF73BF">
        <w:rPr>
          <w:rStyle w:val="af6"/>
          <w:rFonts w:eastAsia="Calibri"/>
          <w:sz w:val="24"/>
          <w:szCs w:val="24"/>
        </w:rPr>
        <w:t>железа в сыворотке крови,</w:t>
      </w:r>
      <w:r w:rsidRPr="006C7502">
        <w:rPr>
          <w:rStyle w:val="af6"/>
          <w:rFonts w:eastAsia="Calibri"/>
          <w:sz w:val="24"/>
          <w:szCs w:val="24"/>
        </w:rPr>
        <w:t xml:space="preserve"> </w:t>
      </w:r>
      <w:r w:rsidR="00EF73BF">
        <w:rPr>
          <w:rStyle w:val="af6"/>
          <w:rFonts w:eastAsia="Calibri"/>
          <w:sz w:val="24"/>
          <w:szCs w:val="24"/>
        </w:rPr>
        <w:t>исследование</w:t>
      </w:r>
      <w:r w:rsidR="00EF73BF" w:rsidRPr="006C7502">
        <w:rPr>
          <w:rStyle w:val="af6"/>
          <w:rFonts w:eastAsia="Calibri"/>
          <w:sz w:val="24"/>
          <w:szCs w:val="24"/>
        </w:rPr>
        <w:t xml:space="preserve"> уровн</w:t>
      </w:r>
      <w:r w:rsidR="00EF73BF">
        <w:rPr>
          <w:rStyle w:val="af6"/>
          <w:rFonts w:eastAsia="Calibri"/>
          <w:sz w:val="24"/>
          <w:szCs w:val="24"/>
        </w:rPr>
        <w:t>я</w:t>
      </w:r>
      <w:r w:rsidR="00EF73BF" w:rsidRPr="006C7502">
        <w:rPr>
          <w:rStyle w:val="af6"/>
          <w:rFonts w:eastAsia="Calibri"/>
          <w:sz w:val="24"/>
          <w:szCs w:val="24"/>
        </w:rPr>
        <w:t xml:space="preserve"> </w:t>
      </w:r>
      <w:proofErr w:type="spellStart"/>
      <w:r w:rsidRPr="006C7502">
        <w:rPr>
          <w:rStyle w:val="af6"/>
          <w:rFonts w:eastAsia="Calibri"/>
          <w:sz w:val="24"/>
          <w:szCs w:val="24"/>
        </w:rPr>
        <w:t>ферритин</w:t>
      </w:r>
      <w:r w:rsidR="00EF73BF">
        <w:rPr>
          <w:rStyle w:val="af6"/>
          <w:rFonts w:eastAsia="Calibri"/>
          <w:sz w:val="24"/>
          <w:szCs w:val="24"/>
        </w:rPr>
        <w:t>а</w:t>
      </w:r>
      <w:proofErr w:type="spellEnd"/>
      <w:r w:rsidRPr="006C7502">
        <w:rPr>
          <w:rStyle w:val="af6"/>
          <w:rFonts w:eastAsia="Calibri"/>
          <w:sz w:val="24"/>
          <w:szCs w:val="24"/>
        </w:rPr>
        <w:t xml:space="preserve"> в крови) для оценки наличия других состояний, которые могут повлиять на рост волос при </w:t>
      </w:r>
      <w:proofErr w:type="spellStart"/>
      <w:r w:rsidRPr="006C7502">
        <w:rPr>
          <w:rStyle w:val="af6"/>
          <w:rFonts w:eastAsia="Calibri"/>
          <w:sz w:val="24"/>
          <w:szCs w:val="24"/>
        </w:rPr>
        <w:t>андроген</w:t>
      </w:r>
      <w:r w:rsidR="002F03D7" w:rsidRPr="006C7502">
        <w:rPr>
          <w:rStyle w:val="af6"/>
          <w:rFonts w:eastAsia="Calibri"/>
          <w:sz w:val="24"/>
          <w:szCs w:val="24"/>
        </w:rPr>
        <w:t>ной</w:t>
      </w:r>
      <w:proofErr w:type="spellEnd"/>
      <w:r w:rsidRPr="006C7502">
        <w:rPr>
          <w:rStyle w:val="af6"/>
          <w:rFonts w:eastAsia="Calibri"/>
          <w:sz w:val="24"/>
          <w:szCs w:val="24"/>
        </w:rPr>
        <w:t xml:space="preserve"> </w:t>
      </w:r>
      <w:proofErr w:type="spellStart"/>
      <w:r w:rsidRPr="006C7502">
        <w:rPr>
          <w:rStyle w:val="af6"/>
          <w:rFonts w:eastAsia="Calibri"/>
          <w:sz w:val="24"/>
          <w:szCs w:val="24"/>
        </w:rPr>
        <w:t>алопеции</w:t>
      </w:r>
      <w:proofErr w:type="spellEnd"/>
      <w:r w:rsidR="00E25C43" w:rsidRPr="006C7502">
        <w:rPr>
          <w:rStyle w:val="af6"/>
          <w:rFonts w:eastAsia="Calibri"/>
          <w:sz w:val="24"/>
          <w:szCs w:val="24"/>
        </w:rPr>
        <w:t xml:space="preserve"> </w:t>
      </w:r>
      <w:bookmarkEnd w:id="49"/>
      <w:r w:rsidR="00C9279C" w:rsidRPr="00C9279C">
        <w:rPr>
          <w:b w:val="0"/>
          <w:sz w:val="24"/>
          <w:szCs w:val="24"/>
          <w:highlight w:val="yellow"/>
        </w:rPr>
        <w:t>[20, 83, 84, 87, 88, 110, 112, 113].</w:t>
      </w:r>
    </w:p>
    <w:p w:rsidR="0019745A" w:rsidRDefault="0019745A" w:rsidP="002746E5">
      <w:pPr>
        <w:pStyle w:val="affe"/>
        <w:keepNext w:val="0"/>
        <w:spacing w:before="0"/>
        <w:jc w:val="both"/>
        <w:rPr>
          <w:b w:val="0"/>
          <w:sz w:val="24"/>
          <w:szCs w:val="24"/>
        </w:rPr>
      </w:pPr>
      <w:bookmarkStart w:id="51" w:name="_Toc115771929"/>
      <w:r w:rsidRPr="006C7502">
        <w:rPr>
          <w:rStyle w:val="af6"/>
          <w:rFonts w:eastAsia="Calibri"/>
          <w:b/>
          <w:sz w:val="24"/>
          <w:szCs w:val="24"/>
        </w:rPr>
        <w:t xml:space="preserve">Уровень убедительности рекомендаций С (уровень достоверности доказательств – </w:t>
      </w:r>
      <w:r w:rsidR="00AB3AF0" w:rsidRPr="006C7502">
        <w:rPr>
          <w:rStyle w:val="af6"/>
          <w:rFonts w:eastAsia="Calibri"/>
          <w:b/>
          <w:sz w:val="24"/>
          <w:szCs w:val="24"/>
        </w:rPr>
        <w:t>4</w:t>
      </w:r>
      <w:r w:rsidRPr="006C7502">
        <w:rPr>
          <w:rStyle w:val="af6"/>
          <w:rFonts w:eastAsia="Calibri"/>
          <w:b/>
          <w:sz w:val="24"/>
          <w:szCs w:val="24"/>
        </w:rPr>
        <w:t>)</w:t>
      </w:r>
      <w:bookmarkEnd w:id="51"/>
    </w:p>
    <w:p w:rsidR="002746E5" w:rsidRPr="002746E5" w:rsidRDefault="002746E5" w:rsidP="002746E5">
      <w:pPr>
        <w:pStyle w:val="affe"/>
        <w:keepNext w:val="0"/>
        <w:spacing w:before="0"/>
        <w:jc w:val="both"/>
        <w:rPr>
          <w:rStyle w:val="af6"/>
          <w:bCs w:val="0"/>
          <w:sz w:val="24"/>
          <w:szCs w:val="24"/>
        </w:rPr>
      </w:pPr>
    </w:p>
    <w:p w:rsidR="004B3188" w:rsidRPr="006C7502" w:rsidRDefault="00925EC5" w:rsidP="00E25C43">
      <w:pPr>
        <w:pStyle w:val="affe"/>
        <w:keepNext w:val="0"/>
        <w:numPr>
          <w:ilvl w:val="0"/>
          <w:numId w:val="17"/>
        </w:numPr>
        <w:ind w:left="714" w:hanging="357"/>
        <w:jc w:val="both"/>
        <w:rPr>
          <w:rStyle w:val="af6"/>
          <w:rFonts w:eastAsia="Calibri"/>
          <w:sz w:val="24"/>
          <w:szCs w:val="24"/>
        </w:rPr>
      </w:pPr>
      <w:bookmarkStart w:id="52" w:name="_Toc115771930"/>
      <w:r w:rsidRPr="006C7502">
        <w:rPr>
          <w:rStyle w:val="af6"/>
          <w:rFonts w:eastAsia="Calibri"/>
          <w:b/>
          <w:sz w:val="24"/>
          <w:szCs w:val="24"/>
        </w:rPr>
        <w:t>Рекомендовано</w:t>
      </w:r>
      <w:r w:rsidR="004B3188" w:rsidRPr="006C7502">
        <w:rPr>
          <w:rStyle w:val="af6"/>
          <w:rFonts w:eastAsia="Calibri"/>
          <w:sz w:val="24"/>
          <w:szCs w:val="24"/>
        </w:rPr>
        <w:t xml:space="preserve"> </w:t>
      </w:r>
      <w:r w:rsidR="00706A20">
        <w:rPr>
          <w:rStyle w:val="af6"/>
          <w:rFonts w:eastAsia="Calibri"/>
          <w:sz w:val="24"/>
          <w:szCs w:val="24"/>
        </w:rPr>
        <w:t>исследование</w:t>
      </w:r>
      <w:r w:rsidR="004B3188" w:rsidRPr="006C7502">
        <w:rPr>
          <w:rStyle w:val="af6"/>
          <w:rFonts w:eastAsia="Calibri"/>
          <w:sz w:val="24"/>
          <w:szCs w:val="24"/>
        </w:rPr>
        <w:t xml:space="preserve"> уровня гормонов щитовидной железы (</w:t>
      </w:r>
      <w:r w:rsidR="00706A20">
        <w:rPr>
          <w:rStyle w:val="af6"/>
          <w:rFonts w:eastAsia="Calibri"/>
          <w:sz w:val="24"/>
          <w:szCs w:val="24"/>
        </w:rPr>
        <w:t>и</w:t>
      </w:r>
      <w:r w:rsidR="00706A20" w:rsidRPr="00706A20">
        <w:rPr>
          <w:rStyle w:val="af6"/>
          <w:rFonts w:eastAsia="Calibri"/>
          <w:sz w:val="24"/>
          <w:szCs w:val="24"/>
        </w:rPr>
        <w:t xml:space="preserve">сследование уровня </w:t>
      </w:r>
      <w:proofErr w:type="spellStart"/>
      <w:r w:rsidR="00706A20" w:rsidRPr="00706A20">
        <w:rPr>
          <w:rStyle w:val="af6"/>
          <w:rFonts w:eastAsia="Calibri"/>
          <w:sz w:val="24"/>
          <w:szCs w:val="24"/>
        </w:rPr>
        <w:t>тиреотропного</w:t>
      </w:r>
      <w:proofErr w:type="spellEnd"/>
      <w:r w:rsidR="00706A20" w:rsidRPr="00706A20">
        <w:rPr>
          <w:rStyle w:val="af6"/>
          <w:rFonts w:eastAsia="Calibri"/>
          <w:sz w:val="24"/>
          <w:szCs w:val="24"/>
        </w:rPr>
        <w:t xml:space="preserve"> гормона (ТТГ) в крови, исследование уровня свободного </w:t>
      </w:r>
      <w:proofErr w:type="spellStart"/>
      <w:r w:rsidR="00706A20" w:rsidRPr="00706A20">
        <w:rPr>
          <w:rStyle w:val="af6"/>
          <w:rFonts w:eastAsia="Calibri"/>
          <w:sz w:val="24"/>
          <w:szCs w:val="24"/>
        </w:rPr>
        <w:t>трийодтиронина</w:t>
      </w:r>
      <w:proofErr w:type="spellEnd"/>
      <w:r w:rsidR="00706A20" w:rsidRPr="00706A20">
        <w:rPr>
          <w:rStyle w:val="af6"/>
          <w:rFonts w:eastAsia="Calibri"/>
          <w:sz w:val="24"/>
          <w:szCs w:val="24"/>
        </w:rPr>
        <w:t xml:space="preserve"> (СТ3) в крови, исследование уровня свободного тироксина (СТ</w:t>
      </w:r>
      <w:proofErr w:type="gramStart"/>
      <w:r w:rsidR="00706A20" w:rsidRPr="00706A20">
        <w:rPr>
          <w:rStyle w:val="af6"/>
          <w:rFonts w:eastAsia="Calibri"/>
          <w:sz w:val="24"/>
          <w:szCs w:val="24"/>
        </w:rPr>
        <w:t>4</w:t>
      </w:r>
      <w:proofErr w:type="gramEnd"/>
      <w:r w:rsidR="00706A20" w:rsidRPr="00706A20">
        <w:rPr>
          <w:rStyle w:val="af6"/>
          <w:rFonts w:eastAsia="Calibri"/>
          <w:sz w:val="24"/>
          <w:szCs w:val="24"/>
        </w:rPr>
        <w:t>) сыворотки крови</w:t>
      </w:r>
      <w:r w:rsidR="004B3188" w:rsidRPr="006C7502">
        <w:rPr>
          <w:rStyle w:val="af6"/>
          <w:rFonts w:eastAsia="Calibri"/>
          <w:sz w:val="24"/>
          <w:szCs w:val="24"/>
        </w:rPr>
        <w:t xml:space="preserve">) для оценки наличия других состояний, которые могут повлиять на рост волос при </w:t>
      </w:r>
      <w:proofErr w:type="spellStart"/>
      <w:r w:rsidR="004B3188" w:rsidRPr="006C7502">
        <w:rPr>
          <w:rStyle w:val="af6"/>
          <w:rFonts w:eastAsia="Calibri"/>
          <w:sz w:val="24"/>
          <w:szCs w:val="24"/>
        </w:rPr>
        <w:t>андроген</w:t>
      </w:r>
      <w:r w:rsidR="00A25C3A">
        <w:rPr>
          <w:rStyle w:val="af6"/>
          <w:rFonts w:eastAsia="Calibri"/>
          <w:sz w:val="24"/>
          <w:szCs w:val="24"/>
        </w:rPr>
        <w:t>но</w:t>
      </w:r>
      <w:r w:rsidR="004B3188" w:rsidRPr="006C7502">
        <w:rPr>
          <w:rStyle w:val="af6"/>
          <w:rFonts w:eastAsia="Calibri"/>
          <w:sz w:val="24"/>
          <w:szCs w:val="24"/>
        </w:rPr>
        <w:t>й</w:t>
      </w:r>
      <w:proofErr w:type="spellEnd"/>
      <w:r w:rsidR="004B3188" w:rsidRPr="006C7502">
        <w:rPr>
          <w:rStyle w:val="af6"/>
          <w:rFonts w:eastAsia="Calibri"/>
          <w:sz w:val="24"/>
          <w:szCs w:val="24"/>
        </w:rPr>
        <w:t xml:space="preserve"> </w:t>
      </w:r>
      <w:proofErr w:type="spellStart"/>
      <w:r w:rsidR="004B3188" w:rsidRPr="006C7502">
        <w:rPr>
          <w:rStyle w:val="af6"/>
          <w:rFonts w:eastAsia="Calibri"/>
          <w:sz w:val="24"/>
          <w:szCs w:val="24"/>
        </w:rPr>
        <w:t>алопеции</w:t>
      </w:r>
      <w:proofErr w:type="spellEnd"/>
      <w:r w:rsidR="00E25C43" w:rsidRPr="006C7502">
        <w:rPr>
          <w:rStyle w:val="af6"/>
          <w:rFonts w:eastAsia="Calibri"/>
          <w:sz w:val="24"/>
          <w:szCs w:val="24"/>
        </w:rPr>
        <w:t xml:space="preserve"> </w:t>
      </w:r>
      <w:r w:rsidR="00E25C43" w:rsidRPr="00411BE7">
        <w:rPr>
          <w:b w:val="0"/>
          <w:sz w:val="24"/>
          <w:szCs w:val="24"/>
          <w:highlight w:val="yellow"/>
        </w:rPr>
        <w:t>[</w:t>
      </w:r>
      <w:r w:rsidR="006A230A" w:rsidRPr="00411BE7">
        <w:rPr>
          <w:b w:val="0"/>
          <w:sz w:val="24"/>
          <w:szCs w:val="24"/>
          <w:highlight w:val="yellow"/>
        </w:rPr>
        <w:t>86,</w:t>
      </w:r>
      <w:r w:rsidR="00411BE7" w:rsidRPr="00411BE7">
        <w:rPr>
          <w:b w:val="0"/>
          <w:sz w:val="24"/>
          <w:szCs w:val="24"/>
          <w:highlight w:val="yellow"/>
        </w:rPr>
        <w:t xml:space="preserve"> </w:t>
      </w:r>
      <w:r w:rsidR="006A230A" w:rsidRPr="00411BE7">
        <w:rPr>
          <w:b w:val="0"/>
          <w:sz w:val="24"/>
          <w:szCs w:val="24"/>
          <w:highlight w:val="yellow"/>
        </w:rPr>
        <w:t>87</w:t>
      </w:r>
      <w:r w:rsidR="00411BE7" w:rsidRPr="00411BE7">
        <w:rPr>
          <w:b w:val="0"/>
          <w:sz w:val="24"/>
          <w:szCs w:val="24"/>
          <w:highlight w:val="yellow"/>
        </w:rPr>
        <w:t>, 110, 111</w:t>
      </w:r>
      <w:r w:rsidR="00E25C43" w:rsidRPr="00411BE7">
        <w:rPr>
          <w:b w:val="0"/>
          <w:sz w:val="24"/>
          <w:szCs w:val="24"/>
          <w:highlight w:val="yellow"/>
        </w:rPr>
        <w:t>].</w:t>
      </w:r>
      <w:bookmarkEnd w:id="52"/>
      <w:r w:rsidR="00E25C43" w:rsidRPr="006C7502">
        <w:rPr>
          <w:b w:val="0"/>
          <w:sz w:val="24"/>
          <w:szCs w:val="24"/>
        </w:rPr>
        <w:t xml:space="preserve"> </w:t>
      </w:r>
    </w:p>
    <w:p w:rsidR="00DD46C8" w:rsidRPr="006C7502" w:rsidRDefault="004B3188" w:rsidP="00E25C43">
      <w:pPr>
        <w:pStyle w:val="affe"/>
        <w:keepNext w:val="0"/>
        <w:spacing w:before="0"/>
        <w:jc w:val="both"/>
        <w:rPr>
          <w:b w:val="0"/>
          <w:sz w:val="24"/>
          <w:szCs w:val="24"/>
        </w:rPr>
      </w:pPr>
      <w:bookmarkStart w:id="53" w:name="_Toc115771931"/>
      <w:r w:rsidRPr="006C7502">
        <w:rPr>
          <w:rStyle w:val="af6"/>
          <w:rFonts w:eastAsia="Calibri"/>
          <w:b/>
          <w:sz w:val="24"/>
          <w:szCs w:val="24"/>
        </w:rPr>
        <w:t xml:space="preserve">Уровень убедительности рекомендаций С (уровень достоверности доказательств – </w:t>
      </w:r>
      <w:r w:rsidR="00AB3AF0" w:rsidRPr="006C7502">
        <w:rPr>
          <w:rStyle w:val="af6"/>
          <w:rFonts w:eastAsia="Calibri"/>
          <w:b/>
          <w:sz w:val="24"/>
          <w:szCs w:val="24"/>
        </w:rPr>
        <w:t>4</w:t>
      </w:r>
      <w:r w:rsidRPr="006C7502">
        <w:rPr>
          <w:rStyle w:val="af6"/>
          <w:rFonts w:eastAsia="Calibri"/>
          <w:b/>
          <w:sz w:val="24"/>
          <w:szCs w:val="24"/>
        </w:rPr>
        <w:t>)</w:t>
      </w:r>
      <w:bookmarkEnd w:id="53"/>
    </w:p>
    <w:p w:rsidR="004B3188" w:rsidRPr="006C7502" w:rsidRDefault="004B3188" w:rsidP="00E25C43">
      <w:pPr>
        <w:pStyle w:val="affe"/>
        <w:keepNext w:val="0"/>
        <w:spacing w:before="0"/>
        <w:jc w:val="both"/>
        <w:rPr>
          <w:sz w:val="24"/>
          <w:szCs w:val="24"/>
        </w:rPr>
      </w:pPr>
    </w:p>
    <w:p w:rsidR="00E25C43" w:rsidRPr="006C7502" w:rsidRDefault="004B3188" w:rsidP="00E25C43">
      <w:pPr>
        <w:pStyle w:val="affe"/>
        <w:keepNext w:val="0"/>
        <w:numPr>
          <w:ilvl w:val="0"/>
          <w:numId w:val="22"/>
        </w:numPr>
        <w:jc w:val="left"/>
        <w:rPr>
          <w:sz w:val="24"/>
          <w:szCs w:val="24"/>
        </w:rPr>
      </w:pPr>
      <w:bookmarkStart w:id="54" w:name="_Toc115771932"/>
      <w:r w:rsidRPr="006C7502">
        <w:rPr>
          <w:sz w:val="24"/>
          <w:szCs w:val="24"/>
        </w:rPr>
        <w:t>Рекомендована</w:t>
      </w:r>
      <w:r w:rsidRPr="006C7502">
        <w:rPr>
          <w:b w:val="0"/>
          <w:sz w:val="24"/>
          <w:szCs w:val="24"/>
        </w:rPr>
        <w:t xml:space="preserve"> консультация </w:t>
      </w:r>
      <w:r w:rsidRPr="00706A20">
        <w:rPr>
          <w:b w:val="0"/>
          <w:sz w:val="24"/>
          <w:szCs w:val="24"/>
          <w:highlight w:val="yellow"/>
        </w:rPr>
        <w:t>врача-эндокринолога</w:t>
      </w:r>
      <w:r w:rsidRPr="006C7502">
        <w:rPr>
          <w:b w:val="0"/>
          <w:sz w:val="24"/>
          <w:szCs w:val="24"/>
        </w:rPr>
        <w:t xml:space="preserve"> при выявлении эндокринной патологии, в том числе заболеваний щитовидной железы</w:t>
      </w:r>
      <w:r w:rsidR="00E25C43" w:rsidRPr="006C7502">
        <w:rPr>
          <w:b w:val="0"/>
          <w:sz w:val="24"/>
          <w:szCs w:val="24"/>
        </w:rPr>
        <w:t xml:space="preserve"> [</w:t>
      </w:r>
      <w:r w:rsidR="00F67FE7" w:rsidRPr="006C7502">
        <w:rPr>
          <w:b w:val="0"/>
          <w:sz w:val="24"/>
          <w:szCs w:val="24"/>
        </w:rPr>
        <w:t>85</w:t>
      </w:r>
      <w:r w:rsidR="00E25C43" w:rsidRPr="006C7502">
        <w:rPr>
          <w:b w:val="0"/>
          <w:sz w:val="24"/>
          <w:szCs w:val="24"/>
        </w:rPr>
        <w:t>]</w:t>
      </w:r>
      <w:r w:rsidRPr="006C7502">
        <w:rPr>
          <w:b w:val="0"/>
          <w:sz w:val="24"/>
          <w:szCs w:val="24"/>
        </w:rPr>
        <w:t>.</w:t>
      </w:r>
      <w:bookmarkEnd w:id="54"/>
      <w:r w:rsidRPr="006C7502">
        <w:rPr>
          <w:b w:val="0"/>
          <w:sz w:val="24"/>
          <w:szCs w:val="24"/>
        </w:rPr>
        <w:t xml:space="preserve"> </w:t>
      </w:r>
    </w:p>
    <w:p w:rsidR="004B3188" w:rsidRPr="006C7502" w:rsidRDefault="004B3188" w:rsidP="00E25C43">
      <w:pPr>
        <w:pStyle w:val="affe"/>
        <w:keepNext w:val="0"/>
        <w:ind w:left="360"/>
        <w:jc w:val="left"/>
        <w:rPr>
          <w:sz w:val="24"/>
          <w:szCs w:val="24"/>
        </w:rPr>
      </w:pPr>
      <w:bookmarkStart w:id="55" w:name="_Toc115771933"/>
      <w:r w:rsidRPr="00411BE7">
        <w:rPr>
          <w:sz w:val="24"/>
          <w:szCs w:val="24"/>
          <w:highlight w:val="yellow"/>
        </w:rPr>
        <w:t xml:space="preserve">Уровень убедительности рекомендаций С (уровень достоверности доказательств – </w:t>
      </w:r>
      <w:r w:rsidR="00411BE7" w:rsidRPr="00411BE7">
        <w:rPr>
          <w:sz w:val="24"/>
          <w:szCs w:val="24"/>
          <w:highlight w:val="yellow"/>
        </w:rPr>
        <w:t>5</w:t>
      </w:r>
      <w:r w:rsidRPr="00411BE7">
        <w:rPr>
          <w:sz w:val="24"/>
          <w:szCs w:val="24"/>
          <w:highlight w:val="yellow"/>
        </w:rPr>
        <w:t>)</w:t>
      </w:r>
      <w:bookmarkEnd w:id="55"/>
    </w:p>
    <w:p w:rsidR="0019745A" w:rsidRPr="006C7502" w:rsidRDefault="0019745A" w:rsidP="00E25C43">
      <w:pPr>
        <w:pStyle w:val="affe"/>
        <w:keepNext w:val="0"/>
        <w:jc w:val="left"/>
        <w:rPr>
          <w:sz w:val="24"/>
          <w:szCs w:val="24"/>
        </w:rPr>
      </w:pPr>
    </w:p>
    <w:p w:rsidR="004B3188" w:rsidRDefault="004B3188" w:rsidP="00E25C43">
      <w:pPr>
        <w:pStyle w:val="affe"/>
        <w:keepNext w:val="0"/>
        <w:numPr>
          <w:ilvl w:val="0"/>
          <w:numId w:val="22"/>
        </w:numPr>
        <w:jc w:val="left"/>
        <w:rPr>
          <w:b w:val="0"/>
          <w:sz w:val="24"/>
          <w:szCs w:val="24"/>
        </w:rPr>
      </w:pPr>
      <w:bookmarkStart w:id="56" w:name="_Toc115771934"/>
      <w:r w:rsidRPr="006C7502">
        <w:rPr>
          <w:sz w:val="24"/>
          <w:szCs w:val="24"/>
        </w:rPr>
        <w:t>Рекомендована</w:t>
      </w:r>
      <w:r w:rsidRPr="006C7502">
        <w:rPr>
          <w:b w:val="0"/>
          <w:sz w:val="24"/>
          <w:szCs w:val="24"/>
        </w:rPr>
        <w:t xml:space="preserve"> консультация </w:t>
      </w:r>
      <w:r w:rsidRPr="00706A20">
        <w:rPr>
          <w:b w:val="0"/>
          <w:sz w:val="24"/>
          <w:szCs w:val="24"/>
          <w:highlight w:val="yellow"/>
        </w:rPr>
        <w:t>врач</w:t>
      </w:r>
      <w:proofErr w:type="gramStart"/>
      <w:r w:rsidRPr="00706A20">
        <w:rPr>
          <w:b w:val="0"/>
          <w:sz w:val="24"/>
          <w:szCs w:val="24"/>
          <w:highlight w:val="yellow"/>
        </w:rPr>
        <w:t>а-</w:t>
      </w:r>
      <w:proofErr w:type="gramEnd"/>
      <w:r w:rsidR="00706A20" w:rsidRPr="00706A20">
        <w:rPr>
          <w:b w:val="0"/>
          <w:sz w:val="24"/>
          <w:szCs w:val="24"/>
          <w:highlight w:val="yellow"/>
        </w:rPr>
        <w:t xml:space="preserve"> </w:t>
      </w:r>
      <w:r w:rsidR="002F03D7" w:rsidRPr="00706A20">
        <w:rPr>
          <w:b w:val="0"/>
          <w:sz w:val="24"/>
          <w:szCs w:val="24"/>
          <w:highlight w:val="yellow"/>
        </w:rPr>
        <w:t>эндокринолога</w:t>
      </w:r>
      <w:r w:rsidR="00706A20" w:rsidRPr="00706A20">
        <w:rPr>
          <w:b w:val="0"/>
          <w:sz w:val="24"/>
          <w:szCs w:val="24"/>
          <w:highlight w:val="yellow"/>
        </w:rPr>
        <w:t>, врача-акушера-гинеколога</w:t>
      </w:r>
      <w:r w:rsidR="002F03D7" w:rsidRPr="006C7502">
        <w:rPr>
          <w:b w:val="0"/>
          <w:sz w:val="24"/>
          <w:szCs w:val="24"/>
        </w:rPr>
        <w:t xml:space="preserve"> при выявлении признаков </w:t>
      </w:r>
      <w:proofErr w:type="spellStart"/>
      <w:r w:rsidRPr="006C7502">
        <w:rPr>
          <w:b w:val="0"/>
          <w:sz w:val="24"/>
          <w:szCs w:val="24"/>
        </w:rPr>
        <w:t>гиперандрогении</w:t>
      </w:r>
      <w:proofErr w:type="spellEnd"/>
      <w:r w:rsidRPr="006C7502">
        <w:rPr>
          <w:b w:val="0"/>
          <w:sz w:val="24"/>
          <w:szCs w:val="24"/>
        </w:rPr>
        <w:t xml:space="preserve"> у женщин</w:t>
      </w:r>
      <w:r w:rsidR="00E25C43" w:rsidRPr="006C7502">
        <w:rPr>
          <w:b w:val="0"/>
          <w:sz w:val="24"/>
          <w:szCs w:val="24"/>
        </w:rPr>
        <w:t xml:space="preserve"> [</w:t>
      </w:r>
      <w:r w:rsidR="00F67FE7" w:rsidRPr="006C7502">
        <w:rPr>
          <w:b w:val="0"/>
          <w:sz w:val="24"/>
          <w:szCs w:val="24"/>
        </w:rPr>
        <w:t>85</w:t>
      </w:r>
      <w:r w:rsidR="00E25C43" w:rsidRPr="006C7502">
        <w:rPr>
          <w:b w:val="0"/>
          <w:sz w:val="24"/>
          <w:szCs w:val="24"/>
        </w:rPr>
        <w:t>].</w:t>
      </w:r>
      <w:bookmarkEnd w:id="56"/>
    </w:p>
    <w:p w:rsidR="00411BE7" w:rsidRPr="00411BE7" w:rsidRDefault="00411BE7" w:rsidP="00411BE7">
      <w:pPr>
        <w:pStyle w:val="affe"/>
        <w:keepNext w:val="0"/>
        <w:ind w:left="360"/>
        <w:jc w:val="left"/>
        <w:rPr>
          <w:sz w:val="24"/>
          <w:szCs w:val="24"/>
        </w:rPr>
      </w:pPr>
      <w:r w:rsidRPr="00411BE7">
        <w:rPr>
          <w:sz w:val="24"/>
          <w:szCs w:val="24"/>
          <w:highlight w:val="yellow"/>
        </w:rPr>
        <w:t>Уровень убедительности рекомендаций С (уровень достоверности доказательств – 5)</w:t>
      </w:r>
    </w:p>
    <w:p w:rsidR="0019745A" w:rsidRPr="006C7502" w:rsidRDefault="0019745A" w:rsidP="00E25C43">
      <w:pPr>
        <w:pStyle w:val="affe"/>
        <w:keepNext w:val="0"/>
        <w:ind w:left="720"/>
        <w:jc w:val="left"/>
        <w:rPr>
          <w:b w:val="0"/>
          <w:sz w:val="24"/>
          <w:szCs w:val="24"/>
        </w:rPr>
      </w:pPr>
    </w:p>
    <w:p w:rsidR="004B3188" w:rsidRPr="006C7502" w:rsidRDefault="004B3188" w:rsidP="00E25C43">
      <w:pPr>
        <w:pStyle w:val="affe"/>
        <w:keepNext w:val="0"/>
        <w:numPr>
          <w:ilvl w:val="0"/>
          <w:numId w:val="22"/>
        </w:numPr>
        <w:jc w:val="left"/>
        <w:rPr>
          <w:b w:val="0"/>
          <w:sz w:val="24"/>
          <w:szCs w:val="24"/>
        </w:rPr>
      </w:pPr>
      <w:bookmarkStart w:id="57" w:name="_Toc115771935"/>
      <w:r w:rsidRPr="006C7502">
        <w:rPr>
          <w:sz w:val="24"/>
          <w:szCs w:val="24"/>
        </w:rPr>
        <w:t>Рекомендована</w:t>
      </w:r>
      <w:r w:rsidRPr="006C7502">
        <w:rPr>
          <w:b w:val="0"/>
          <w:sz w:val="24"/>
          <w:szCs w:val="24"/>
        </w:rPr>
        <w:t xml:space="preserve"> консультация </w:t>
      </w:r>
      <w:r w:rsidR="00706A20" w:rsidRPr="00706A20">
        <w:rPr>
          <w:b w:val="0"/>
          <w:sz w:val="24"/>
          <w:szCs w:val="24"/>
          <w:highlight w:val="yellow"/>
        </w:rPr>
        <w:t>врача-</w:t>
      </w:r>
      <w:r w:rsidRPr="00706A20">
        <w:rPr>
          <w:b w:val="0"/>
          <w:sz w:val="24"/>
          <w:szCs w:val="24"/>
          <w:highlight w:val="yellow"/>
        </w:rPr>
        <w:t>гематолога</w:t>
      </w:r>
      <w:r w:rsidR="002F03D7" w:rsidRPr="00706A20">
        <w:rPr>
          <w:b w:val="0"/>
          <w:sz w:val="24"/>
          <w:szCs w:val="24"/>
          <w:highlight w:val="yellow"/>
        </w:rPr>
        <w:t xml:space="preserve">, </w:t>
      </w:r>
      <w:r w:rsidR="00706A20" w:rsidRPr="00706A20">
        <w:rPr>
          <w:b w:val="0"/>
          <w:sz w:val="24"/>
          <w:szCs w:val="24"/>
          <w:highlight w:val="yellow"/>
        </w:rPr>
        <w:t>врача-</w:t>
      </w:r>
      <w:r w:rsidR="002F03D7" w:rsidRPr="00706A20">
        <w:rPr>
          <w:b w:val="0"/>
          <w:sz w:val="24"/>
          <w:szCs w:val="24"/>
          <w:highlight w:val="yellow"/>
        </w:rPr>
        <w:t>терапевта</w:t>
      </w:r>
      <w:r w:rsidRPr="006C7502">
        <w:rPr>
          <w:b w:val="0"/>
          <w:sz w:val="24"/>
          <w:szCs w:val="24"/>
        </w:rPr>
        <w:t xml:space="preserve"> при выявлении наличия мон</w:t>
      </w:r>
      <w:proofErr w:type="gramStart"/>
      <w:r w:rsidRPr="006C7502">
        <w:rPr>
          <w:b w:val="0"/>
          <w:sz w:val="24"/>
          <w:szCs w:val="24"/>
        </w:rPr>
        <w:t>о-</w:t>
      </w:r>
      <w:proofErr w:type="gramEnd"/>
      <w:r w:rsidRPr="006C7502">
        <w:rPr>
          <w:b w:val="0"/>
          <w:sz w:val="24"/>
          <w:szCs w:val="24"/>
        </w:rPr>
        <w:t xml:space="preserve">  и/или </w:t>
      </w:r>
      <w:proofErr w:type="spellStart"/>
      <w:r w:rsidRPr="006C7502">
        <w:rPr>
          <w:b w:val="0"/>
          <w:sz w:val="24"/>
          <w:szCs w:val="24"/>
        </w:rPr>
        <w:t>полидефицитов</w:t>
      </w:r>
      <w:proofErr w:type="spellEnd"/>
      <w:r w:rsidRPr="006C7502">
        <w:rPr>
          <w:b w:val="0"/>
          <w:sz w:val="24"/>
          <w:szCs w:val="24"/>
        </w:rPr>
        <w:t xml:space="preserve"> микроэлементов, витаминов, нарушениях </w:t>
      </w:r>
      <w:r w:rsidR="00E25C43" w:rsidRPr="006C7502">
        <w:rPr>
          <w:b w:val="0"/>
          <w:sz w:val="24"/>
          <w:szCs w:val="24"/>
        </w:rPr>
        <w:t>показателей метаболизма железа [</w:t>
      </w:r>
      <w:r w:rsidR="00C9279C">
        <w:rPr>
          <w:b w:val="0"/>
          <w:sz w:val="24"/>
          <w:szCs w:val="24"/>
        </w:rPr>
        <w:t xml:space="preserve">20, </w:t>
      </w:r>
      <w:r w:rsidR="00F67FE7" w:rsidRPr="006C7502">
        <w:rPr>
          <w:b w:val="0"/>
          <w:sz w:val="24"/>
          <w:szCs w:val="24"/>
        </w:rPr>
        <w:t>83,</w:t>
      </w:r>
      <w:r w:rsidR="00C9279C">
        <w:rPr>
          <w:b w:val="0"/>
          <w:sz w:val="24"/>
          <w:szCs w:val="24"/>
        </w:rPr>
        <w:t xml:space="preserve"> </w:t>
      </w:r>
      <w:r w:rsidR="00F67FE7" w:rsidRPr="006C7502">
        <w:rPr>
          <w:b w:val="0"/>
          <w:sz w:val="24"/>
          <w:szCs w:val="24"/>
        </w:rPr>
        <w:t>84</w:t>
      </w:r>
      <w:r w:rsidR="00C9279C">
        <w:rPr>
          <w:b w:val="0"/>
          <w:sz w:val="24"/>
          <w:szCs w:val="24"/>
        </w:rPr>
        <w:t>, 87, 88, 110, 112, 113</w:t>
      </w:r>
      <w:r w:rsidR="00E25C43" w:rsidRPr="006C7502">
        <w:rPr>
          <w:b w:val="0"/>
          <w:sz w:val="24"/>
          <w:szCs w:val="24"/>
        </w:rPr>
        <w:t>].</w:t>
      </w:r>
      <w:bookmarkEnd w:id="57"/>
      <w:r w:rsidR="00E25C43" w:rsidRPr="006C7502">
        <w:rPr>
          <w:b w:val="0"/>
          <w:sz w:val="24"/>
          <w:szCs w:val="24"/>
        </w:rPr>
        <w:t xml:space="preserve"> </w:t>
      </w:r>
    </w:p>
    <w:p w:rsidR="00033E87" w:rsidRPr="006C7502" w:rsidRDefault="00033E87" w:rsidP="00033E87">
      <w:pPr>
        <w:pStyle w:val="affe"/>
        <w:keepNext w:val="0"/>
        <w:jc w:val="left"/>
        <w:rPr>
          <w:b w:val="0"/>
          <w:sz w:val="24"/>
          <w:szCs w:val="24"/>
        </w:rPr>
      </w:pPr>
    </w:p>
    <w:p w:rsidR="004B3188" w:rsidRPr="006C7502" w:rsidRDefault="004B3188" w:rsidP="00E25C43">
      <w:pPr>
        <w:pStyle w:val="affe"/>
        <w:keepNext w:val="0"/>
        <w:jc w:val="left"/>
        <w:rPr>
          <w:b w:val="0"/>
          <w:sz w:val="24"/>
          <w:szCs w:val="24"/>
        </w:rPr>
      </w:pPr>
      <w:bookmarkStart w:id="58" w:name="_Toc115771936"/>
      <w:r w:rsidRPr="006C7502">
        <w:rPr>
          <w:sz w:val="24"/>
          <w:szCs w:val="24"/>
        </w:rPr>
        <w:lastRenderedPageBreak/>
        <w:t xml:space="preserve">Уровень убедительности рекомендаций C (уровень достоверности доказательств – </w:t>
      </w:r>
      <w:r w:rsidR="00AB3AF0" w:rsidRPr="006C7502">
        <w:rPr>
          <w:sz w:val="24"/>
          <w:szCs w:val="24"/>
        </w:rPr>
        <w:t>4</w:t>
      </w:r>
      <w:r w:rsidRPr="006C7502">
        <w:rPr>
          <w:sz w:val="24"/>
          <w:szCs w:val="24"/>
        </w:rPr>
        <w:t>)</w:t>
      </w:r>
      <w:bookmarkEnd w:id="58"/>
      <w:r w:rsidRPr="006C7502">
        <w:rPr>
          <w:b w:val="0"/>
          <w:sz w:val="24"/>
          <w:szCs w:val="24"/>
        </w:rPr>
        <w:t xml:space="preserve"> </w:t>
      </w:r>
    </w:p>
    <w:p w:rsidR="004B3188" w:rsidRPr="006C7502" w:rsidRDefault="004B3188" w:rsidP="00E25C43">
      <w:pPr>
        <w:pStyle w:val="affe"/>
        <w:keepNext w:val="0"/>
        <w:spacing w:before="0"/>
        <w:jc w:val="both"/>
        <w:rPr>
          <w:sz w:val="24"/>
          <w:szCs w:val="24"/>
        </w:rPr>
      </w:pPr>
    </w:p>
    <w:p w:rsidR="004B3188" w:rsidRPr="006C7502" w:rsidRDefault="004B3188" w:rsidP="00E50685">
      <w:pPr>
        <w:pStyle w:val="af4"/>
        <w:spacing w:before="240" w:beforeAutospacing="0" w:afterAutospacing="0"/>
        <w:jc w:val="center"/>
        <w:outlineLvl w:val="0"/>
      </w:pPr>
      <w:bookmarkStart w:id="59" w:name="_Toc115771937"/>
      <w:r w:rsidRPr="006C7502">
        <w:rPr>
          <w:b/>
          <w:bCs/>
        </w:rPr>
        <w:t xml:space="preserve">3. Лечение, включая медикаментозную и </w:t>
      </w:r>
      <w:proofErr w:type="spellStart"/>
      <w:r w:rsidRPr="006C7502">
        <w:rPr>
          <w:b/>
          <w:bCs/>
        </w:rPr>
        <w:t>немедикаментозную</w:t>
      </w:r>
      <w:proofErr w:type="spellEnd"/>
      <w:r w:rsidRPr="006C7502">
        <w:rPr>
          <w:b/>
          <w:bCs/>
        </w:rPr>
        <w:t xml:space="preserve"> терапии, диетотерапию, обезболивание, медицинские показания и противопоказания к применению методов лечения</w:t>
      </w:r>
      <w:bookmarkEnd w:id="59"/>
    </w:p>
    <w:p w:rsidR="004B3188" w:rsidRPr="006C7502" w:rsidRDefault="004B3188" w:rsidP="00E50685">
      <w:pPr>
        <w:pStyle w:val="2"/>
      </w:pPr>
      <w:bookmarkStart w:id="60" w:name="_Toc115771938"/>
      <w:r w:rsidRPr="006C7502">
        <w:t>3.1 Консервативное лечение</w:t>
      </w:r>
      <w:bookmarkEnd w:id="60"/>
    </w:p>
    <w:p w:rsidR="00DD46C8" w:rsidRPr="006C7502" w:rsidRDefault="0019745A" w:rsidP="00E25C43">
      <w:pPr>
        <w:shd w:val="clear" w:color="auto" w:fill="FFFFFF"/>
        <w:spacing w:line="240" w:lineRule="auto"/>
        <w:rPr>
          <w:rFonts w:eastAsia="Times New Roman"/>
          <w:b/>
          <w:szCs w:val="24"/>
          <w:lang w:eastAsia="ru-RU"/>
        </w:rPr>
      </w:pPr>
      <w:r w:rsidRPr="006C7502">
        <w:rPr>
          <w:rFonts w:eastAsia="Times New Roman"/>
          <w:b/>
          <w:szCs w:val="24"/>
          <w:lang w:eastAsia="ru-RU"/>
        </w:rPr>
        <w:t>Наружная  терапия</w:t>
      </w:r>
    </w:p>
    <w:p w:rsidR="00DD46C8" w:rsidRPr="006C7502" w:rsidRDefault="00DD46C8" w:rsidP="00E25C43">
      <w:pPr>
        <w:shd w:val="clear" w:color="auto" w:fill="FFFFFF"/>
        <w:spacing w:line="240" w:lineRule="auto"/>
        <w:rPr>
          <w:szCs w:val="24"/>
        </w:rPr>
      </w:pPr>
    </w:p>
    <w:p w:rsidR="00273D4C" w:rsidRDefault="004B3188" w:rsidP="00E25C43">
      <w:pPr>
        <w:pStyle w:val="aff6"/>
        <w:numPr>
          <w:ilvl w:val="0"/>
          <w:numId w:val="21"/>
        </w:numPr>
        <w:rPr>
          <w:rFonts w:eastAsia="Times New Roman"/>
          <w:szCs w:val="24"/>
          <w:lang w:eastAsia="ru-RU"/>
        </w:rPr>
      </w:pPr>
      <w:r w:rsidRPr="006C7502">
        <w:rPr>
          <w:rFonts w:eastAsia="Times New Roman"/>
          <w:b/>
          <w:szCs w:val="24"/>
          <w:lang w:eastAsia="ru-RU"/>
        </w:rPr>
        <w:t>Рекоменд</w:t>
      </w:r>
      <w:r w:rsidR="00925EC5" w:rsidRPr="006C7502">
        <w:rPr>
          <w:rFonts w:eastAsia="Times New Roman"/>
          <w:b/>
          <w:szCs w:val="24"/>
          <w:lang w:eastAsia="ru-RU"/>
        </w:rPr>
        <w:t>ован</w:t>
      </w:r>
      <w:r w:rsidR="00273D4C">
        <w:rPr>
          <w:rFonts w:eastAsia="Times New Roman"/>
          <w:b/>
          <w:szCs w:val="24"/>
          <w:lang w:eastAsia="ru-RU"/>
        </w:rPr>
        <w:t>о</w:t>
      </w:r>
      <w:r w:rsidRPr="006C7502">
        <w:rPr>
          <w:rFonts w:eastAsia="Times New Roman"/>
          <w:szCs w:val="24"/>
          <w:lang w:eastAsia="ru-RU"/>
        </w:rPr>
        <w:t xml:space="preserve"> </w:t>
      </w:r>
      <w:r w:rsidR="00273D4C">
        <w:rPr>
          <w:rFonts w:eastAsia="Times New Roman"/>
          <w:szCs w:val="24"/>
          <w:lang w:eastAsia="ru-RU"/>
        </w:rPr>
        <w:t xml:space="preserve">взрослым пациентам с </w:t>
      </w:r>
      <w:proofErr w:type="spellStart"/>
      <w:r w:rsidR="00273D4C">
        <w:rPr>
          <w:rFonts w:eastAsia="Times New Roman"/>
          <w:szCs w:val="24"/>
          <w:lang w:eastAsia="ru-RU"/>
        </w:rPr>
        <w:t>андрогенной</w:t>
      </w:r>
      <w:proofErr w:type="spellEnd"/>
      <w:r w:rsidR="00273D4C">
        <w:rPr>
          <w:rFonts w:eastAsia="Times New Roman"/>
          <w:szCs w:val="24"/>
          <w:lang w:eastAsia="ru-RU"/>
        </w:rPr>
        <w:t xml:space="preserve"> </w:t>
      </w:r>
      <w:proofErr w:type="spellStart"/>
      <w:r w:rsidR="00273D4C">
        <w:rPr>
          <w:rFonts w:eastAsia="Times New Roman"/>
          <w:szCs w:val="24"/>
          <w:lang w:eastAsia="ru-RU"/>
        </w:rPr>
        <w:t>алопецией</w:t>
      </w:r>
      <w:proofErr w:type="spellEnd"/>
      <w:r w:rsidR="00273D4C">
        <w:rPr>
          <w:rFonts w:eastAsia="Times New Roman"/>
          <w:szCs w:val="24"/>
          <w:lang w:eastAsia="ru-RU"/>
        </w:rPr>
        <w:t xml:space="preserve"> </w:t>
      </w:r>
      <w:r w:rsidR="00273D4C" w:rsidRPr="00273D4C">
        <w:rPr>
          <w:rFonts w:eastAsia="Times New Roman"/>
          <w:szCs w:val="24"/>
          <w:lang w:eastAsia="ru-RU"/>
        </w:rPr>
        <w:t>с целью восстановления волосяного покрова или стабилизации процесса выпадения волос</w:t>
      </w:r>
      <w:r w:rsidR="00273D4C">
        <w:rPr>
          <w:rFonts w:eastAsia="Times New Roman"/>
          <w:szCs w:val="24"/>
          <w:lang w:eastAsia="ru-RU"/>
        </w:rPr>
        <w:t xml:space="preserve"> </w:t>
      </w:r>
    </w:p>
    <w:p w:rsidR="004B3188" w:rsidRPr="006C7502" w:rsidRDefault="00273D4C" w:rsidP="00273D4C">
      <w:pPr>
        <w:ind w:left="360" w:firstLine="0"/>
        <w:rPr>
          <w:rFonts w:eastAsia="Times New Roman"/>
          <w:szCs w:val="24"/>
          <w:lang w:eastAsia="ru-RU"/>
        </w:rPr>
      </w:pPr>
      <w:proofErr w:type="spellStart"/>
      <w:r w:rsidRPr="00273D4C">
        <w:rPr>
          <w:rFonts w:eastAsia="Times New Roman"/>
          <w:szCs w:val="24"/>
          <w:lang w:eastAsia="ru-RU"/>
        </w:rPr>
        <w:t>м</w:t>
      </w:r>
      <w:r w:rsidR="004B3188" w:rsidRPr="00273D4C">
        <w:rPr>
          <w:rFonts w:eastAsia="Times New Roman"/>
          <w:szCs w:val="24"/>
          <w:lang w:eastAsia="ru-RU"/>
        </w:rPr>
        <w:t>иноксидил</w:t>
      </w:r>
      <w:proofErr w:type="spellEnd"/>
      <w:r w:rsidR="004B3188" w:rsidRPr="00273D4C">
        <w:rPr>
          <w:rFonts w:eastAsia="Times New Roman"/>
          <w:szCs w:val="24"/>
          <w:lang w:eastAsia="ru-RU"/>
        </w:rPr>
        <w:t xml:space="preserve"> 2% или 5%</w:t>
      </w:r>
      <w:r>
        <w:rPr>
          <w:rFonts w:eastAsia="Times New Roman"/>
          <w:szCs w:val="24"/>
          <w:lang w:eastAsia="ru-RU"/>
        </w:rPr>
        <w:t xml:space="preserve"> 1- 2  раза в день </w:t>
      </w:r>
      <w:r w:rsidR="004B3188" w:rsidRPr="006C7502">
        <w:rPr>
          <w:rFonts w:eastAsia="Times New Roman"/>
          <w:szCs w:val="24"/>
          <w:lang w:eastAsia="ru-RU"/>
        </w:rPr>
        <w:t xml:space="preserve">в </w:t>
      </w:r>
      <w:proofErr w:type="gramStart"/>
      <w:r w:rsidR="004B3188" w:rsidRPr="006C7502">
        <w:rPr>
          <w:rFonts w:eastAsia="Times New Roman"/>
          <w:szCs w:val="24"/>
          <w:lang w:eastAsia="ru-RU"/>
        </w:rPr>
        <w:t>виде</w:t>
      </w:r>
      <w:proofErr w:type="gramEnd"/>
      <w:r w:rsidR="004B3188" w:rsidRPr="006C7502">
        <w:rPr>
          <w:rFonts w:eastAsia="Times New Roman"/>
          <w:szCs w:val="24"/>
          <w:lang w:eastAsia="ru-RU"/>
        </w:rPr>
        <w:t>: лосьона для наружного пр</w:t>
      </w:r>
      <w:r w:rsidR="002F03D7" w:rsidRPr="006C7502">
        <w:rPr>
          <w:rFonts w:eastAsia="Times New Roman"/>
          <w:szCs w:val="24"/>
          <w:lang w:eastAsia="ru-RU"/>
        </w:rPr>
        <w:t>именения (спиртовой) или пены, наносить на кожу головы в  теменной и макушечной области</w:t>
      </w:r>
      <w:r w:rsidR="00F67FE7" w:rsidRPr="006C7502">
        <w:rPr>
          <w:rFonts w:eastAsia="Times New Roman"/>
          <w:szCs w:val="24"/>
          <w:lang w:eastAsia="ru-RU"/>
        </w:rPr>
        <w:t xml:space="preserve"> [82,</w:t>
      </w:r>
      <w:r w:rsidR="00CA19E2">
        <w:rPr>
          <w:rFonts w:eastAsia="Times New Roman"/>
          <w:szCs w:val="24"/>
          <w:lang w:eastAsia="ru-RU"/>
        </w:rPr>
        <w:t xml:space="preserve"> </w:t>
      </w:r>
      <w:r w:rsidR="00F67FE7" w:rsidRPr="006C7502">
        <w:rPr>
          <w:rFonts w:eastAsia="Times New Roman"/>
          <w:szCs w:val="24"/>
          <w:lang w:eastAsia="ru-RU"/>
        </w:rPr>
        <w:t>89,</w:t>
      </w:r>
      <w:r w:rsidR="00CA19E2">
        <w:rPr>
          <w:rFonts w:eastAsia="Times New Roman"/>
          <w:szCs w:val="24"/>
          <w:lang w:eastAsia="ru-RU"/>
        </w:rPr>
        <w:t xml:space="preserve"> </w:t>
      </w:r>
      <w:r w:rsidR="00F67FE7" w:rsidRPr="006C7502">
        <w:rPr>
          <w:rFonts w:eastAsia="Times New Roman"/>
          <w:szCs w:val="24"/>
          <w:lang w:eastAsia="ru-RU"/>
        </w:rPr>
        <w:t>90,</w:t>
      </w:r>
      <w:r w:rsidR="00CA19E2">
        <w:rPr>
          <w:rFonts w:eastAsia="Times New Roman"/>
          <w:szCs w:val="24"/>
          <w:lang w:eastAsia="ru-RU"/>
        </w:rPr>
        <w:t xml:space="preserve"> </w:t>
      </w:r>
      <w:r w:rsidR="00F67FE7" w:rsidRPr="006C7502">
        <w:rPr>
          <w:rFonts w:eastAsia="Times New Roman"/>
          <w:szCs w:val="24"/>
          <w:lang w:eastAsia="ru-RU"/>
        </w:rPr>
        <w:t>91,</w:t>
      </w:r>
      <w:r w:rsidR="00CA19E2">
        <w:rPr>
          <w:rFonts w:eastAsia="Times New Roman"/>
          <w:szCs w:val="24"/>
          <w:lang w:eastAsia="ru-RU"/>
        </w:rPr>
        <w:t xml:space="preserve"> </w:t>
      </w:r>
      <w:r w:rsidR="00F67FE7" w:rsidRPr="006C7502">
        <w:rPr>
          <w:rFonts w:eastAsia="Times New Roman"/>
          <w:szCs w:val="24"/>
          <w:lang w:eastAsia="ru-RU"/>
        </w:rPr>
        <w:t>92,</w:t>
      </w:r>
      <w:r w:rsidR="00CA19E2">
        <w:rPr>
          <w:rFonts w:eastAsia="Times New Roman"/>
          <w:szCs w:val="24"/>
          <w:lang w:eastAsia="ru-RU"/>
        </w:rPr>
        <w:t xml:space="preserve"> </w:t>
      </w:r>
      <w:r w:rsidR="00F67FE7" w:rsidRPr="006C7502">
        <w:rPr>
          <w:rFonts w:eastAsia="Times New Roman"/>
          <w:szCs w:val="24"/>
          <w:lang w:eastAsia="ru-RU"/>
        </w:rPr>
        <w:t>93</w:t>
      </w:r>
      <w:r w:rsidR="00CA19E2">
        <w:rPr>
          <w:rFonts w:eastAsia="Times New Roman"/>
          <w:szCs w:val="24"/>
          <w:lang w:eastAsia="ru-RU"/>
        </w:rPr>
        <w:t>, 118, 119</w:t>
      </w:r>
      <w:r w:rsidR="00F67FE7" w:rsidRPr="006C7502">
        <w:rPr>
          <w:rFonts w:eastAsia="Times New Roman"/>
          <w:szCs w:val="24"/>
          <w:lang w:eastAsia="ru-RU"/>
        </w:rPr>
        <w:t>]</w:t>
      </w:r>
      <w:r w:rsidR="004B3188" w:rsidRPr="006C7502">
        <w:rPr>
          <w:rFonts w:eastAsia="Times New Roman"/>
          <w:szCs w:val="24"/>
          <w:lang w:eastAsia="ru-RU"/>
        </w:rPr>
        <w:t xml:space="preserve">. </w:t>
      </w:r>
    </w:p>
    <w:p w:rsidR="0019745A" w:rsidRPr="006C7502" w:rsidRDefault="0019745A" w:rsidP="00E25C43">
      <w:pPr>
        <w:ind w:firstLine="0"/>
        <w:rPr>
          <w:rFonts w:eastAsia="Times New Roman"/>
          <w:b/>
          <w:szCs w:val="24"/>
          <w:lang w:eastAsia="ru-RU"/>
        </w:rPr>
      </w:pPr>
      <w:r w:rsidRPr="006C7502">
        <w:rPr>
          <w:rFonts w:eastAsia="Times New Roman"/>
          <w:b/>
          <w:szCs w:val="24"/>
          <w:lang w:eastAsia="ru-RU"/>
        </w:rPr>
        <w:t xml:space="preserve">Уровень убедительности рекомендаций В (уровень достоверности доказательств – 2) </w:t>
      </w:r>
    </w:p>
    <w:p w:rsidR="004B3188" w:rsidRPr="00273D4C" w:rsidRDefault="004B3188" w:rsidP="00E25C43">
      <w:pPr>
        <w:ind w:firstLine="0"/>
        <w:rPr>
          <w:rFonts w:eastAsia="Times New Roman"/>
          <w:i/>
          <w:szCs w:val="24"/>
          <w:lang w:eastAsia="ru-RU"/>
        </w:rPr>
      </w:pPr>
      <w:r w:rsidRPr="006C7502">
        <w:rPr>
          <w:rFonts w:eastAsia="Times New Roman"/>
          <w:b/>
          <w:szCs w:val="24"/>
          <w:lang w:eastAsia="ru-RU"/>
        </w:rPr>
        <w:t>Комментарии:</w:t>
      </w:r>
      <w:r w:rsidR="00925EC5" w:rsidRPr="006C7502">
        <w:rPr>
          <w:rFonts w:eastAsia="Times New Roman"/>
          <w:b/>
          <w:szCs w:val="24"/>
          <w:lang w:eastAsia="ru-RU"/>
        </w:rPr>
        <w:t xml:space="preserve"> </w:t>
      </w:r>
      <w:r w:rsidRPr="00273D4C">
        <w:rPr>
          <w:rFonts w:eastAsia="Times New Roman"/>
          <w:i/>
          <w:szCs w:val="24"/>
          <w:lang w:eastAsia="ru-RU"/>
        </w:rPr>
        <w:t>Лечение проводится длительно</w:t>
      </w:r>
      <w:r w:rsidR="0098095F" w:rsidRPr="00273D4C">
        <w:rPr>
          <w:rFonts w:eastAsia="Times New Roman"/>
          <w:i/>
          <w:szCs w:val="24"/>
          <w:lang w:eastAsia="ru-RU"/>
        </w:rPr>
        <w:t>.</w:t>
      </w:r>
      <w:r w:rsidRPr="00273D4C">
        <w:rPr>
          <w:rFonts w:eastAsia="Times New Roman"/>
          <w:i/>
          <w:szCs w:val="24"/>
          <w:lang w:eastAsia="ru-RU"/>
        </w:rPr>
        <w:t xml:space="preserve"> В </w:t>
      </w:r>
      <w:proofErr w:type="gramStart"/>
      <w:r w:rsidRPr="00273D4C">
        <w:rPr>
          <w:rFonts w:eastAsia="Times New Roman"/>
          <w:i/>
          <w:szCs w:val="24"/>
          <w:lang w:eastAsia="ru-RU"/>
        </w:rPr>
        <w:t>случае</w:t>
      </w:r>
      <w:proofErr w:type="gramEnd"/>
      <w:r w:rsidRPr="00273D4C">
        <w:rPr>
          <w:rFonts w:eastAsia="Times New Roman"/>
          <w:i/>
          <w:szCs w:val="24"/>
          <w:lang w:eastAsia="ru-RU"/>
        </w:rPr>
        <w:t xml:space="preserve"> неактивного роста волос  роста волос при применении 2% раствора для наружного применения возможен перевод на 5% концентрацию препарата  </w:t>
      </w:r>
      <w:r w:rsidR="00CA19E2" w:rsidRPr="00273D4C">
        <w:rPr>
          <w:rFonts w:eastAsia="Times New Roman"/>
          <w:i/>
          <w:szCs w:val="24"/>
          <w:lang w:eastAsia="ru-RU"/>
        </w:rPr>
        <w:t>[82, 89, 90, 91, 92, 93, 118, 119].</w:t>
      </w:r>
      <w:bookmarkStart w:id="61" w:name="_GoBack"/>
      <w:bookmarkEnd w:id="61"/>
    </w:p>
    <w:p w:rsidR="004B3188" w:rsidRPr="00273D4C" w:rsidRDefault="004B3188" w:rsidP="00E25C43">
      <w:pPr>
        <w:ind w:firstLine="0"/>
        <w:rPr>
          <w:rFonts w:eastAsia="Times New Roman"/>
          <w:i/>
          <w:szCs w:val="24"/>
          <w:lang w:eastAsia="ru-RU"/>
        </w:rPr>
      </w:pPr>
      <w:r w:rsidRPr="00273D4C">
        <w:rPr>
          <w:rFonts w:eastAsia="Times New Roman"/>
          <w:i/>
          <w:szCs w:val="24"/>
          <w:lang w:eastAsia="ru-RU"/>
        </w:rPr>
        <w:t>Наружная терапия назначается мужчинам, женщинам для активизации роста волос. Рекомендуется взрослым пациентам (с 18</w:t>
      </w:r>
      <w:r w:rsidR="00925EC5" w:rsidRPr="00273D4C">
        <w:rPr>
          <w:rFonts w:eastAsia="Times New Roman"/>
          <w:i/>
          <w:szCs w:val="24"/>
          <w:lang w:eastAsia="ru-RU"/>
        </w:rPr>
        <w:t xml:space="preserve"> </w:t>
      </w:r>
      <w:r w:rsidRPr="00273D4C">
        <w:rPr>
          <w:rFonts w:eastAsia="Times New Roman"/>
          <w:i/>
          <w:szCs w:val="24"/>
          <w:lang w:eastAsia="ru-RU"/>
        </w:rPr>
        <w:t>лет)</w:t>
      </w:r>
      <w:r w:rsidR="003F3FAC" w:rsidRPr="00273D4C">
        <w:rPr>
          <w:rFonts w:eastAsia="Times New Roman"/>
          <w:i/>
          <w:szCs w:val="24"/>
          <w:lang w:eastAsia="ru-RU"/>
        </w:rPr>
        <w:t>.</w:t>
      </w:r>
    </w:p>
    <w:p w:rsidR="0019745A" w:rsidRPr="006C7502" w:rsidRDefault="0019745A" w:rsidP="00E25C43">
      <w:pPr>
        <w:ind w:firstLine="0"/>
        <w:rPr>
          <w:rFonts w:eastAsia="Times New Roman"/>
          <w:szCs w:val="24"/>
          <w:lang w:eastAsia="ru-RU"/>
        </w:rPr>
      </w:pPr>
    </w:p>
    <w:p w:rsidR="004B3188" w:rsidRPr="006C7502" w:rsidRDefault="0019745A" w:rsidP="00E25C43">
      <w:pPr>
        <w:ind w:firstLine="708"/>
        <w:rPr>
          <w:rFonts w:eastAsia="Times New Roman"/>
          <w:b/>
          <w:szCs w:val="24"/>
          <w:lang w:eastAsia="ru-RU"/>
        </w:rPr>
      </w:pPr>
      <w:r w:rsidRPr="006C7502">
        <w:rPr>
          <w:rFonts w:eastAsia="Times New Roman"/>
          <w:b/>
          <w:szCs w:val="24"/>
          <w:lang w:eastAsia="ru-RU"/>
        </w:rPr>
        <w:t>Иное лечение</w:t>
      </w:r>
    </w:p>
    <w:p w:rsidR="00273D4C" w:rsidRDefault="004B3188" w:rsidP="00273D4C">
      <w:pPr>
        <w:pStyle w:val="aff6"/>
        <w:numPr>
          <w:ilvl w:val="0"/>
          <w:numId w:val="21"/>
        </w:numPr>
        <w:tabs>
          <w:tab w:val="left" w:pos="851"/>
        </w:tabs>
        <w:ind w:left="0" w:firstLine="567"/>
        <w:rPr>
          <w:rFonts w:eastAsia="Times New Roman"/>
          <w:szCs w:val="24"/>
          <w:lang w:eastAsia="ru-RU"/>
        </w:rPr>
      </w:pPr>
      <w:r w:rsidRPr="006C7502">
        <w:rPr>
          <w:rFonts w:eastAsia="Times New Roman"/>
          <w:b/>
          <w:szCs w:val="24"/>
          <w:lang w:eastAsia="ru-RU"/>
        </w:rPr>
        <w:t>Рекоменд</w:t>
      </w:r>
      <w:r w:rsidR="00273D4C">
        <w:rPr>
          <w:rFonts w:eastAsia="Times New Roman"/>
          <w:b/>
          <w:szCs w:val="24"/>
          <w:lang w:eastAsia="ru-RU"/>
        </w:rPr>
        <w:t>овано</w:t>
      </w:r>
      <w:r w:rsidRPr="006C7502">
        <w:rPr>
          <w:rFonts w:eastAsia="Times New Roman"/>
          <w:szCs w:val="24"/>
          <w:lang w:eastAsia="ru-RU"/>
        </w:rPr>
        <w:t xml:space="preserve"> </w:t>
      </w:r>
      <w:r w:rsidR="00273D4C">
        <w:rPr>
          <w:rFonts w:eastAsia="Times New Roman"/>
          <w:szCs w:val="24"/>
          <w:lang w:eastAsia="ru-RU"/>
        </w:rPr>
        <w:t xml:space="preserve">взрослым пациентам с </w:t>
      </w:r>
      <w:proofErr w:type="spellStart"/>
      <w:r w:rsidR="00273D4C">
        <w:rPr>
          <w:rFonts w:eastAsia="Times New Roman"/>
          <w:szCs w:val="24"/>
          <w:lang w:eastAsia="ru-RU"/>
        </w:rPr>
        <w:t>андрогенной</w:t>
      </w:r>
      <w:proofErr w:type="spellEnd"/>
      <w:r w:rsidR="00273D4C">
        <w:rPr>
          <w:rFonts w:eastAsia="Times New Roman"/>
          <w:szCs w:val="24"/>
          <w:lang w:eastAsia="ru-RU"/>
        </w:rPr>
        <w:t xml:space="preserve"> </w:t>
      </w:r>
      <w:proofErr w:type="spellStart"/>
      <w:r w:rsidR="00273D4C">
        <w:rPr>
          <w:rFonts w:eastAsia="Times New Roman"/>
          <w:szCs w:val="24"/>
          <w:lang w:eastAsia="ru-RU"/>
        </w:rPr>
        <w:t>алопецией</w:t>
      </w:r>
      <w:proofErr w:type="spellEnd"/>
      <w:r w:rsidR="00273D4C">
        <w:rPr>
          <w:rFonts w:eastAsia="Times New Roman"/>
          <w:szCs w:val="24"/>
          <w:lang w:eastAsia="ru-RU"/>
        </w:rPr>
        <w:t xml:space="preserve"> </w:t>
      </w:r>
      <w:r w:rsidR="00273D4C" w:rsidRPr="00273D4C">
        <w:rPr>
          <w:rFonts w:eastAsia="Times New Roman"/>
          <w:szCs w:val="24"/>
          <w:lang w:eastAsia="ru-RU"/>
        </w:rPr>
        <w:t>с целью восстановления волосяного покрова или стабилизации процесса выпадения волос</w:t>
      </w:r>
      <w:r w:rsidR="00273D4C">
        <w:rPr>
          <w:rFonts w:eastAsia="Times New Roman"/>
          <w:szCs w:val="24"/>
          <w:lang w:eastAsia="ru-RU"/>
        </w:rPr>
        <w:t xml:space="preserve"> </w:t>
      </w:r>
    </w:p>
    <w:p w:rsidR="004B3188" w:rsidRPr="00273D4C" w:rsidRDefault="004B3188" w:rsidP="00273D4C">
      <w:pPr>
        <w:tabs>
          <w:tab w:val="left" w:pos="851"/>
        </w:tabs>
        <w:ind w:firstLine="567"/>
        <w:rPr>
          <w:rFonts w:eastAsia="Times New Roman"/>
          <w:szCs w:val="24"/>
          <w:lang w:eastAsia="ru-RU"/>
        </w:rPr>
      </w:pPr>
      <w:r w:rsidRPr="00273D4C">
        <w:rPr>
          <w:rFonts w:eastAsia="Times New Roman"/>
          <w:szCs w:val="24"/>
          <w:lang w:eastAsia="ru-RU"/>
        </w:rPr>
        <w:t>инъекции плазмы, обогащенной тромбоцитами (PRP) с прим</w:t>
      </w:r>
      <w:r w:rsidR="00925EC5" w:rsidRPr="00273D4C">
        <w:rPr>
          <w:rFonts w:eastAsia="Times New Roman"/>
          <w:szCs w:val="24"/>
          <w:lang w:eastAsia="ru-RU"/>
        </w:rPr>
        <w:t>ен</w:t>
      </w:r>
      <w:r w:rsidRPr="00273D4C">
        <w:rPr>
          <w:rFonts w:eastAsia="Times New Roman"/>
          <w:szCs w:val="24"/>
          <w:lang w:eastAsia="ru-RU"/>
        </w:rPr>
        <w:t xml:space="preserve">ением наборов для терапии, </w:t>
      </w:r>
      <w:r w:rsidR="002F03D7" w:rsidRPr="00273D4C">
        <w:rPr>
          <w:rFonts w:eastAsia="Times New Roman"/>
          <w:szCs w:val="24"/>
          <w:lang w:eastAsia="ru-RU"/>
        </w:rPr>
        <w:t xml:space="preserve">имеющих действующее регистрационное удостоверение на территории Российской Федерации и одобренных </w:t>
      </w:r>
      <w:proofErr w:type="spellStart"/>
      <w:r w:rsidR="002F03D7" w:rsidRPr="00273D4C">
        <w:rPr>
          <w:rFonts w:eastAsia="Times New Roman"/>
          <w:szCs w:val="24"/>
          <w:lang w:eastAsia="ru-RU"/>
        </w:rPr>
        <w:t>Росздравнадзором</w:t>
      </w:r>
      <w:proofErr w:type="spellEnd"/>
      <w:r w:rsidR="002F03D7" w:rsidRPr="00273D4C">
        <w:rPr>
          <w:rFonts w:eastAsia="Times New Roman"/>
          <w:szCs w:val="24"/>
          <w:lang w:eastAsia="ru-RU"/>
        </w:rPr>
        <w:t xml:space="preserve"> для применения на территории Российской Федерации</w:t>
      </w:r>
      <w:r w:rsidR="00925EC5" w:rsidRPr="00273D4C">
        <w:rPr>
          <w:rFonts w:eastAsia="Times New Roman"/>
          <w:szCs w:val="24"/>
          <w:lang w:eastAsia="ru-RU"/>
        </w:rPr>
        <w:t xml:space="preserve"> [</w:t>
      </w:r>
      <w:r w:rsidR="000A723E" w:rsidRPr="00273D4C">
        <w:rPr>
          <w:rFonts w:eastAsia="Times New Roman"/>
          <w:szCs w:val="24"/>
          <w:lang w:eastAsia="ru-RU"/>
        </w:rPr>
        <w:t>94,95,96,97,98</w:t>
      </w:r>
      <w:r w:rsidR="00925EC5" w:rsidRPr="00273D4C">
        <w:rPr>
          <w:rFonts w:eastAsia="Times New Roman"/>
          <w:szCs w:val="24"/>
          <w:lang w:eastAsia="ru-RU"/>
        </w:rPr>
        <w:t>]</w:t>
      </w:r>
      <w:r w:rsidRPr="00273D4C">
        <w:rPr>
          <w:rFonts w:eastAsia="Times New Roman"/>
          <w:szCs w:val="24"/>
          <w:lang w:eastAsia="ru-RU"/>
        </w:rPr>
        <w:t>.</w:t>
      </w:r>
    </w:p>
    <w:p w:rsidR="00AB3AF0" w:rsidRPr="006C7502" w:rsidRDefault="0019745A" w:rsidP="00E25C43">
      <w:pPr>
        <w:ind w:firstLine="0"/>
        <w:rPr>
          <w:rFonts w:eastAsia="Times New Roman"/>
          <w:b/>
          <w:szCs w:val="24"/>
          <w:lang w:eastAsia="ru-RU"/>
        </w:rPr>
      </w:pPr>
      <w:r w:rsidRPr="003F3FAC">
        <w:rPr>
          <w:rFonts w:eastAsia="Times New Roman"/>
          <w:b/>
          <w:szCs w:val="24"/>
          <w:highlight w:val="yellow"/>
          <w:lang w:eastAsia="ru-RU"/>
        </w:rPr>
        <w:t xml:space="preserve">Уровень убедительности рекомендаций </w:t>
      </w:r>
      <w:r w:rsidR="003F3FAC" w:rsidRPr="003F3FAC">
        <w:rPr>
          <w:rFonts w:eastAsia="Times New Roman"/>
          <w:b/>
          <w:szCs w:val="24"/>
          <w:highlight w:val="yellow"/>
          <w:lang w:eastAsia="ru-RU"/>
        </w:rPr>
        <w:t>А</w:t>
      </w:r>
      <w:r w:rsidRPr="003F3FAC">
        <w:rPr>
          <w:rFonts w:eastAsia="Times New Roman"/>
          <w:b/>
          <w:szCs w:val="24"/>
          <w:highlight w:val="yellow"/>
          <w:lang w:eastAsia="ru-RU"/>
        </w:rPr>
        <w:t xml:space="preserve"> (уровень достоверности доказательств-</w:t>
      </w:r>
      <w:r w:rsidR="003F3FAC" w:rsidRPr="003F3FAC">
        <w:rPr>
          <w:rFonts w:eastAsia="Times New Roman"/>
          <w:b/>
          <w:szCs w:val="24"/>
          <w:highlight w:val="yellow"/>
          <w:lang w:eastAsia="ru-RU"/>
        </w:rPr>
        <w:t>1</w:t>
      </w:r>
      <w:r w:rsidRPr="003F3FAC">
        <w:rPr>
          <w:rFonts w:eastAsia="Times New Roman"/>
          <w:b/>
          <w:szCs w:val="24"/>
          <w:highlight w:val="yellow"/>
          <w:lang w:eastAsia="ru-RU"/>
        </w:rPr>
        <w:t>)</w:t>
      </w:r>
    </w:p>
    <w:p w:rsidR="000F4B00" w:rsidRPr="00273D4C" w:rsidRDefault="004B3188" w:rsidP="00E25C43">
      <w:pPr>
        <w:ind w:firstLine="0"/>
        <w:rPr>
          <w:rFonts w:eastAsia="Times New Roman"/>
          <w:i/>
          <w:szCs w:val="24"/>
          <w:lang w:eastAsia="ru-RU"/>
        </w:rPr>
      </w:pPr>
      <w:r w:rsidRPr="006C7502">
        <w:rPr>
          <w:rFonts w:eastAsia="Times New Roman"/>
          <w:b/>
          <w:szCs w:val="24"/>
          <w:lang w:eastAsia="ru-RU"/>
        </w:rPr>
        <w:t>Комментарии</w:t>
      </w:r>
      <w:r w:rsidRPr="006C7502">
        <w:rPr>
          <w:rFonts w:eastAsia="Times New Roman"/>
          <w:szCs w:val="24"/>
          <w:lang w:eastAsia="ru-RU"/>
        </w:rPr>
        <w:t>:</w:t>
      </w:r>
      <w:r w:rsidRPr="00273D4C">
        <w:rPr>
          <w:rFonts w:eastAsia="Times New Roman"/>
          <w:i/>
          <w:szCs w:val="24"/>
          <w:lang w:eastAsia="ru-RU"/>
        </w:rPr>
        <w:t xml:space="preserve">1 раз в 3-4 недели, на курс 3-5 процедур с целью стимуляции роста волос и повышения регенераторной активности ВФ. Лечебные эффекты </w:t>
      </w:r>
      <w:proofErr w:type="spellStart"/>
      <w:r w:rsidRPr="00273D4C">
        <w:rPr>
          <w:rFonts w:eastAsia="Times New Roman"/>
          <w:i/>
          <w:szCs w:val="24"/>
          <w:lang w:eastAsia="ru-RU"/>
        </w:rPr>
        <w:t>плазмотерапии</w:t>
      </w:r>
      <w:proofErr w:type="spellEnd"/>
      <w:r w:rsidRPr="00273D4C">
        <w:rPr>
          <w:rFonts w:eastAsia="Times New Roman"/>
          <w:i/>
          <w:szCs w:val="24"/>
          <w:lang w:eastAsia="ru-RU"/>
        </w:rPr>
        <w:t xml:space="preserve"> основываются на высвобождении из тромбоцитов — плоских безъядерных клеток, циркулирующих в кровотоке со сроком жизни 7–10 дней, в концентрации 150–400 </w:t>
      </w:r>
      <w:proofErr w:type="spellStart"/>
      <w:proofErr w:type="gramStart"/>
      <w:r w:rsidRPr="00273D4C">
        <w:rPr>
          <w:rFonts w:eastAsia="Times New Roman"/>
          <w:i/>
          <w:szCs w:val="24"/>
          <w:lang w:eastAsia="ru-RU"/>
        </w:rPr>
        <w:t>тыс</w:t>
      </w:r>
      <w:proofErr w:type="spellEnd"/>
      <w:proofErr w:type="gramEnd"/>
      <w:r w:rsidRPr="00273D4C">
        <w:rPr>
          <w:rFonts w:eastAsia="Times New Roman"/>
          <w:i/>
          <w:szCs w:val="24"/>
          <w:lang w:eastAsia="ru-RU"/>
        </w:rPr>
        <w:t xml:space="preserve">/мкл — различных факторов роста (ФР) — </w:t>
      </w:r>
      <w:proofErr w:type="spellStart"/>
      <w:r w:rsidRPr="00273D4C">
        <w:rPr>
          <w:rFonts w:eastAsia="Times New Roman"/>
          <w:i/>
          <w:szCs w:val="24"/>
          <w:lang w:eastAsia="ru-RU"/>
        </w:rPr>
        <w:t>гормоноподобных</w:t>
      </w:r>
      <w:proofErr w:type="spellEnd"/>
      <w:r w:rsidRPr="00273D4C">
        <w:rPr>
          <w:rFonts w:eastAsia="Times New Roman"/>
          <w:i/>
          <w:szCs w:val="24"/>
          <w:lang w:eastAsia="ru-RU"/>
        </w:rPr>
        <w:t xml:space="preserve"> полипептидов с широким спектром биологического действия, способных стимулировать или </w:t>
      </w:r>
      <w:r w:rsidR="0019745A" w:rsidRPr="00273D4C">
        <w:rPr>
          <w:rFonts w:eastAsia="Times New Roman"/>
          <w:i/>
          <w:szCs w:val="24"/>
          <w:lang w:eastAsia="ru-RU"/>
        </w:rPr>
        <w:lastRenderedPageBreak/>
        <w:t>и</w:t>
      </w:r>
      <w:r w:rsidRPr="00273D4C">
        <w:rPr>
          <w:rFonts w:eastAsia="Times New Roman"/>
          <w:i/>
          <w:szCs w:val="24"/>
          <w:lang w:eastAsia="ru-RU"/>
        </w:rPr>
        <w:t xml:space="preserve">нгибировать митоз, хемотаксис, дифференцировку клеток. применения PRP при лечении </w:t>
      </w:r>
      <w:r w:rsidR="00AB3AF0" w:rsidRPr="00273D4C">
        <w:rPr>
          <w:rFonts w:eastAsia="Times New Roman"/>
          <w:i/>
          <w:szCs w:val="24"/>
          <w:lang w:eastAsia="ru-RU"/>
        </w:rPr>
        <w:t>АА</w:t>
      </w:r>
      <w:r w:rsidRPr="00273D4C">
        <w:rPr>
          <w:rFonts w:eastAsia="Times New Roman"/>
          <w:i/>
          <w:szCs w:val="24"/>
          <w:lang w:eastAsia="ru-RU"/>
        </w:rPr>
        <w:t xml:space="preserve"> показал, что данный метод клеточной терапии увеличивает количество волос, их структура становится толще </w:t>
      </w:r>
      <w:proofErr w:type="gramStart"/>
      <w:r w:rsidRPr="00273D4C">
        <w:rPr>
          <w:rFonts w:eastAsia="Times New Roman"/>
          <w:i/>
          <w:szCs w:val="24"/>
          <w:lang w:eastAsia="ru-RU"/>
        </w:rPr>
        <w:t>при том</w:t>
      </w:r>
      <w:proofErr w:type="gramEnd"/>
      <w:r w:rsidRPr="00273D4C">
        <w:rPr>
          <w:rFonts w:eastAsia="Times New Roman"/>
          <w:i/>
          <w:szCs w:val="24"/>
          <w:lang w:eastAsia="ru-RU"/>
        </w:rPr>
        <w:t xml:space="preserve">, что побочные эффекты от </w:t>
      </w:r>
      <w:proofErr w:type="spellStart"/>
      <w:r w:rsidRPr="00273D4C">
        <w:rPr>
          <w:rFonts w:eastAsia="Times New Roman"/>
          <w:i/>
          <w:szCs w:val="24"/>
          <w:lang w:eastAsia="ru-RU"/>
        </w:rPr>
        <w:t>малоинвазивной</w:t>
      </w:r>
      <w:proofErr w:type="spellEnd"/>
      <w:r w:rsidRPr="00273D4C">
        <w:rPr>
          <w:rFonts w:eastAsia="Times New Roman"/>
          <w:i/>
          <w:szCs w:val="24"/>
          <w:lang w:eastAsia="ru-RU"/>
        </w:rPr>
        <w:t xml:space="preserve"> процедуры PRP м</w:t>
      </w:r>
      <w:r w:rsidR="00925EC5" w:rsidRPr="00273D4C">
        <w:rPr>
          <w:rFonts w:eastAsia="Times New Roman"/>
          <w:i/>
          <w:szCs w:val="24"/>
          <w:lang w:eastAsia="ru-RU"/>
        </w:rPr>
        <w:t>инимальны [</w:t>
      </w:r>
      <w:r w:rsidR="00F67FE7" w:rsidRPr="00273D4C">
        <w:rPr>
          <w:rFonts w:eastAsia="Times New Roman"/>
          <w:i/>
          <w:szCs w:val="24"/>
          <w:lang w:eastAsia="ru-RU"/>
        </w:rPr>
        <w:t>94</w:t>
      </w:r>
      <w:r w:rsidRPr="00273D4C">
        <w:rPr>
          <w:rFonts w:eastAsia="Times New Roman"/>
          <w:i/>
          <w:szCs w:val="24"/>
          <w:lang w:eastAsia="ru-RU"/>
        </w:rPr>
        <w:t>]</w:t>
      </w:r>
      <w:r w:rsidR="00925EC5" w:rsidRPr="00273D4C">
        <w:rPr>
          <w:rFonts w:eastAsia="Times New Roman"/>
          <w:i/>
          <w:szCs w:val="24"/>
          <w:lang w:eastAsia="ru-RU"/>
        </w:rPr>
        <w:t>.</w:t>
      </w:r>
      <w:r w:rsidRPr="00273D4C">
        <w:rPr>
          <w:rFonts w:eastAsia="Times New Roman"/>
          <w:i/>
          <w:szCs w:val="24"/>
          <w:lang w:eastAsia="ru-RU"/>
        </w:rPr>
        <w:t xml:space="preserve">  PRP продлевает фазу </w:t>
      </w:r>
      <w:proofErr w:type="spellStart"/>
      <w:r w:rsidRPr="00273D4C">
        <w:rPr>
          <w:rFonts w:eastAsia="Times New Roman"/>
          <w:i/>
          <w:szCs w:val="24"/>
          <w:lang w:eastAsia="ru-RU"/>
        </w:rPr>
        <w:t>анагена</w:t>
      </w:r>
      <w:proofErr w:type="spellEnd"/>
      <w:r w:rsidRPr="00273D4C">
        <w:rPr>
          <w:rFonts w:eastAsia="Times New Roman"/>
          <w:i/>
          <w:szCs w:val="24"/>
          <w:lang w:eastAsia="ru-RU"/>
        </w:rPr>
        <w:t xml:space="preserve"> за счет ингибирования </w:t>
      </w:r>
      <w:proofErr w:type="spellStart"/>
      <w:r w:rsidRPr="00273D4C">
        <w:rPr>
          <w:rFonts w:eastAsia="Times New Roman"/>
          <w:i/>
          <w:szCs w:val="24"/>
          <w:lang w:eastAsia="ru-RU"/>
        </w:rPr>
        <w:t>апоптоза</w:t>
      </w:r>
      <w:proofErr w:type="spellEnd"/>
      <w:r w:rsidRPr="00273D4C">
        <w:rPr>
          <w:rFonts w:eastAsia="Times New Roman"/>
          <w:i/>
          <w:szCs w:val="24"/>
          <w:lang w:eastAsia="ru-RU"/>
        </w:rPr>
        <w:t xml:space="preserve">, повышает </w:t>
      </w:r>
      <w:proofErr w:type="spellStart"/>
      <w:r w:rsidRPr="00273D4C">
        <w:rPr>
          <w:rFonts w:eastAsia="Times New Roman"/>
          <w:i/>
          <w:szCs w:val="24"/>
          <w:lang w:eastAsia="ru-RU"/>
        </w:rPr>
        <w:t>микроциркуляцию</w:t>
      </w:r>
      <w:proofErr w:type="spellEnd"/>
      <w:r w:rsidRPr="00273D4C">
        <w:rPr>
          <w:rFonts w:eastAsia="Times New Roman"/>
          <w:i/>
          <w:szCs w:val="24"/>
          <w:lang w:eastAsia="ru-RU"/>
        </w:rPr>
        <w:t xml:space="preserve"> и пролиферацию клеток волосяного фолликула, в том числе в таких важных регуляторных зон, как bulge-зоне, и </w:t>
      </w:r>
      <w:proofErr w:type="spellStart"/>
      <w:r w:rsidRPr="00273D4C">
        <w:rPr>
          <w:rFonts w:eastAsia="Times New Roman"/>
          <w:i/>
          <w:szCs w:val="24"/>
          <w:lang w:eastAsia="ru-RU"/>
        </w:rPr>
        <w:t>дермальном</w:t>
      </w:r>
      <w:proofErr w:type="spellEnd"/>
      <w:r w:rsidRPr="00273D4C">
        <w:rPr>
          <w:rFonts w:eastAsia="Times New Roman"/>
          <w:i/>
          <w:szCs w:val="24"/>
          <w:lang w:eastAsia="ru-RU"/>
        </w:rPr>
        <w:t xml:space="preserve"> сосочке</w:t>
      </w:r>
      <w:r w:rsidR="00925EC5" w:rsidRPr="00273D4C">
        <w:rPr>
          <w:rFonts w:eastAsia="Times New Roman"/>
          <w:i/>
          <w:szCs w:val="24"/>
          <w:lang w:eastAsia="ru-RU"/>
        </w:rPr>
        <w:t xml:space="preserve"> </w:t>
      </w:r>
      <w:r w:rsidRPr="00273D4C">
        <w:rPr>
          <w:rFonts w:eastAsia="Times New Roman"/>
          <w:i/>
          <w:szCs w:val="24"/>
          <w:lang w:eastAsia="ru-RU"/>
        </w:rPr>
        <w:t>[</w:t>
      </w:r>
      <w:r w:rsidR="000A723E" w:rsidRPr="00273D4C">
        <w:rPr>
          <w:rFonts w:eastAsia="Times New Roman"/>
          <w:i/>
          <w:szCs w:val="24"/>
          <w:lang w:eastAsia="ru-RU"/>
        </w:rPr>
        <w:t>94,95,96,97,98</w:t>
      </w:r>
      <w:r w:rsidRPr="00273D4C">
        <w:rPr>
          <w:rFonts w:eastAsia="Times New Roman"/>
          <w:i/>
          <w:szCs w:val="24"/>
          <w:lang w:eastAsia="ru-RU"/>
        </w:rPr>
        <w:t>].</w:t>
      </w:r>
    </w:p>
    <w:p w:rsidR="000F4B00" w:rsidRPr="00273D4C" w:rsidRDefault="000F4B00" w:rsidP="00273D4C">
      <w:pPr>
        <w:pStyle w:val="aff6"/>
        <w:numPr>
          <w:ilvl w:val="0"/>
          <w:numId w:val="21"/>
        </w:numPr>
        <w:tabs>
          <w:tab w:val="left" w:pos="993"/>
        </w:tabs>
        <w:ind w:left="0" w:firstLine="567"/>
        <w:rPr>
          <w:rFonts w:eastAsia="Times New Roman"/>
          <w:szCs w:val="24"/>
          <w:lang w:eastAsia="ru-RU"/>
        </w:rPr>
      </w:pPr>
      <w:proofErr w:type="gramStart"/>
      <w:r w:rsidRPr="006C7502">
        <w:rPr>
          <w:b/>
          <w:bCs/>
          <w:szCs w:val="24"/>
        </w:rPr>
        <w:t xml:space="preserve">Рекомендовано </w:t>
      </w:r>
      <w:r w:rsidR="00273D4C">
        <w:rPr>
          <w:rFonts w:eastAsia="Times New Roman"/>
          <w:szCs w:val="24"/>
          <w:lang w:eastAsia="ru-RU"/>
        </w:rPr>
        <w:t xml:space="preserve">взрослым пациентам с </w:t>
      </w:r>
      <w:proofErr w:type="spellStart"/>
      <w:r w:rsidR="00273D4C">
        <w:rPr>
          <w:rFonts w:eastAsia="Times New Roman"/>
          <w:szCs w:val="24"/>
          <w:lang w:eastAsia="ru-RU"/>
        </w:rPr>
        <w:t>андрогенной</w:t>
      </w:r>
      <w:proofErr w:type="spellEnd"/>
      <w:r w:rsidR="00273D4C">
        <w:rPr>
          <w:rFonts w:eastAsia="Times New Roman"/>
          <w:szCs w:val="24"/>
          <w:lang w:eastAsia="ru-RU"/>
        </w:rPr>
        <w:t xml:space="preserve"> </w:t>
      </w:r>
      <w:proofErr w:type="spellStart"/>
      <w:r w:rsidR="00273D4C">
        <w:rPr>
          <w:rFonts w:eastAsia="Times New Roman"/>
          <w:szCs w:val="24"/>
          <w:lang w:eastAsia="ru-RU"/>
        </w:rPr>
        <w:t>алопецией</w:t>
      </w:r>
      <w:proofErr w:type="spellEnd"/>
      <w:r w:rsidR="00273D4C">
        <w:rPr>
          <w:rFonts w:eastAsia="Times New Roman"/>
          <w:szCs w:val="24"/>
          <w:lang w:eastAsia="ru-RU"/>
        </w:rPr>
        <w:t xml:space="preserve"> </w:t>
      </w:r>
      <w:r w:rsidR="00273D4C" w:rsidRPr="00273D4C">
        <w:rPr>
          <w:rFonts w:eastAsia="Times New Roman"/>
          <w:szCs w:val="24"/>
          <w:lang w:eastAsia="ru-RU"/>
        </w:rPr>
        <w:t>с целью восстановления волосяного покрова или стабилизации процесса выпадения волос</w:t>
      </w:r>
      <w:r w:rsidR="00273D4C">
        <w:rPr>
          <w:rFonts w:eastAsia="Times New Roman"/>
          <w:szCs w:val="24"/>
          <w:lang w:eastAsia="ru-RU"/>
        </w:rPr>
        <w:t xml:space="preserve"> </w:t>
      </w:r>
      <w:r w:rsidRPr="00273D4C">
        <w:rPr>
          <w:szCs w:val="24"/>
          <w:highlight w:val="yellow"/>
        </w:rPr>
        <w:t xml:space="preserve">введение </w:t>
      </w:r>
      <w:r w:rsidR="003F3FAC" w:rsidRPr="00273D4C">
        <w:rPr>
          <w:szCs w:val="24"/>
          <w:highlight w:val="yellow"/>
        </w:rPr>
        <w:t xml:space="preserve">внутрикожное введение лекарственных препаратов, введение искусственных имплантатов в мягкие ткани </w:t>
      </w:r>
      <w:r w:rsidRPr="00273D4C">
        <w:rPr>
          <w:szCs w:val="24"/>
        </w:rPr>
        <w:t>(</w:t>
      </w:r>
      <w:proofErr w:type="spellStart"/>
      <w:r w:rsidRPr="00273D4C">
        <w:rPr>
          <w:szCs w:val="24"/>
        </w:rPr>
        <w:t>мезотерапевтических</w:t>
      </w:r>
      <w:proofErr w:type="spellEnd"/>
      <w:r w:rsidRPr="00273D4C">
        <w:rPr>
          <w:szCs w:val="24"/>
        </w:rPr>
        <w:t>), содержащих аминокислоты, витамины, пептиды, коферменты</w:t>
      </w:r>
      <w:r w:rsidR="002F03D7" w:rsidRPr="00273D4C">
        <w:rPr>
          <w:szCs w:val="24"/>
        </w:rPr>
        <w:t xml:space="preserve">, </w:t>
      </w:r>
      <w:r w:rsidR="002F03D7" w:rsidRPr="00273D4C">
        <w:rPr>
          <w:rFonts w:eastAsia="Times New Roman"/>
          <w:szCs w:val="24"/>
          <w:lang w:eastAsia="ru-RU"/>
        </w:rPr>
        <w:t xml:space="preserve">имеющих действующее регистрационное удостоверение на территории Российской Федерации и одобренных </w:t>
      </w:r>
      <w:proofErr w:type="spellStart"/>
      <w:r w:rsidR="002F03D7" w:rsidRPr="00273D4C">
        <w:rPr>
          <w:rFonts w:eastAsia="Times New Roman"/>
          <w:szCs w:val="24"/>
          <w:lang w:eastAsia="ru-RU"/>
        </w:rPr>
        <w:t>Росздравнадзором</w:t>
      </w:r>
      <w:proofErr w:type="spellEnd"/>
      <w:r w:rsidR="002F03D7" w:rsidRPr="00273D4C">
        <w:rPr>
          <w:rFonts w:eastAsia="Times New Roman"/>
          <w:szCs w:val="24"/>
          <w:lang w:eastAsia="ru-RU"/>
        </w:rPr>
        <w:t xml:space="preserve"> для применения на территории Российской Федерации</w:t>
      </w:r>
      <w:r w:rsidRPr="00273D4C">
        <w:rPr>
          <w:szCs w:val="24"/>
        </w:rPr>
        <w:t xml:space="preserve"> [</w:t>
      </w:r>
      <w:r w:rsidR="000A723E" w:rsidRPr="00273D4C">
        <w:rPr>
          <w:szCs w:val="24"/>
        </w:rPr>
        <w:t>99,100</w:t>
      </w:r>
      <w:r w:rsidR="00CA19E2" w:rsidRPr="00273D4C">
        <w:rPr>
          <w:szCs w:val="24"/>
        </w:rPr>
        <w:t>, 116, 117</w:t>
      </w:r>
      <w:r w:rsidRPr="00273D4C">
        <w:rPr>
          <w:szCs w:val="24"/>
        </w:rPr>
        <w:t xml:space="preserve">]. </w:t>
      </w:r>
      <w:proofErr w:type="gramEnd"/>
    </w:p>
    <w:p w:rsidR="000F4B00" w:rsidRPr="006C7502" w:rsidRDefault="000F4B00" w:rsidP="00E25C43">
      <w:pPr>
        <w:tabs>
          <w:tab w:val="left" w:pos="993"/>
          <w:tab w:val="left" w:pos="8647"/>
        </w:tabs>
        <w:autoSpaceDE w:val="0"/>
        <w:autoSpaceDN w:val="0"/>
        <w:adjustRightInd w:val="0"/>
        <w:spacing w:before="5"/>
        <w:ind w:left="-142" w:right="-7"/>
        <w:rPr>
          <w:b/>
          <w:bCs/>
          <w:szCs w:val="24"/>
        </w:rPr>
      </w:pPr>
      <w:r w:rsidRPr="006C7502">
        <w:rPr>
          <w:b/>
          <w:bCs/>
          <w:szCs w:val="24"/>
        </w:rPr>
        <w:t>Уровень убедительности рекомендаций</w:t>
      </w:r>
      <w:r w:rsidRPr="006C7502">
        <w:rPr>
          <w:b/>
          <w:bCs/>
          <w:spacing w:val="-7"/>
          <w:szCs w:val="24"/>
        </w:rPr>
        <w:t xml:space="preserve"> С </w:t>
      </w:r>
      <w:r w:rsidRPr="006C7502">
        <w:rPr>
          <w:b/>
          <w:bCs/>
          <w:szCs w:val="24"/>
        </w:rPr>
        <w:t>(уровень достоверности доказательств–4)</w:t>
      </w:r>
    </w:p>
    <w:p w:rsidR="0019745A" w:rsidRPr="006C7502" w:rsidRDefault="0019745A" w:rsidP="00273D4C">
      <w:pPr>
        <w:shd w:val="clear" w:color="auto" w:fill="FFFFFF"/>
        <w:spacing w:line="240" w:lineRule="auto"/>
        <w:ind w:firstLine="0"/>
        <w:rPr>
          <w:rFonts w:eastAsia="Times New Roman"/>
          <w:b/>
          <w:szCs w:val="24"/>
          <w:lang w:eastAsia="ru-RU"/>
        </w:rPr>
      </w:pPr>
    </w:p>
    <w:p w:rsidR="00DD46C8" w:rsidRPr="006C7502" w:rsidRDefault="0019745A" w:rsidP="00E50685">
      <w:pPr>
        <w:pStyle w:val="2"/>
        <w:rPr>
          <w:rFonts w:eastAsia="Times New Roman"/>
          <w:b w:val="0"/>
          <w:lang w:eastAsia="ru-RU"/>
        </w:rPr>
      </w:pPr>
      <w:bookmarkStart w:id="62" w:name="_Toc115771939"/>
      <w:r w:rsidRPr="006C7502">
        <w:rPr>
          <w:rFonts w:eastAsia="Times New Roman"/>
          <w:lang w:eastAsia="ru-RU"/>
        </w:rPr>
        <w:t xml:space="preserve">3.2 </w:t>
      </w:r>
      <w:r w:rsidR="00EF35B7" w:rsidRPr="006C7502">
        <w:rPr>
          <w:rFonts w:eastAsia="Times New Roman"/>
          <w:lang w:eastAsia="ru-RU"/>
        </w:rPr>
        <w:t>Хирургическое лечение</w:t>
      </w:r>
      <w:bookmarkEnd w:id="62"/>
      <w:r w:rsidR="00EF35B7" w:rsidRPr="006C7502">
        <w:rPr>
          <w:rFonts w:eastAsia="Times New Roman"/>
          <w:lang w:eastAsia="ru-RU"/>
        </w:rPr>
        <w:t xml:space="preserve"> </w:t>
      </w:r>
    </w:p>
    <w:p w:rsidR="0019745A" w:rsidRPr="006C7502" w:rsidRDefault="0019745A" w:rsidP="00E25C43">
      <w:pPr>
        <w:shd w:val="clear" w:color="auto" w:fill="FFFFFF"/>
        <w:spacing w:line="240" w:lineRule="auto"/>
        <w:rPr>
          <w:rFonts w:eastAsia="Times New Roman"/>
          <w:b/>
          <w:szCs w:val="24"/>
          <w:lang w:eastAsia="ru-RU"/>
        </w:rPr>
      </w:pPr>
    </w:p>
    <w:p w:rsidR="004B3188" w:rsidRPr="006C7502" w:rsidRDefault="0019745A" w:rsidP="00E25C43">
      <w:pPr>
        <w:pStyle w:val="aff6"/>
        <w:numPr>
          <w:ilvl w:val="0"/>
          <w:numId w:val="21"/>
        </w:numPr>
        <w:shd w:val="clear" w:color="auto" w:fill="FFFFFF"/>
        <w:rPr>
          <w:rFonts w:eastAsia="Times New Roman"/>
          <w:szCs w:val="24"/>
          <w:lang w:eastAsia="ru-RU"/>
        </w:rPr>
      </w:pPr>
      <w:r w:rsidRPr="006C7502">
        <w:rPr>
          <w:rStyle w:val="af6"/>
          <w:szCs w:val="24"/>
        </w:rPr>
        <w:t>Реком</w:t>
      </w:r>
      <w:r w:rsidR="004B3188" w:rsidRPr="006C7502">
        <w:rPr>
          <w:rStyle w:val="af6"/>
          <w:szCs w:val="24"/>
        </w:rPr>
        <w:t>ендуется</w:t>
      </w:r>
      <w:r w:rsidR="004B3188" w:rsidRPr="006C7502">
        <w:rPr>
          <w:rFonts w:eastAsia="Times New Roman"/>
          <w:szCs w:val="24"/>
          <w:lang w:eastAsia="ru-RU"/>
        </w:rPr>
        <w:t xml:space="preserve"> трансплантация волосяных фолликулов в </w:t>
      </w:r>
      <w:proofErr w:type="gramStart"/>
      <w:r w:rsidR="004B3188" w:rsidRPr="006C7502">
        <w:rPr>
          <w:rFonts w:eastAsia="Times New Roman"/>
          <w:szCs w:val="24"/>
          <w:lang w:eastAsia="ru-RU"/>
        </w:rPr>
        <w:t>случае</w:t>
      </w:r>
      <w:proofErr w:type="gramEnd"/>
      <w:r w:rsidR="004B3188" w:rsidRPr="006C7502">
        <w:rPr>
          <w:rFonts w:eastAsia="Times New Roman"/>
          <w:szCs w:val="24"/>
          <w:lang w:eastAsia="ru-RU"/>
        </w:rPr>
        <w:t xml:space="preserve"> выраженного поредения волос и отсутствия эффекта от проводимой терапии в течение года</w:t>
      </w:r>
      <w:r w:rsidR="006116FB" w:rsidRPr="006C7502">
        <w:rPr>
          <w:rFonts w:eastAsia="Times New Roman"/>
          <w:szCs w:val="24"/>
          <w:lang w:eastAsia="ru-RU"/>
        </w:rPr>
        <w:t xml:space="preserve"> [</w:t>
      </w:r>
      <w:r w:rsidR="00C9279C">
        <w:rPr>
          <w:rFonts w:eastAsia="Times New Roman"/>
          <w:szCs w:val="24"/>
          <w:lang w:eastAsia="ru-RU"/>
        </w:rPr>
        <w:t xml:space="preserve">82, </w:t>
      </w:r>
      <w:r w:rsidR="000A723E" w:rsidRPr="006C7502">
        <w:rPr>
          <w:rFonts w:eastAsia="Times New Roman"/>
          <w:szCs w:val="24"/>
          <w:lang w:eastAsia="ru-RU"/>
        </w:rPr>
        <w:t>101,102,103,104,105,106,107,108</w:t>
      </w:r>
      <w:r w:rsidR="00C9279C" w:rsidRPr="00C9279C">
        <w:rPr>
          <w:rFonts w:eastAsia="Times New Roman"/>
          <w:szCs w:val="24"/>
          <w:lang w:eastAsia="ru-RU"/>
        </w:rPr>
        <w:t>, 114</w:t>
      </w:r>
      <w:r w:rsidR="006116FB" w:rsidRPr="006C7502">
        <w:rPr>
          <w:rFonts w:eastAsia="Times New Roman"/>
          <w:szCs w:val="24"/>
          <w:lang w:eastAsia="ru-RU"/>
        </w:rPr>
        <w:t>]</w:t>
      </w:r>
      <w:r w:rsidR="004B3188" w:rsidRPr="006C7502">
        <w:rPr>
          <w:rFonts w:eastAsia="Times New Roman"/>
          <w:szCs w:val="24"/>
          <w:lang w:eastAsia="ru-RU"/>
        </w:rPr>
        <w:t xml:space="preserve">. </w:t>
      </w:r>
    </w:p>
    <w:p w:rsidR="004B3188" w:rsidRPr="006C7502" w:rsidRDefault="004B3188" w:rsidP="006116FB">
      <w:pPr>
        <w:tabs>
          <w:tab w:val="left" w:pos="993"/>
          <w:tab w:val="left" w:pos="1237"/>
          <w:tab w:val="left" w:pos="8647"/>
        </w:tabs>
        <w:autoSpaceDE w:val="0"/>
        <w:autoSpaceDN w:val="0"/>
        <w:adjustRightInd w:val="0"/>
        <w:spacing w:before="135"/>
        <w:ind w:right="-7"/>
        <w:rPr>
          <w:rFonts w:eastAsia="Times New Roman"/>
          <w:b/>
          <w:szCs w:val="24"/>
          <w:lang w:eastAsia="ru-RU"/>
        </w:rPr>
      </w:pPr>
      <w:r w:rsidRPr="006C7502">
        <w:rPr>
          <w:rFonts w:eastAsia="Times New Roman"/>
          <w:b/>
          <w:szCs w:val="24"/>
          <w:lang w:eastAsia="ru-RU"/>
        </w:rPr>
        <w:t>Уровень убедительности рекомендаций С</w:t>
      </w:r>
      <w:r w:rsidR="006116FB" w:rsidRPr="006C7502">
        <w:rPr>
          <w:rFonts w:eastAsia="Times New Roman"/>
          <w:b/>
          <w:szCs w:val="24"/>
          <w:lang w:eastAsia="ru-RU"/>
        </w:rPr>
        <w:t xml:space="preserve"> </w:t>
      </w:r>
      <w:r w:rsidRPr="006C7502">
        <w:rPr>
          <w:rFonts w:eastAsia="Times New Roman"/>
          <w:b/>
          <w:szCs w:val="24"/>
          <w:lang w:eastAsia="ru-RU"/>
        </w:rPr>
        <w:t>(уровень</w:t>
      </w:r>
      <w:r w:rsidR="0019745A" w:rsidRPr="006C7502">
        <w:rPr>
          <w:rFonts w:eastAsia="Times New Roman"/>
          <w:b/>
          <w:szCs w:val="24"/>
          <w:lang w:eastAsia="ru-RU"/>
        </w:rPr>
        <w:t xml:space="preserve"> достоверности доказательств</w:t>
      </w:r>
      <w:r w:rsidR="006116FB" w:rsidRPr="006C7502">
        <w:rPr>
          <w:rFonts w:eastAsia="Times New Roman"/>
          <w:b/>
          <w:szCs w:val="24"/>
          <w:lang w:eastAsia="ru-RU"/>
        </w:rPr>
        <w:t xml:space="preserve"> </w:t>
      </w:r>
      <w:r w:rsidR="0019745A" w:rsidRPr="006C7502">
        <w:rPr>
          <w:rFonts w:eastAsia="Times New Roman"/>
          <w:b/>
          <w:szCs w:val="24"/>
          <w:lang w:eastAsia="ru-RU"/>
        </w:rPr>
        <w:t>–</w:t>
      </w:r>
      <w:r w:rsidR="006116FB" w:rsidRPr="006C7502">
        <w:rPr>
          <w:rFonts w:eastAsia="Times New Roman"/>
          <w:b/>
          <w:szCs w:val="24"/>
          <w:lang w:eastAsia="ru-RU"/>
        </w:rPr>
        <w:t xml:space="preserve"> </w:t>
      </w:r>
      <w:r w:rsidR="0019745A" w:rsidRPr="006C7502">
        <w:rPr>
          <w:rFonts w:eastAsia="Times New Roman"/>
          <w:b/>
          <w:szCs w:val="24"/>
          <w:lang w:eastAsia="ru-RU"/>
        </w:rPr>
        <w:t>5)</w:t>
      </w:r>
    </w:p>
    <w:p w:rsidR="006116FB" w:rsidRPr="00273D4C" w:rsidRDefault="004B3188" w:rsidP="00273D4C">
      <w:pPr>
        <w:shd w:val="clear" w:color="auto" w:fill="FFFFFF"/>
        <w:ind w:firstLine="708"/>
        <w:rPr>
          <w:rFonts w:eastAsia="Times New Roman"/>
          <w:i/>
          <w:szCs w:val="24"/>
          <w:lang w:val="en-US" w:eastAsia="ru-RU"/>
        </w:rPr>
      </w:pPr>
      <w:r w:rsidRPr="006C7502">
        <w:rPr>
          <w:rFonts w:eastAsia="Times New Roman"/>
          <w:b/>
          <w:szCs w:val="24"/>
          <w:lang w:eastAsia="ru-RU"/>
        </w:rPr>
        <w:t>Комментарии:</w:t>
      </w:r>
      <w:r w:rsidR="006116FB" w:rsidRPr="006C7502">
        <w:rPr>
          <w:rFonts w:eastAsia="Times New Roman"/>
          <w:b/>
          <w:szCs w:val="24"/>
          <w:lang w:eastAsia="ru-RU"/>
        </w:rPr>
        <w:t xml:space="preserve"> </w:t>
      </w:r>
      <w:r w:rsidR="006116FB" w:rsidRPr="00273D4C">
        <w:rPr>
          <w:rFonts w:eastAsia="Times New Roman"/>
          <w:i/>
          <w:szCs w:val="24"/>
          <w:lang w:eastAsia="ru-RU"/>
        </w:rPr>
        <w:t xml:space="preserve">Операция по восстановлению волос включает в себя операцию пересадки волос.  В основе трансплантации волос – забор  или  подготовка </w:t>
      </w:r>
      <w:proofErr w:type="spellStart"/>
      <w:r w:rsidR="006116FB" w:rsidRPr="00273D4C">
        <w:rPr>
          <w:rFonts w:eastAsia="Times New Roman"/>
          <w:i/>
          <w:szCs w:val="24"/>
          <w:lang w:eastAsia="ru-RU"/>
        </w:rPr>
        <w:t>аутологичных</w:t>
      </w:r>
      <w:proofErr w:type="spellEnd"/>
      <w:r w:rsidR="006116FB" w:rsidRPr="00273D4C">
        <w:rPr>
          <w:rFonts w:eastAsia="Times New Roman"/>
          <w:i/>
          <w:szCs w:val="24"/>
          <w:lang w:eastAsia="ru-RU"/>
        </w:rPr>
        <w:t xml:space="preserve">  образцов  </w:t>
      </w:r>
      <w:proofErr w:type="spellStart"/>
      <w:r w:rsidR="006116FB" w:rsidRPr="00273D4C">
        <w:rPr>
          <w:rFonts w:eastAsia="Times New Roman"/>
          <w:i/>
          <w:szCs w:val="24"/>
          <w:lang w:eastAsia="ru-RU"/>
        </w:rPr>
        <w:t>микрографтов</w:t>
      </w:r>
      <w:proofErr w:type="spellEnd"/>
      <w:r w:rsidR="006116FB" w:rsidRPr="00273D4C">
        <w:rPr>
          <w:rFonts w:eastAsia="Times New Roman"/>
          <w:i/>
          <w:szCs w:val="24"/>
          <w:lang w:eastAsia="ru-RU"/>
        </w:rPr>
        <w:t xml:space="preserve">  (фолликулярных  единиц)  для окончательной  их  трансплантации  на  участках  кожи  головы без волос  в  целях  усиления густоты волос. Новый способ заключается в частичном продольном </w:t>
      </w:r>
      <w:proofErr w:type="gramStart"/>
      <w:r w:rsidR="006116FB" w:rsidRPr="00273D4C">
        <w:rPr>
          <w:rFonts w:eastAsia="Times New Roman"/>
          <w:i/>
          <w:szCs w:val="24"/>
          <w:lang w:eastAsia="ru-RU"/>
        </w:rPr>
        <w:t>извлечении</w:t>
      </w:r>
      <w:proofErr w:type="gramEnd"/>
      <w:r w:rsidR="006116FB" w:rsidRPr="00273D4C">
        <w:rPr>
          <w:rFonts w:eastAsia="Times New Roman"/>
          <w:i/>
          <w:szCs w:val="24"/>
          <w:lang w:eastAsia="ru-RU"/>
        </w:rPr>
        <w:t xml:space="preserve"> фолликулярной единицы, которая может использоваться как полноценная фолликулярная единица для формирования полностью дифференцированного волосяного фолликула. Оставшаяся в дерме на донорском участке частичная фолликулярная единица может </w:t>
      </w:r>
      <w:proofErr w:type="gramStart"/>
      <w:r w:rsidR="006116FB" w:rsidRPr="00273D4C">
        <w:rPr>
          <w:rFonts w:eastAsia="Times New Roman"/>
          <w:i/>
          <w:szCs w:val="24"/>
          <w:lang w:eastAsia="ru-RU"/>
        </w:rPr>
        <w:t>прижиться  и сформировать</w:t>
      </w:r>
      <w:proofErr w:type="gramEnd"/>
      <w:r w:rsidR="006116FB" w:rsidRPr="00273D4C">
        <w:rPr>
          <w:rFonts w:eastAsia="Times New Roman"/>
          <w:i/>
          <w:szCs w:val="24"/>
          <w:lang w:eastAsia="ru-RU"/>
        </w:rPr>
        <w:t xml:space="preserve"> волос. </w:t>
      </w:r>
      <w:r w:rsidR="006C7502" w:rsidRPr="00273D4C">
        <w:rPr>
          <w:rFonts w:eastAsia="Times New Roman"/>
          <w:i/>
          <w:szCs w:val="24"/>
          <w:lang w:eastAsia="ru-RU"/>
        </w:rPr>
        <w:t xml:space="preserve">Существует </w:t>
      </w:r>
      <w:r w:rsidR="006116FB" w:rsidRPr="00273D4C">
        <w:rPr>
          <w:rFonts w:eastAsia="Times New Roman"/>
          <w:i/>
          <w:szCs w:val="24"/>
          <w:lang w:eastAsia="ru-RU"/>
        </w:rPr>
        <w:t> </w:t>
      </w:r>
      <w:hyperlink r:id="rId9" w:history="1">
        <w:r w:rsidR="006116FB" w:rsidRPr="00273D4C">
          <w:rPr>
            <w:rFonts w:eastAsia="Times New Roman"/>
            <w:i/>
            <w:szCs w:val="24"/>
            <w:lang w:eastAsia="ru-RU"/>
          </w:rPr>
          <w:t>два метода</w:t>
        </w:r>
      </w:hyperlink>
      <w:r w:rsidR="006116FB" w:rsidRPr="00273D4C">
        <w:rPr>
          <w:rFonts w:eastAsia="Times New Roman"/>
          <w:i/>
          <w:szCs w:val="24"/>
          <w:lang w:eastAsia="ru-RU"/>
        </w:rPr>
        <w:t xml:space="preserve"> пересадки волос — бесшовный </w:t>
      </w:r>
      <w:r w:rsidR="006116FB" w:rsidRPr="00273D4C">
        <w:rPr>
          <w:rFonts w:eastAsia="Times New Roman"/>
          <w:i/>
          <w:szCs w:val="24"/>
          <w:lang w:eastAsia="ru-RU"/>
        </w:rPr>
        <w:lastRenderedPageBreak/>
        <w:t>способ </w:t>
      </w:r>
      <w:hyperlink r:id="rId10" w:tooltip="Бесшовный методы пересадки волос FUE (страница отсутствует)" w:history="1">
        <w:r w:rsidR="006116FB" w:rsidRPr="00273D4C">
          <w:rPr>
            <w:rFonts w:eastAsia="Times New Roman"/>
            <w:i/>
            <w:szCs w:val="24"/>
            <w:lang w:eastAsia="ru-RU"/>
          </w:rPr>
          <w:t>FUE</w:t>
        </w:r>
      </w:hyperlink>
      <w:r w:rsidR="006116FB" w:rsidRPr="00273D4C">
        <w:rPr>
          <w:rFonts w:eastAsia="Times New Roman"/>
          <w:i/>
          <w:szCs w:val="24"/>
          <w:lang w:eastAsia="ru-RU"/>
        </w:rPr>
        <w:t> (</w:t>
      </w:r>
      <w:hyperlink r:id="rId11" w:tooltip="Английский язык" w:history="1">
        <w:r w:rsidR="006116FB" w:rsidRPr="00273D4C">
          <w:rPr>
            <w:rFonts w:eastAsia="Times New Roman"/>
            <w:i/>
            <w:szCs w:val="24"/>
            <w:lang w:eastAsia="ru-RU"/>
          </w:rPr>
          <w:t>англ.</w:t>
        </w:r>
      </w:hyperlink>
      <w:r w:rsidR="006116FB" w:rsidRPr="00273D4C">
        <w:rPr>
          <w:rFonts w:eastAsia="Times New Roman"/>
          <w:i/>
          <w:szCs w:val="24"/>
          <w:lang w:eastAsia="ru-RU"/>
        </w:rPr>
        <w:t> </w:t>
      </w:r>
      <w:proofErr w:type="spellStart"/>
      <w:r w:rsidR="006116FB" w:rsidRPr="00273D4C">
        <w:rPr>
          <w:rFonts w:eastAsia="Times New Roman"/>
          <w:i/>
          <w:szCs w:val="24"/>
          <w:lang w:eastAsia="ru-RU"/>
        </w:rPr>
        <w:t>Follicular</w:t>
      </w:r>
      <w:proofErr w:type="spellEnd"/>
      <w:r w:rsidR="006116FB" w:rsidRPr="00273D4C">
        <w:rPr>
          <w:rFonts w:eastAsia="Times New Roman"/>
          <w:i/>
          <w:szCs w:val="24"/>
          <w:lang w:eastAsia="ru-RU"/>
        </w:rPr>
        <w:t xml:space="preserve"> </w:t>
      </w:r>
      <w:proofErr w:type="spellStart"/>
      <w:r w:rsidR="006116FB" w:rsidRPr="00273D4C">
        <w:rPr>
          <w:rFonts w:eastAsia="Times New Roman"/>
          <w:i/>
          <w:szCs w:val="24"/>
          <w:lang w:eastAsia="ru-RU"/>
        </w:rPr>
        <w:t>Unit</w:t>
      </w:r>
      <w:proofErr w:type="spellEnd"/>
      <w:r w:rsidR="006116FB" w:rsidRPr="00273D4C">
        <w:rPr>
          <w:rFonts w:eastAsia="Times New Roman"/>
          <w:i/>
          <w:szCs w:val="24"/>
          <w:lang w:eastAsia="ru-RU"/>
        </w:rPr>
        <w:t xml:space="preserve"> </w:t>
      </w:r>
      <w:proofErr w:type="spellStart"/>
      <w:r w:rsidR="006116FB" w:rsidRPr="00273D4C">
        <w:rPr>
          <w:rFonts w:eastAsia="Times New Roman"/>
          <w:i/>
          <w:szCs w:val="24"/>
          <w:lang w:eastAsia="ru-RU"/>
        </w:rPr>
        <w:t>Extraction</w:t>
      </w:r>
      <w:proofErr w:type="spellEnd"/>
      <w:r w:rsidR="006116FB" w:rsidRPr="00273D4C">
        <w:rPr>
          <w:rFonts w:eastAsia="Times New Roman"/>
          <w:i/>
          <w:szCs w:val="24"/>
          <w:lang w:eastAsia="ru-RU"/>
        </w:rPr>
        <w:t>) и лоскутный </w:t>
      </w:r>
      <w:hyperlink r:id="rId12" w:tooltip="Лоскутный метод пересадки волос FUT (страница отсутствует)" w:history="1">
        <w:r w:rsidR="006116FB" w:rsidRPr="00273D4C">
          <w:rPr>
            <w:rFonts w:eastAsia="Times New Roman"/>
            <w:i/>
            <w:szCs w:val="24"/>
            <w:lang w:eastAsia="ru-RU"/>
          </w:rPr>
          <w:t>FUT</w:t>
        </w:r>
      </w:hyperlink>
      <w:r w:rsidR="006116FB" w:rsidRPr="00273D4C">
        <w:rPr>
          <w:rFonts w:eastAsia="Times New Roman"/>
          <w:i/>
          <w:szCs w:val="24"/>
          <w:lang w:eastAsia="ru-RU"/>
        </w:rPr>
        <w:t> (</w:t>
      </w:r>
      <w:hyperlink r:id="rId13" w:tooltip="Английский язык" w:history="1">
        <w:r w:rsidR="006116FB" w:rsidRPr="00273D4C">
          <w:rPr>
            <w:rFonts w:eastAsia="Times New Roman"/>
            <w:i/>
            <w:szCs w:val="24"/>
            <w:lang w:eastAsia="ru-RU"/>
          </w:rPr>
          <w:t>англ.</w:t>
        </w:r>
      </w:hyperlink>
      <w:r w:rsidR="006116FB" w:rsidRPr="00273D4C">
        <w:rPr>
          <w:rFonts w:eastAsia="Times New Roman"/>
          <w:i/>
          <w:szCs w:val="24"/>
          <w:lang w:eastAsia="ru-RU"/>
        </w:rPr>
        <w:t> </w:t>
      </w:r>
      <w:r w:rsidR="006116FB" w:rsidRPr="00273D4C">
        <w:rPr>
          <w:rFonts w:eastAsia="Times New Roman"/>
          <w:i/>
          <w:szCs w:val="24"/>
          <w:lang w:val="en-US" w:eastAsia="ru-RU"/>
        </w:rPr>
        <w:t xml:space="preserve">Follicular Unit Transplantation), </w:t>
      </w:r>
      <w:r w:rsidR="006116FB" w:rsidRPr="00273D4C">
        <w:rPr>
          <w:rFonts w:eastAsia="Times New Roman"/>
          <w:i/>
          <w:szCs w:val="24"/>
          <w:lang w:eastAsia="ru-RU"/>
        </w:rPr>
        <w:t>он</w:t>
      </w:r>
      <w:r w:rsidR="006116FB" w:rsidRPr="00273D4C">
        <w:rPr>
          <w:rFonts w:eastAsia="Times New Roman"/>
          <w:i/>
          <w:szCs w:val="24"/>
          <w:lang w:val="en-US" w:eastAsia="ru-RU"/>
        </w:rPr>
        <w:t xml:space="preserve"> </w:t>
      </w:r>
      <w:r w:rsidR="006116FB" w:rsidRPr="00273D4C">
        <w:rPr>
          <w:rFonts w:eastAsia="Times New Roman"/>
          <w:i/>
          <w:szCs w:val="24"/>
          <w:lang w:eastAsia="ru-RU"/>
        </w:rPr>
        <w:t>же</w:t>
      </w:r>
      <w:r w:rsidR="006116FB" w:rsidRPr="00273D4C">
        <w:rPr>
          <w:rFonts w:eastAsia="Times New Roman"/>
          <w:i/>
          <w:szCs w:val="24"/>
          <w:lang w:val="en-US" w:eastAsia="ru-RU"/>
        </w:rPr>
        <w:t xml:space="preserve"> STRIP (</w:t>
      </w:r>
      <w:hyperlink r:id="rId14" w:tooltip="Английский язык" w:history="1">
        <w:proofErr w:type="spellStart"/>
        <w:r w:rsidR="006116FB" w:rsidRPr="00273D4C">
          <w:rPr>
            <w:rFonts w:eastAsia="Times New Roman"/>
            <w:i/>
            <w:szCs w:val="24"/>
            <w:lang w:eastAsia="ru-RU"/>
          </w:rPr>
          <w:t>англ</w:t>
        </w:r>
        <w:proofErr w:type="spellEnd"/>
        <w:r w:rsidR="006116FB" w:rsidRPr="00273D4C">
          <w:rPr>
            <w:rFonts w:eastAsia="Times New Roman"/>
            <w:i/>
            <w:szCs w:val="24"/>
            <w:lang w:val="en-US" w:eastAsia="ru-RU"/>
          </w:rPr>
          <w:t>.</w:t>
        </w:r>
      </w:hyperlink>
      <w:r w:rsidR="006116FB" w:rsidRPr="00273D4C">
        <w:rPr>
          <w:rFonts w:eastAsia="Times New Roman"/>
          <w:i/>
          <w:szCs w:val="24"/>
          <w:lang w:val="en-US" w:eastAsia="ru-RU"/>
        </w:rPr>
        <w:t xml:space="preserve"> strip — </w:t>
      </w:r>
      <w:r w:rsidR="006116FB" w:rsidRPr="00273D4C">
        <w:rPr>
          <w:rFonts w:eastAsia="Times New Roman"/>
          <w:i/>
          <w:szCs w:val="24"/>
          <w:lang w:eastAsia="ru-RU"/>
        </w:rPr>
        <w:t>лоскут</w:t>
      </w:r>
      <w:r w:rsidR="006116FB" w:rsidRPr="00273D4C">
        <w:rPr>
          <w:rFonts w:eastAsia="Times New Roman"/>
          <w:i/>
          <w:szCs w:val="24"/>
          <w:lang w:val="en-US" w:eastAsia="ru-RU"/>
        </w:rPr>
        <w:t xml:space="preserve">, </w:t>
      </w:r>
      <w:r w:rsidR="006116FB" w:rsidRPr="00273D4C">
        <w:rPr>
          <w:rFonts w:eastAsia="Times New Roman"/>
          <w:i/>
          <w:szCs w:val="24"/>
          <w:lang w:eastAsia="ru-RU"/>
        </w:rPr>
        <w:t>полоска</w:t>
      </w:r>
      <w:r w:rsidR="006116FB" w:rsidRPr="00273D4C">
        <w:rPr>
          <w:rFonts w:eastAsia="Times New Roman"/>
          <w:i/>
          <w:szCs w:val="24"/>
          <w:lang w:val="en-US" w:eastAsia="ru-RU"/>
        </w:rPr>
        <w:t xml:space="preserve">) </w:t>
      </w:r>
      <w:r w:rsidR="006116FB" w:rsidRPr="00273D4C">
        <w:rPr>
          <w:rFonts w:eastAsia="Times New Roman"/>
          <w:i/>
          <w:szCs w:val="24"/>
          <w:lang w:eastAsia="ru-RU"/>
        </w:rPr>
        <w:t>метод</w:t>
      </w:r>
      <w:r w:rsidR="006116FB" w:rsidRPr="00273D4C">
        <w:rPr>
          <w:rFonts w:eastAsia="Times New Roman"/>
          <w:i/>
          <w:szCs w:val="24"/>
          <w:lang w:val="en-US" w:eastAsia="ru-RU"/>
        </w:rPr>
        <w:t>.</w:t>
      </w:r>
    </w:p>
    <w:p w:rsidR="004B3188" w:rsidRPr="00273D4C" w:rsidRDefault="006116FB" w:rsidP="00273D4C">
      <w:pPr>
        <w:tabs>
          <w:tab w:val="left" w:pos="993"/>
          <w:tab w:val="left" w:pos="1237"/>
          <w:tab w:val="left" w:pos="8647"/>
        </w:tabs>
        <w:autoSpaceDE w:val="0"/>
        <w:autoSpaceDN w:val="0"/>
        <w:adjustRightInd w:val="0"/>
        <w:ind w:right="-7"/>
        <w:rPr>
          <w:rFonts w:eastAsia="Times New Roman"/>
          <w:i/>
          <w:szCs w:val="24"/>
          <w:lang w:eastAsia="ru-RU"/>
        </w:rPr>
      </w:pPr>
      <w:r w:rsidRPr="00273D4C">
        <w:rPr>
          <w:rFonts w:eastAsia="Times New Roman"/>
          <w:i/>
          <w:szCs w:val="24"/>
          <w:lang w:eastAsia="ru-RU"/>
        </w:rPr>
        <w:t>У пациентов женского пола так</w:t>
      </w:r>
      <w:r w:rsidR="004B3188" w:rsidRPr="00273D4C">
        <w:rPr>
          <w:rFonts w:eastAsia="Times New Roman"/>
          <w:i/>
          <w:szCs w:val="24"/>
          <w:lang w:eastAsia="ru-RU"/>
        </w:rPr>
        <w:t>же отсутствует достато</w:t>
      </w:r>
      <w:r w:rsidR="00273D4C" w:rsidRPr="00273D4C">
        <w:rPr>
          <w:rFonts w:eastAsia="Times New Roman"/>
          <w:i/>
          <w:szCs w:val="24"/>
          <w:lang w:eastAsia="ru-RU"/>
        </w:rPr>
        <w:t>чное количество доказательств относительно хирургического</w:t>
      </w:r>
      <w:r w:rsidR="004B3188" w:rsidRPr="00273D4C">
        <w:rPr>
          <w:rFonts w:eastAsia="Times New Roman"/>
          <w:i/>
          <w:szCs w:val="24"/>
          <w:lang w:eastAsia="ru-RU"/>
        </w:rPr>
        <w:t xml:space="preserve"> вмешательст</w:t>
      </w:r>
      <w:r w:rsidR="00273D4C" w:rsidRPr="00273D4C">
        <w:rPr>
          <w:rFonts w:eastAsia="Times New Roman"/>
          <w:i/>
          <w:szCs w:val="24"/>
          <w:lang w:eastAsia="ru-RU"/>
        </w:rPr>
        <w:t>ва с поддерживающей терапией. Трансплантация волосяных фолликулов и</w:t>
      </w:r>
      <w:r w:rsidR="004B3188" w:rsidRPr="00273D4C">
        <w:rPr>
          <w:rFonts w:eastAsia="Times New Roman"/>
          <w:i/>
          <w:szCs w:val="24"/>
          <w:lang w:eastAsia="ru-RU"/>
        </w:rPr>
        <w:t xml:space="preserve"> комбинированная терапия у женщин  может улучшить состояние </w:t>
      </w:r>
      <w:r w:rsidR="00AB3AF0" w:rsidRPr="00273D4C">
        <w:rPr>
          <w:rFonts w:eastAsia="Times New Roman"/>
          <w:i/>
          <w:szCs w:val="24"/>
          <w:lang w:eastAsia="ru-RU"/>
        </w:rPr>
        <w:t>АА</w:t>
      </w:r>
      <w:r w:rsidR="004B3188" w:rsidRPr="00273D4C">
        <w:rPr>
          <w:rFonts w:eastAsia="Times New Roman"/>
          <w:i/>
          <w:szCs w:val="24"/>
          <w:lang w:eastAsia="ru-RU"/>
        </w:rPr>
        <w:t xml:space="preserve"> у пациенток с II стадией облысения по Людвигу при условии н</w:t>
      </w:r>
      <w:r w:rsidR="00273D4C" w:rsidRPr="00273D4C">
        <w:rPr>
          <w:rFonts w:eastAsia="Times New Roman"/>
          <w:i/>
          <w:szCs w:val="24"/>
          <w:lang w:eastAsia="ru-RU"/>
        </w:rPr>
        <w:t xml:space="preserve">аличия хорошей донорской зоны </w:t>
      </w:r>
      <w:r w:rsidR="00C9279C" w:rsidRPr="00273D4C">
        <w:rPr>
          <w:rFonts w:eastAsia="Times New Roman"/>
          <w:i/>
          <w:szCs w:val="24"/>
          <w:lang w:eastAsia="ru-RU"/>
        </w:rPr>
        <w:t>[82, 101,102,103,104,105,106,107,108, 114, 115].</w:t>
      </w:r>
    </w:p>
    <w:p w:rsidR="004B3188" w:rsidRPr="00273D4C" w:rsidRDefault="004B3188" w:rsidP="00273D4C">
      <w:pPr>
        <w:tabs>
          <w:tab w:val="left" w:pos="993"/>
          <w:tab w:val="left" w:pos="1237"/>
          <w:tab w:val="left" w:pos="8647"/>
        </w:tabs>
        <w:autoSpaceDE w:val="0"/>
        <w:autoSpaceDN w:val="0"/>
        <w:adjustRightInd w:val="0"/>
        <w:ind w:right="-7"/>
        <w:rPr>
          <w:rFonts w:eastAsia="Times New Roman"/>
          <w:i/>
          <w:szCs w:val="24"/>
          <w:lang w:eastAsia="ru-RU"/>
        </w:rPr>
      </w:pPr>
      <w:r w:rsidRPr="00273D4C">
        <w:rPr>
          <w:rFonts w:eastAsia="Times New Roman"/>
          <w:i/>
          <w:szCs w:val="24"/>
          <w:lang w:eastAsia="ru-RU"/>
        </w:rPr>
        <w:t>Оптимальным для достижения удовлетворительных результатов считается возраст ближе к 30 годам и более, когда границы возможной потери воло</w:t>
      </w:r>
      <w:r w:rsidR="006116FB" w:rsidRPr="00273D4C">
        <w:rPr>
          <w:rFonts w:eastAsia="Times New Roman"/>
          <w:i/>
          <w:szCs w:val="24"/>
          <w:lang w:eastAsia="ru-RU"/>
        </w:rPr>
        <w:t>с становятся более очевидными [</w:t>
      </w:r>
      <w:r w:rsidR="000A723E" w:rsidRPr="00273D4C">
        <w:rPr>
          <w:rFonts w:eastAsia="Times New Roman"/>
          <w:i/>
          <w:szCs w:val="24"/>
          <w:lang w:eastAsia="ru-RU"/>
        </w:rPr>
        <w:t>108</w:t>
      </w:r>
      <w:r w:rsidRPr="00273D4C">
        <w:rPr>
          <w:rFonts w:eastAsia="Times New Roman"/>
          <w:i/>
          <w:szCs w:val="24"/>
          <w:lang w:eastAsia="ru-RU"/>
        </w:rPr>
        <w:t>]. </w:t>
      </w:r>
    </w:p>
    <w:p w:rsidR="006116FB" w:rsidRPr="00273D4C" w:rsidRDefault="006116FB" w:rsidP="00273D4C">
      <w:pPr>
        <w:tabs>
          <w:tab w:val="left" w:pos="993"/>
          <w:tab w:val="left" w:pos="1237"/>
          <w:tab w:val="left" w:pos="8647"/>
        </w:tabs>
        <w:autoSpaceDE w:val="0"/>
        <w:autoSpaceDN w:val="0"/>
        <w:adjustRightInd w:val="0"/>
        <w:ind w:right="-7"/>
        <w:rPr>
          <w:rFonts w:eastAsia="Times New Roman"/>
          <w:i/>
          <w:szCs w:val="24"/>
          <w:lang w:eastAsia="ru-RU"/>
        </w:rPr>
      </w:pPr>
      <w:r w:rsidRPr="00273D4C">
        <w:rPr>
          <w:rFonts w:eastAsia="Times New Roman"/>
          <w:i/>
          <w:szCs w:val="24"/>
          <w:lang w:eastAsia="ru-RU"/>
        </w:rPr>
        <w:t>В связи с разными методами пересадки волос, длительностью э</w:t>
      </w:r>
      <w:r w:rsidR="00273D4C" w:rsidRPr="00273D4C">
        <w:rPr>
          <w:rFonts w:eastAsia="Times New Roman"/>
          <w:i/>
          <w:szCs w:val="24"/>
          <w:lang w:eastAsia="ru-RU"/>
        </w:rPr>
        <w:t xml:space="preserve">тапов хирургического процесса, оценка эффективности </w:t>
      </w:r>
      <w:r w:rsidRPr="00273D4C">
        <w:rPr>
          <w:rFonts w:eastAsia="Times New Roman"/>
          <w:i/>
          <w:szCs w:val="24"/>
          <w:lang w:eastAsia="ru-RU"/>
        </w:rPr>
        <w:t>роста вол</w:t>
      </w:r>
      <w:r w:rsidR="00273D4C" w:rsidRPr="00273D4C">
        <w:rPr>
          <w:rFonts w:eastAsia="Times New Roman"/>
          <w:i/>
          <w:szCs w:val="24"/>
          <w:lang w:eastAsia="ru-RU"/>
        </w:rPr>
        <w:t>ос после проведенной пересадки, и большая сложностью набора</w:t>
      </w:r>
      <w:r w:rsidRPr="00273D4C">
        <w:rPr>
          <w:rFonts w:eastAsia="Times New Roman"/>
          <w:i/>
          <w:szCs w:val="24"/>
          <w:lang w:eastAsia="ru-RU"/>
        </w:rPr>
        <w:t xml:space="preserve"> пациен</w:t>
      </w:r>
      <w:r w:rsidR="00273D4C" w:rsidRPr="00273D4C">
        <w:rPr>
          <w:rFonts w:eastAsia="Times New Roman"/>
          <w:i/>
          <w:szCs w:val="24"/>
          <w:lang w:eastAsia="ru-RU"/>
        </w:rPr>
        <w:t>тов для</w:t>
      </w:r>
      <w:r w:rsidRPr="00273D4C">
        <w:rPr>
          <w:rFonts w:eastAsia="Times New Roman"/>
          <w:i/>
          <w:szCs w:val="24"/>
          <w:lang w:eastAsia="ru-RU"/>
        </w:rPr>
        <w:t xml:space="preserve"> проведения  </w:t>
      </w:r>
      <w:proofErr w:type="spellStart"/>
      <w:r w:rsidRPr="00273D4C">
        <w:rPr>
          <w:rFonts w:eastAsia="Times New Roman"/>
          <w:i/>
          <w:szCs w:val="24"/>
          <w:lang w:eastAsia="ru-RU"/>
        </w:rPr>
        <w:t>рандомизированных</w:t>
      </w:r>
      <w:proofErr w:type="spellEnd"/>
      <w:r w:rsidR="00273D4C" w:rsidRPr="00273D4C">
        <w:rPr>
          <w:rFonts w:eastAsia="Times New Roman"/>
          <w:i/>
          <w:szCs w:val="24"/>
          <w:lang w:eastAsia="ru-RU"/>
        </w:rPr>
        <w:t xml:space="preserve"> контролируемых исследований, </w:t>
      </w:r>
      <w:r w:rsidRPr="00273D4C">
        <w:rPr>
          <w:rFonts w:eastAsia="Times New Roman"/>
          <w:i/>
          <w:szCs w:val="24"/>
          <w:lang w:eastAsia="ru-RU"/>
        </w:rPr>
        <w:t>сравнив</w:t>
      </w:r>
      <w:r w:rsidR="00273D4C" w:rsidRPr="00273D4C">
        <w:rPr>
          <w:rFonts w:eastAsia="Times New Roman"/>
          <w:i/>
          <w:szCs w:val="24"/>
          <w:lang w:eastAsia="ru-RU"/>
        </w:rPr>
        <w:t>ающих трансплантацию волос и</w:t>
      </w:r>
      <w:r w:rsidRPr="00273D4C">
        <w:rPr>
          <w:rFonts w:eastAsia="Times New Roman"/>
          <w:i/>
          <w:szCs w:val="24"/>
          <w:lang w:eastAsia="ru-RU"/>
        </w:rPr>
        <w:t xml:space="preserve"> отс</w:t>
      </w:r>
      <w:r w:rsidR="00273D4C" w:rsidRPr="00273D4C">
        <w:rPr>
          <w:rFonts w:eastAsia="Times New Roman"/>
          <w:i/>
          <w:szCs w:val="24"/>
          <w:lang w:eastAsia="ru-RU"/>
        </w:rPr>
        <w:t>утствие трансплантации волос, затрудняет оценку</w:t>
      </w:r>
      <w:r w:rsidRPr="00273D4C">
        <w:rPr>
          <w:rFonts w:eastAsia="Times New Roman"/>
          <w:i/>
          <w:szCs w:val="24"/>
          <w:lang w:eastAsia="ru-RU"/>
        </w:rPr>
        <w:t xml:space="preserve"> </w:t>
      </w:r>
      <w:r w:rsidR="00273D4C" w:rsidRPr="00273D4C">
        <w:rPr>
          <w:rFonts w:eastAsia="Times New Roman"/>
          <w:i/>
          <w:szCs w:val="24"/>
          <w:lang w:eastAsia="ru-RU"/>
        </w:rPr>
        <w:t>достоверности доказательств и</w:t>
      </w:r>
      <w:r w:rsidRPr="00273D4C">
        <w:rPr>
          <w:rFonts w:eastAsia="Times New Roman"/>
          <w:i/>
          <w:szCs w:val="24"/>
          <w:lang w:eastAsia="ru-RU"/>
        </w:rPr>
        <w:t xml:space="preserve"> уровень убедительности рекомендаций.</w:t>
      </w:r>
    </w:p>
    <w:p w:rsidR="00FF3079" w:rsidRPr="006C7502" w:rsidRDefault="00FF3079" w:rsidP="00E25C43">
      <w:pPr>
        <w:tabs>
          <w:tab w:val="left" w:pos="993"/>
          <w:tab w:val="left" w:pos="8647"/>
        </w:tabs>
        <w:autoSpaceDE w:val="0"/>
        <w:autoSpaceDN w:val="0"/>
        <w:adjustRightInd w:val="0"/>
        <w:spacing w:before="5"/>
        <w:ind w:left="-142" w:right="-7"/>
        <w:rPr>
          <w:b/>
          <w:bCs/>
          <w:szCs w:val="24"/>
        </w:rPr>
      </w:pPr>
    </w:p>
    <w:p w:rsidR="00DD46C8" w:rsidRPr="006C7502" w:rsidRDefault="00EF35B7" w:rsidP="00E50685">
      <w:pPr>
        <w:pStyle w:val="CustomContentNormal"/>
        <w:keepNext w:val="0"/>
        <w:rPr>
          <w:sz w:val="24"/>
          <w:szCs w:val="24"/>
        </w:rPr>
      </w:pPr>
      <w:bookmarkStart w:id="63" w:name="_Toc115771940"/>
      <w:r w:rsidRPr="006C7502">
        <w:rPr>
          <w:sz w:val="24"/>
          <w:szCs w:val="24"/>
        </w:rPr>
        <w:t>4. Медицинская реабилитация</w:t>
      </w:r>
      <w:bookmarkEnd w:id="38"/>
      <w:r w:rsidRPr="006C7502">
        <w:rPr>
          <w:sz w:val="24"/>
          <w:szCs w:val="24"/>
        </w:rPr>
        <w:t xml:space="preserve"> и санаторно-курортное лечение, медицинские показания и противопоказания к применению методов реабилитации, в том числе основанных на использовании природных лечебных факторов</w:t>
      </w:r>
      <w:bookmarkEnd w:id="39"/>
      <w:bookmarkEnd w:id="63"/>
    </w:p>
    <w:p w:rsidR="00DD46C8" w:rsidRPr="006C7502" w:rsidRDefault="00EF35B7" w:rsidP="00107060">
      <w:pPr>
        <w:pStyle w:val="2-6"/>
        <w:ind w:firstLine="0"/>
        <w:rPr>
          <w:rStyle w:val="afff8"/>
          <w:rFonts w:eastAsia="Calibri"/>
          <w:i w:val="0"/>
          <w:color w:val="auto"/>
          <w:sz w:val="24"/>
        </w:rPr>
      </w:pPr>
      <w:bookmarkStart w:id="64" w:name="__RefHeading___doc_5"/>
      <w:r w:rsidRPr="006C7502">
        <w:rPr>
          <w:rStyle w:val="afff8"/>
          <w:rFonts w:eastAsia="Calibri"/>
          <w:i w:val="0"/>
          <w:color w:val="auto"/>
          <w:sz w:val="24"/>
        </w:rPr>
        <w:t>Не применяется</w:t>
      </w:r>
    </w:p>
    <w:p w:rsidR="0019745A" w:rsidRPr="006C7502" w:rsidRDefault="0019745A" w:rsidP="00E25C43">
      <w:pPr>
        <w:pStyle w:val="2-6"/>
      </w:pPr>
    </w:p>
    <w:p w:rsidR="00DD46C8" w:rsidRPr="006C7502" w:rsidRDefault="00EF35B7" w:rsidP="00E50685">
      <w:pPr>
        <w:pStyle w:val="CustomContentNormal"/>
        <w:keepNext w:val="0"/>
        <w:rPr>
          <w:sz w:val="24"/>
          <w:szCs w:val="24"/>
        </w:rPr>
      </w:pPr>
      <w:bookmarkStart w:id="65" w:name="_Toc68167195"/>
      <w:bookmarkStart w:id="66" w:name="_Toc115771941"/>
      <w:r w:rsidRPr="006C7502">
        <w:rPr>
          <w:sz w:val="24"/>
          <w:szCs w:val="24"/>
        </w:rPr>
        <w:t>5. Профилактика</w:t>
      </w:r>
      <w:bookmarkEnd w:id="64"/>
      <w:r w:rsidRPr="006C7502">
        <w:rPr>
          <w:sz w:val="24"/>
          <w:szCs w:val="24"/>
        </w:rPr>
        <w:t xml:space="preserve"> и диспансерное наблюдение, медицинские показания и противопоказания к применению методов профилактики</w:t>
      </w:r>
      <w:bookmarkEnd w:id="65"/>
      <w:bookmarkEnd w:id="66"/>
    </w:p>
    <w:p w:rsidR="00DD46C8" w:rsidRPr="006C7502" w:rsidRDefault="00107060" w:rsidP="002746E5">
      <w:pPr>
        <w:pStyle w:val="2-6"/>
        <w:ind w:firstLine="0"/>
      </w:pPr>
      <w:r w:rsidRPr="006C7502">
        <w:rPr>
          <w:rStyle w:val="afff8"/>
          <w:rFonts w:eastAsia="Calibri"/>
          <w:i w:val="0"/>
          <w:color w:val="auto"/>
          <w:sz w:val="24"/>
        </w:rPr>
        <w:t>Не применяется</w:t>
      </w:r>
    </w:p>
    <w:p w:rsidR="00DD46C8" w:rsidRPr="006C7502" w:rsidRDefault="00EF35B7" w:rsidP="00E25C43">
      <w:pPr>
        <w:pStyle w:val="affe"/>
        <w:keepNext w:val="0"/>
        <w:rPr>
          <w:sz w:val="24"/>
          <w:szCs w:val="24"/>
        </w:rPr>
      </w:pPr>
      <w:bookmarkStart w:id="67" w:name="_Toc68167196"/>
      <w:bookmarkStart w:id="68" w:name="_Toc115771942"/>
      <w:bookmarkStart w:id="69" w:name="__RefHeading___doc_6"/>
      <w:r w:rsidRPr="006C7502">
        <w:rPr>
          <w:sz w:val="24"/>
          <w:szCs w:val="24"/>
        </w:rPr>
        <w:t>6. Организация оказания медицинской помощи</w:t>
      </w:r>
      <w:bookmarkEnd w:id="67"/>
      <w:bookmarkEnd w:id="68"/>
    </w:p>
    <w:p w:rsidR="00DD46C8" w:rsidRPr="006C7502" w:rsidRDefault="00EF35B7" w:rsidP="00E25C43">
      <w:pPr>
        <w:pStyle w:val="19"/>
        <w:numPr>
          <w:ilvl w:val="0"/>
          <w:numId w:val="12"/>
        </w:numPr>
        <w:ind w:left="426"/>
      </w:pPr>
      <w:proofErr w:type="gramStart"/>
      <w:r w:rsidRPr="006C7502">
        <w:t xml:space="preserve">В рамках оказания первичной врачебной медико-санитарной помощи врачи-терапевты участковые, врачи-педиатры участковые, врачи общей практики (семейные врачи) при выявлении у больных </w:t>
      </w:r>
      <w:r w:rsidR="00E07766" w:rsidRPr="006C7502">
        <w:t>жалоб на поредение и истончение волос</w:t>
      </w:r>
      <w:r w:rsidRPr="006C7502">
        <w:t xml:space="preserve"> направляют больного в медицинскую организацию дерматовенерологического профиля для оказания ему первичной специализированной медико-санитарной помощи</w:t>
      </w:r>
      <w:r w:rsidR="00107060" w:rsidRPr="006C7502">
        <w:t>.</w:t>
      </w:r>
      <w:proofErr w:type="gramEnd"/>
    </w:p>
    <w:p w:rsidR="00107060" w:rsidRPr="006C7502" w:rsidRDefault="00EF35B7" w:rsidP="00107060">
      <w:pPr>
        <w:pStyle w:val="affa"/>
        <w:numPr>
          <w:ilvl w:val="0"/>
          <w:numId w:val="12"/>
        </w:numPr>
        <w:ind w:left="426"/>
        <w:rPr>
          <w:szCs w:val="24"/>
          <w:lang w:bidi="ru-RU"/>
        </w:rPr>
      </w:pPr>
      <w:r w:rsidRPr="006C7502">
        <w:rPr>
          <w:szCs w:val="24"/>
          <w:lang w:bidi="ru-RU"/>
        </w:rPr>
        <w:t xml:space="preserve">Специализированная, в том числе высокотехнологичная, медицинская помощь </w:t>
      </w:r>
      <w:r w:rsidR="00107060" w:rsidRPr="006C7502">
        <w:rPr>
          <w:szCs w:val="24"/>
          <w:lang w:bidi="ru-RU"/>
        </w:rPr>
        <w:t xml:space="preserve">при </w:t>
      </w:r>
      <w:proofErr w:type="spellStart"/>
      <w:r w:rsidR="00107060" w:rsidRPr="006C7502">
        <w:rPr>
          <w:szCs w:val="24"/>
          <w:lang w:bidi="ru-RU"/>
        </w:rPr>
        <w:t>андрогенной</w:t>
      </w:r>
      <w:proofErr w:type="spellEnd"/>
      <w:r w:rsidR="00107060" w:rsidRPr="006C7502">
        <w:rPr>
          <w:szCs w:val="24"/>
          <w:lang w:bidi="ru-RU"/>
        </w:rPr>
        <w:t xml:space="preserve"> </w:t>
      </w:r>
      <w:proofErr w:type="spellStart"/>
      <w:r w:rsidR="00107060" w:rsidRPr="006C7502">
        <w:rPr>
          <w:szCs w:val="24"/>
          <w:lang w:bidi="ru-RU"/>
        </w:rPr>
        <w:t>алопеции</w:t>
      </w:r>
      <w:proofErr w:type="spellEnd"/>
      <w:r w:rsidR="00107060" w:rsidRPr="006C7502">
        <w:rPr>
          <w:szCs w:val="24"/>
          <w:lang w:bidi="ru-RU"/>
        </w:rPr>
        <w:t xml:space="preserve"> не предусмотрена.</w:t>
      </w:r>
    </w:p>
    <w:p w:rsidR="00DD46C8" w:rsidRPr="006C7502" w:rsidRDefault="00EF35B7" w:rsidP="00107060">
      <w:pPr>
        <w:pStyle w:val="affa"/>
        <w:numPr>
          <w:ilvl w:val="0"/>
          <w:numId w:val="12"/>
        </w:numPr>
        <w:ind w:left="426"/>
        <w:rPr>
          <w:szCs w:val="24"/>
          <w:lang w:bidi="ru-RU"/>
        </w:rPr>
      </w:pPr>
      <w:r w:rsidRPr="006C7502">
        <w:rPr>
          <w:szCs w:val="24"/>
        </w:rPr>
        <w:lastRenderedPageBreak/>
        <w:t>Показания для плановой госпитализации в медицинскую организацию</w:t>
      </w:r>
      <w:r w:rsidR="00107060" w:rsidRPr="006C7502">
        <w:rPr>
          <w:szCs w:val="24"/>
        </w:rPr>
        <w:t xml:space="preserve"> отсутствуют.</w:t>
      </w:r>
    </w:p>
    <w:p w:rsidR="0019745A" w:rsidRPr="006C7502" w:rsidRDefault="0019745A" w:rsidP="00E25C43">
      <w:pPr>
        <w:pStyle w:val="19"/>
        <w:ind w:left="1134" w:firstLine="0"/>
      </w:pPr>
    </w:p>
    <w:p w:rsidR="0019745A" w:rsidRPr="006C7502" w:rsidRDefault="0019745A" w:rsidP="00E50685">
      <w:pPr>
        <w:pStyle w:val="CustomContentNormal"/>
        <w:keepNext w:val="0"/>
        <w:ind w:left="720"/>
        <w:rPr>
          <w:sz w:val="24"/>
          <w:szCs w:val="24"/>
        </w:rPr>
      </w:pPr>
      <w:bookmarkStart w:id="70" w:name="_Toc115771943"/>
      <w:bookmarkStart w:id="71" w:name="__RefHeading___doc_criteria"/>
      <w:bookmarkStart w:id="72" w:name="_Toc68167198"/>
      <w:bookmarkEnd w:id="69"/>
      <w:r w:rsidRPr="006C7502">
        <w:rPr>
          <w:sz w:val="24"/>
          <w:szCs w:val="24"/>
        </w:rPr>
        <w:t>7. Дополнительная информация (в том числе факторы, влияющие на исход заболевания или состояния)</w:t>
      </w:r>
      <w:bookmarkEnd w:id="70"/>
    </w:p>
    <w:p w:rsidR="0019745A" w:rsidRPr="006C7502" w:rsidRDefault="0019745A" w:rsidP="006116FB">
      <w:pPr>
        <w:pStyle w:val="CustomContentNormal"/>
        <w:keepNext w:val="0"/>
        <w:ind w:firstLine="708"/>
        <w:jc w:val="both"/>
        <w:rPr>
          <w:b w:val="0"/>
          <w:sz w:val="24"/>
          <w:szCs w:val="24"/>
        </w:rPr>
      </w:pPr>
      <w:bookmarkStart w:id="73" w:name="_Toc115771944"/>
      <w:r w:rsidRPr="006C7502">
        <w:rPr>
          <w:b w:val="0"/>
          <w:sz w:val="24"/>
          <w:szCs w:val="24"/>
        </w:rPr>
        <w:t xml:space="preserve">На исход заболевания могут оказывать сопутствующие заболевания, оказывающие влияние на функционирование волосяных фолликулов, такие как гормональные нарушения,  в частности, </w:t>
      </w:r>
      <w:proofErr w:type="spellStart"/>
      <w:r w:rsidRPr="006C7502">
        <w:rPr>
          <w:b w:val="0"/>
          <w:sz w:val="24"/>
          <w:szCs w:val="24"/>
        </w:rPr>
        <w:t>гиперандрогения</w:t>
      </w:r>
      <w:proofErr w:type="spellEnd"/>
      <w:r w:rsidRPr="006C7502">
        <w:rPr>
          <w:b w:val="0"/>
          <w:sz w:val="24"/>
          <w:szCs w:val="24"/>
        </w:rPr>
        <w:t>, а также наличие мон</w:t>
      </w:r>
      <w:proofErr w:type="gramStart"/>
      <w:r w:rsidRPr="006C7502">
        <w:rPr>
          <w:b w:val="0"/>
          <w:sz w:val="24"/>
          <w:szCs w:val="24"/>
        </w:rPr>
        <w:t>о-</w:t>
      </w:r>
      <w:proofErr w:type="gramEnd"/>
      <w:r w:rsidRPr="006C7502">
        <w:rPr>
          <w:b w:val="0"/>
          <w:sz w:val="24"/>
          <w:szCs w:val="24"/>
        </w:rPr>
        <w:t xml:space="preserve">  и/или </w:t>
      </w:r>
      <w:proofErr w:type="spellStart"/>
      <w:r w:rsidRPr="006C7502">
        <w:rPr>
          <w:b w:val="0"/>
          <w:sz w:val="24"/>
          <w:szCs w:val="24"/>
        </w:rPr>
        <w:t>полидефицитов</w:t>
      </w:r>
      <w:proofErr w:type="spellEnd"/>
      <w:r w:rsidRPr="006C7502">
        <w:rPr>
          <w:b w:val="0"/>
          <w:sz w:val="24"/>
          <w:szCs w:val="24"/>
        </w:rPr>
        <w:t xml:space="preserve"> микроэлементов, витаминов, нарушениях показателей метаболизма железа.</w:t>
      </w:r>
      <w:bookmarkEnd w:id="73"/>
    </w:p>
    <w:p w:rsidR="0019745A" w:rsidRPr="006C7502" w:rsidRDefault="0019745A" w:rsidP="00E25C43">
      <w:pPr>
        <w:pStyle w:val="CustomContentNormal"/>
        <w:keepNext w:val="0"/>
        <w:rPr>
          <w:sz w:val="24"/>
          <w:szCs w:val="24"/>
        </w:rPr>
      </w:pPr>
    </w:p>
    <w:p w:rsidR="0019745A" w:rsidRPr="006C7502" w:rsidRDefault="0019745A" w:rsidP="00E25C43">
      <w:pPr>
        <w:pStyle w:val="CustomContentNormal"/>
        <w:keepNext w:val="0"/>
        <w:rPr>
          <w:sz w:val="24"/>
          <w:szCs w:val="24"/>
        </w:rPr>
      </w:pPr>
    </w:p>
    <w:p w:rsidR="00DD46C8" w:rsidRPr="006C7502" w:rsidRDefault="00EF35B7" w:rsidP="00E50685">
      <w:pPr>
        <w:pStyle w:val="CustomContentNormal"/>
        <w:keepNext w:val="0"/>
        <w:rPr>
          <w:sz w:val="24"/>
          <w:szCs w:val="24"/>
        </w:rPr>
      </w:pPr>
      <w:bookmarkStart w:id="74" w:name="_Toc115771945"/>
      <w:r w:rsidRPr="006C7502">
        <w:rPr>
          <w:sz w:val="24"/>
          <w:szCs w:val="24"/>
        </w:rPr>
        <w:t>Критерии оценки качества медицинской помощи</w:t>
      </w:r>
      <w:bookmarkEnd w:id="71"/>
      <w:bookmarkEnd w:id="72"/>
      <w:bookmarkEnd w:id="74"/>
    </w:p>
    <w:tbl>
      <w:tblPr>
        <w:tblW w:w="0" w:type="auto"/>
        <w:tblCellMar>
          <w:top w:w="15" w:type="dxa"/>
          <w:left w:w="15" w:type="dxa"/>
          <w:bottom w:w="15" w:type="dxa"/>
          <w:right w:w="15" w:type="dxa"/>
        </w:tblCellMar>
        <w:tblLook w:val="04A0"/>
      </w:tblPr>
      <w:tblGrid>
        <w:gridCol w:w="458"/>
        <w:gridCol w:w="4328"/>
        <w:gridCol w:w="2552"/>
        <w:gridCol w:w="2233"/>
      </w:tblGrid>
      <w:tr w:rsidR="006116FB" w:rsidRPr="006C7502" w:rsidTr="002746E5">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116FB" w:rsidP="006116FB">
            <w:pPr>
              <w:spacing w:line="240" w:lineRule="auto"/>
              <w:ind w:firstLine="0"/>
              <w:rPr>
                <w:rFonts w:eastAsia="Times New Roman"/>
                <w:szCs w:val="24"/>
                <w:lang w:eastAsia="ru-RU"/>
              </w:rPr>
            </w:pPr>
            <w:bookmarkStart w:id="75" w:name="__RefHeading___doc_bible"/>
            <w:r w:rsidRPr="006C7502">
              <w:rPr>
                <w:rFonts w:eastAsia="Times New Roman"/>
                <w:b/>
                <w:bCs/>
                <w:szCs w:val="24"/>
                <w:lang w:eastAsia="ru-RU"/>
              </w:rPr>
              <w:t>№</w:t>
            </w:r>
          </w:p>
          <w:p w:rsidR="006116FB" w:rsidRPr="006C7502" w:rsidRDefault="006116FB" w:rsidP="006116FB">
            <w:pPr>
              <w:spacing w:line="0" w:lineRule="atLeast"/>
              <w:ind w:firstLine="0"/>
              <w:jc w:val="left"/>
              <w:rPr>
                <w:rFonts w:eastAsia="Times New Roman"/>
                <w:szCs w:val="24"/>
                <w:lang w:eastAsia="ru-RU"/>
              </w:rPr>
            </w:pPr>
          </w:p>
        </w:tc>
        <w:tc>
          <w:tcPr>
            <w:tcW w:w="4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116FB" w:rsidP="006116FB">
            <w:pPr>
              <w:spacing w:line="0" w:lineRule="atLeast"/>
              <w:ind w:firstLine="0"/>
              <w:rPr>
                <w:rFonts w:eastAsia="Times New Roman"/>
                <w:szCs w:val="24"/>
                <w:lang w:eastAsia="ru-RU"/>
              </w:rPr>
            </w:pPr>
            <w:r w:rsidRPr="006C7502">
              <w:rPr>
                <w:rFonts w:eastAsia="Times New Roman"/>
                <w:b/>
                <w:bCs/>
                <w:szCs w:val="24"/>
                <w:lang w:eastAsia="ru-RU"/>
              </w:rPr>
              <w:t>Критерии качества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116FB" w:rsidP="002746E5">
            <w:pPr>
              <w:spacing w:line="0" w:lineRule="atLeast"/>
              <w:ind w:firstLine="0"/>
              <w:jc w:val="center"/>
              <w:rPr>
                <w:rFonts w:eastAsia="Times New Roman"/>
                <w:szCs w:val="24"/>
                <w:lang w:eastAsia="ru-RU"/>
              </w:rPr>
            </w:pPr>
            <w:r w:rsidRPr="006C7502">
              <w:rPr>
                <w:rFonts w:eastAsia="Times New Roman"/>
                <w:b/>
                <w:bCs/>
                <w:szCs w:val="24"/>
                <w:lang w:eastAsia="ru-RU"/>
              </w:rPr>
              <w:t>Уровень убедительности рекомендаций</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116FB" w:rsidP="002746E5">
            <w:pPr>
              <w:spacing w:line="0" w:lineRule="atLeast"/>
              <w:ind w:firstLine="0"/>
              <w:jc w:val="center"/>
              <w:rPr>
                <w:rFonts w:eastAsia="Times New Roman"/>
                <w:szCs w:val="24"/>
                <w:lang w:eastAsia="ru-RU"/>
              </w:rPr>
            </w:pPr>
            <w:r w:rsidRPr="006C7502">
              <w:rPr>
                <w:rFonts w:eastAsia="Times New Roman"/>
                <w:b/>
                <w:bCs/>
                <w:szCs w:val="24"/>
                <w:lang w:eastAsia="ru-RU"/>
              </w:rPr>
              <w:t>Уровень достоверности доказательств</w:t>
            </w:r>
          </w:p>
        </w:tc>
      </w:tr>
      <w:tr w:rsidR="006116FB" w:rsidRPr="006C7502" w:rsidTr="002746E5">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116FB" w:rsidP="006116FB">
            <w:pPr>
              <w:numPr>
                <w:ilvl w:val="0"/>
                <w:numId w:val="23"/>
              </w:numPr>
              <w:spacing w:before="100" w:beforeAutospacing="1" w:after="100" w:afterAutospacing="1" w:line="240" w:lineRule="auto"/>
              <w:ind w:left="360"/>
              <w:jc w:val="left"/>
              <w:textAlignment w:val="baseline"/>
              <w:rPr>
                <w:rFonts w:eastAsia="Times New Roman"/>
                <w:szCs w:val="24"/>
                <w:lang w:eastAsia="ru-RU"/>
              </w:rPr>
            </w:pPr>
          </w:p>
        </w:tc>
        <w:tc>
          <w:tcPr>
            <w:tcW w:w="4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C7502" w:rsidP="006116FB">
            <w:pPr>
              <w:spacing w:line="0" w:lineRule="atLeast"/>
              <w:ind w:right="154" w:firstLine="0"/>
              <w:rPr>
                <w:rFonts w:eastAsia="Times New Roman"/>
                <w:szCs w:val="24"/>
                <w:lang w:eastAsia="ru-RU"/>
              </w:rPr>
            </w:pPr>
            <w:proofErr w:type="gramStart"/>
            <w:r w:rsidRPr="00706A20">
              <w:rPr>
                <w:rFonts w:eastAsia="Times New Roman"/>
                <w:szCs w:val="24"/>
                <w:highlight w:val="yellow"/>
                <w:lang w:eastAsia="ru-RU"/>
              </w:rPr>
              <w:t>Проведена</w:t>
            </w:r>
            <w:proofErr w:type="gramEnd"/>
            <w:r w:rsidRPr="00706A20">
              <w:rPr>
                <w:rFonts w:eastAsia="Times New Roman"/>
                <w:szCs w:val="24"/>
                <w:highlight w:val="yellow"/>
                <w:lang w:eastAsia="ru-RU"/>
              </w:rPr>
              <w:t xml:space="preserve"> </w:t>
            </w:r>
            <w:proofErr w:type="spellStart"/>
            <w:r w:rsidR="00706A20" w:rsidRPr="00706A20">
              <w:rPr>
                <w:rStyle w:val="af6"/>
                <w:b w:val="0"/>
                <w:szCs w:val="24"/>
                <w:highlight w:val="yellow"/>
              </w:rPr>
              <w:t>трихоскопия</w:t>
            </w:r>
            <w:proofErr w:type="spellEnd"/>
            <w:r w:rsidR="00706A20" w:rsidRPr="00706A20">
              <w:rPr>
                <w:rStyle w:val="af6"/>
                <w:b w:val="0"/>
                <w:szCs w:val="24"/>
                <w:highlight w:val="yellow"/>
              </w:rPr>
              <w:t xml:space="preserve"> или осмотр кожи под увеличением (</w:t>
            </w:r>
            <w:proofErr w:type="spellStart"/>
            <w:r w:rsidR="00706A20" w:rsidRPr="00706A20">
              <w:rPr>
                <w:rStyle w:val="af6"/>
                <w:b w:val="0"/>
                <w:szCs w:val="24"/>
                <w:highlight w:val="yellow"/>
              </w:rPr>
              <w:t>дерматоскопия</w:t>
            </w:r>
            <w:proofErr w:type="spellEnd"/>
            <w:r w:rsidR="00706A20" w:rsidRPr="00706A20">
              <w:rPr>
                <w:rStyle w:val="af6"/>
                <w:b w:val="0"/>
                <w:szCs w:val="24"/>
                <w:highlight w:val="yellow"/>
              </w:rPr>
              <w:t xml:space="preserve">) </w:t>
            </w:r>
            <w:proofErr w:type="spellStart"/>
            <w:r w:rsidR="00706A20" w:rsidRPr="00706A20">
              <w:rPr>
                <w:rStyle w:val="af6"/>
                <w:b w:val="0"/>
                <w:szCs w:val="24"/>
                <w:highlight w:val="yellow"/>
              </w:rPr>
              <w:t>волосисто</w:t>
            </w:r>
            <w:r w:rsidR="002746E5">
              <w:rPr>
                <w:rStyle w:val="af6"/>
                <w:b w:val="0"/>
                <w:szCs w:val="24"/>
                <w:highlight w:val="yellow"/>
              </w:rPr>
              <w:t>я</w:t>
            </w:r>
            <w:r w:rsidR="00706A20" w:rsidRPr="00706A20">
              <w:rPr>
                <w:rStyle w:val="af6"/>
                <w:b w:val="0"/>
                <w:szCs w:val="24"/>
                <w:highlight w:val="yellow"/>
              </w:rPr>
              <w:t>й</w:t>
            </w:r>
            <w:proofErr w:type="spellEnd"/>
            <w:r w:rsidR="00706A20" w:rsidRPr="00706A20">
              <w:rPr>
                <w:rStyle w:val="af6"/>
                <w:b w:val="0"/>
                <w:szCs w:val="24"/>
                <w:highlight w:val="yellow"/>
              </w:rPr>
              <w:t xml:space="preserve"> части головы, </w:t>
            </w:r>
            <w:proofErr w:type="spellStart"/>
            <w:r w:rsidR="00706A20" w:rsidRPr="00706A20">
              <w:rPr>
                <w:rStyle w:val="af6"/>
                <w:b w:val="0"/>
                <w:szCs w:val="24"/>
                <w:highlight w:val="yellow"/>
              </w:rPr>
              <w:t>фототрихограмма</w:t>
            </w:r>
            <w:proofErr w:type="spellEnd"/>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C7502" w:rsidP="002746E5">
            <w:pPr>
              <w:spacing w:line="0" w:lineRule="atLeast"/>
              <w:ind w:firstLine="0"/>
              <w:jc w:val="center"/>
              <w:rPr>
                <w:rFonts w:eastAsia="Times New Roman"/>
                <w:szCs w:val="24"/>
                <w:lang w:eastAsia="ru-RU"/>
              </w:rPr>
            </w:pPr>
            <w:r w:rsidRPr="006C7502">
              <w:rPr>
                <w:rFonts w:eastAsia="Times New Roman"/>
                <w:szCs w:val="24"/>
                <w:lang w:eastAsia="ru-RU"/>
              </w:rPr>
              <w:t>4</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C7502" w:rsidP="002746E5">
            <w:pPr>
              <w:spacing w:line="0" w:lineRule="atLeast"/>
              <w:ind w:firstLine="0"/>
              <w:jc w:val="center"/>
              <w:rPr>
                <w:rFonts w:eastAsia="Times New Roman"/>
                <w:szCs w:val="24"/>
                <w:lang w:eastAsia="ru-RU"/>
              </w:rPr>
            </w:pPr>
            <w:r w:rsidRPr="006C7502">
              <w:rPr>
                <w:rFonts w:eastAsia="Times New Roman"/>
                <w:szCs w:val="24"/>
                <w:lang w:eastAsia="ru-RU"/>
              </w:rPr>
              <w:t>С</w:t>
            </w:r>
          </w:p>
        </w:tc>
      </w:tr>
      <w:tr w:rsidR="006116FB" w:rsidRPr="006C7502" w:rsidTr="002746E5">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116FB" w:rsidP="006116FB">
            <w:pPr>
              <w:numPr>
                <w:ilvl w:val="0"/>
                <w:numId w:val="24"/>
              </w:numPr>
              <w:spacing w:before="100" w:beforeAutospacing="1" w:after="100" w:afterAutospacing="1" w:line="240" w:lineRule="auto"/>
              <w:ind w:firstLine="0"/>
              <w:jc w:val="left"/>
              <w:textAlignment w:val="baseline"/>
              <w:rPr>
                <w:rFonts w:eastAsia="Times New Roman"/>
                <w:szCs w:val="24"/>
                <w:lang w:eastAsia="ru-RU"/>
              </w:rPr>
            </w:pPr>
          </w:p>
        </w:tc>
        <w:tc>
          <w:tcPr>
            <w:tcW w:w="43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6116FB" w:rsidRPr="006C7502" w:rsidRDefault="006C7502" w:rsidP="006116FB">
            <w:pPr>
              <w:spacing w:line="0" w:lineRule="atLeast"/>
              <w:ind w:right="154" w:firstLine="0"/>
              <w:rPr>
                <w:rFonts w:eastAsia="Times New Roman"/>
                <w:szCs w:val="24"/>
                <w:lang w:eastAsia="ru-RU"/>
              </w:rPr>
            </w:pPr>
            <w:r w:rsidRPr="006C7502">
              <w:rPr>
                <w:rFonts w:eastAsia="Times New Roman"/>
                <w:szCs w:val="24"/>
                <w:lang w:eastAsia="ru-RU"/>
              </w:rPr>
              <w:t xml:space="preserve">Проведена наружная терапия </w:t>
            </w:r>
            <w:proofErr w:type="spellStart"/>
            <w:r w:rsidRPr="006C7502">
              <w:rPr>
                <w:rFonts w:eastAsia="Times New Roman"/>
                <w:szCs w:val="24"/>
                <w:lang w:eastAsia="ru-RU"/>
              </w:rPr>
              <w:t>миноксидилом</w:t>
            </w:r>
            <w:proofErr w:type="spellEnd"/>
            <w:r w:rsidRPr="006C7502">
              <w:rPr>
                <w:rFonts w:eastAsia="Times New Roman"/>
                <w:szCs w:val="24"/>
                <w:lang w:eastAsia="ru-RU"/>
              </w:rPr>
              <w:t xml:space="preserve"> 2% или 5%</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C7502" w:rsidP="002746E5">
            <w:pPr>
              <w:spacing w:line="0" w:lineRule="atLeast"/>
              <w:ind w:firstLine="0"/>
              <w:jc w:val="center"/>
              <w:rPr>
                <w:rFonts w:eastAsia="Times New Roman"/>
                <w:szCs w:val="24"/>
                <w:lang w:eastAsia="ru-RU"/>
              </w:rPr>
            </w:pPr>
            <w:r w:rsidRPr="006C7502">
              <w:rPr>
                <w:rFonts w:eastAsia="Times New Roman"/>
                <w:szCs w:val="24"/>
                <w:lang w:eastAsia="ru-RU"/>
              </w:rPr>
              <w:t>2</w:t>
            </w:r>
          </w:p>
        </w:tc>
        <w:tc>
          <w:tcPr>
            <w:tcW w:w="223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116FB" w:rsidRPr="006C7502" w:rsidRDefault="006C7502" w:rsidP="002746E5">
            <w:pPr>
              <w:spacing w:line="0" w:lineRule="atLeast"/>
              <w:ind w:firstLine="0"/>
              <w:jc w:val="center"/>
              <w:rPr>
                <w:rFonts w:eastAsia="Times New Roman"/>
                <w:szCs w:val="24"/>
                <w:lang w:eastAsia="ru-RU"/>
              </w:rPr>
            </w:pPr>
            <w:r w:rsidRPr="006C7502">
              <w:rPr>
                <w:rFonts w:eastAsia="Times New Roman"/>
                <w:szCs w:val="24"/>
                <w:lang w:eastAsia="ru-RU"/>
              </w:rPr>
              <w:t>В</w:t>
            </w:r>
          </w:p>
        </w:tc>
      </w:tr>
    </w:tbl>
    <w:p w:rsidR="006C7502" w:rsidRPr="006C7502" w:rsidRDefault="006C7502" w:rsidP="00E25C43">
      <w:pPr>
        <w:pStyle w:val="CustomContentNormal"/>
        <w:keepNext w:val="0"/>
        <w:rPr>
          <w:sz w:val="24"/>
          <w:szCs w:val="24"/>
        </w:rPr>
      </w:pPr>
      <w:bookmarkStart w:id="76" w:name="_Toc68167199"/>
    </w:p>
    <w:p w:rsidR="006C7502" w:rsidRPr="006C7502" w:rsidRDefault="006C7502" w:rsidP="00E25C43">
      <w:pPr>
        <w:pStyle w:val="CustomContentNormal"/>
        <w:keepNext w:val="0"/>
        <w:rPr>
          <w:sz w:val="24"/>
          <w:szCs w:val="24"/>
        </w:rPr>
      </w:pPr>
    </w:p>
    <w:p w:rsidR="002746E5" w:rsidRDefault="002746E5">
      <w:pPr>
        <w:spacing w:line="240" w:lineRule="auto"/>
        <w:ind w:firstLine="0"/>
        <w:jc w:val="left"/>
        <w:rPr>
          <w:rFonts w:eastAsia="Sans"/>
          <w:b/>
          <w:szCs w:val="24"/>
        </w:rPr>
      </w:pPr>
      <w:r>
        <w:rPr>
          <w:szCs w:val="24"/>
        </w:rPr>
        <w:br w:type="page"/>
      </w:r>
    </w:p>
    <w:p w:rsidR="00DD46C8" w:rsidRPr="006C7502" w:rsidRDefault="00EF35B7" w:rsidP="00E50685">
      <w:pPr>
        <w:pStyle w:val="CustomContentNormal"/>
        <w:keepNext w:val="0"/>
        <w:rPr>
          <w:sz w:val="24"/>
          <w:szCs w:val="24"/>
        </w:rPr>
      </w:pPr>
      <w:bookmarkStart w:id="77" w:name="_Toc115771946"/>
      <w:r w:rsidRPr="006C7502">
        <w:rPr>
          <w:sz w:val="24"/>
          <w:szCs w:val="24"/>
        </w:rPr>
        <w:lastRenderedPageBreak/>
        <w:t>Список литературы</w:t>
      </w:r>
      <w:bookmarkEnd w:id="75"/>
      <w:bookmarkEnd w:id="76"/>
      <w:bookmarkEnd w:id="77"/>
    </w:p>
    <w:p w:rsidR="00FD1D25" w:rsidRPr="006C7502" w:rsidRDefault="00FD1D25" w:rsidP="00FD1D25">
      <w:pPr>
        <w:pStyle w:val="aff6"/>
        <w:numPr>
          <w:ilvl w:val="0"/>
          <w:numId w:val="27"/>
        </w:numPr>
        <w:spacing w:line="240" w:lineRule="auto"/>
        <w:ind w:left="357" w:hanging="357"/>
        <w:jc w:val="left"/>
        <w:rPr>
          <w:rFonts w:eastAsia="Segoe UI"/>
          <w:szCs w:val="24"/>
          <w:shd w:val="clear" w:color="auto" w:fill="FFFFFF"/>
          <w:lang w:val="en-US"/>
        </w:rPr>
      </w:pPr>
      <w:proofErr w:type="spellStart"/>
      <w:r w:rsidRPr="006C7502">
        <w:rPr>
          <w:szCs w:val="24"/>
          <w:lang w:val="en-US"/>
        </w:rPr>
        <w:t>Blumeyer</w:t>
      </w:r>
      <w:proofErr w:type="spellEnd"/>
      <w:r w:rsidRPr="006C7502">
        <w:rPr>
          <w:szCs w:val="24"/>
          <w:lang w:val="en-US"/>
        </w:rPr>
        <w:t xml:space="preserve"> A. et al. Evidence-based (S3) guideline for the treatment of </w:t>
      </w:r>
      <w:proofErr w:type="spellStart"/>
      <w:r w:rsidRPr="006C7502">
        <w:rPr>
          <w:szCs w:val="24"/>
          <w:lang w:val="en-US"/>
        </w:rPr>
        <w:t>androgenetic</w:t>
      </w:r>
      <w:proofErr w:type="spellEnd"/>
      <w:r w:rsidRPr="006C7502">
        <w:rPr>
          <w:szCs w:val="24"/>
          <w:lang w:val="en-US"/>
        </w:rPr>
        <w:t xml:space="preserve"> alopecia in women and in men. // J. </w:t>
      </w:r>
      <w:proofErr w:type="spellStart"/>
      <w:r w:rsidRPr="006C7502">
        <w:rPr>
          <w:szCs w:val="24"/>
          <w:lang w:val="en-US"/>
        </w:rPr>
        <w:t>Dtsch</w:t>
      </w:r>
      <w:proofErr w:type="spellEnd"/>
      <w:r w:rsidRPr="006C7502">
        <w:rPr>
          <w:szCs w:val="24"/>
          <w:lang w:val="en-US"/>
        </w:rPr>
        <w:t xml:space="preserve">. </w:t>
      </w:r>
      <w:proofErr w:type="spellStart"/>
      <w:r w:rsidRPr="006C7502">
        <w:rPr>
          <w:szCs w:val="24"/>
          <w:lang w:val="en-US"/>
        </w:rPr>
        <w:t>Dermatol</w:t>
      </w:r>
      <w:proofErr w:type="spellEnd"/>
      <w:r w:rsidRPr="006C7502">
        <w:rPr>
          <w:szCs w:val="24"/>
          <w:lang w:val="en-US"/>
        </w:rPr>
        <w:t xml:space="preserve">. </w:t>
      </w:r>
      <w:proofErr w:type="spellStart"/>
      <w:r w:rsidRPr="006C7502">
        <w:rPr>
          <w:szCs w:val="24"/>
          <w:lang w:val="en-US"/>
        </w:rPr>
        <w:t>Ges</w:t>
      </w:r>
      <w:proofErr w:type="spellEnd"/>
      <w:r w:rsidRPr="006C7502">
        <w:rPr>
          <w:szCs w:val="24"/>
          <w:lang w:val="en-US"/>
        </w:rPr>
        <w:t xml:space="preserve">. 2011. </w:t>
      </w:r>
      <w:r w:rsidRPr="006C7502">
        <w:rPr>
          <w:szCs w:val="24"/>
        </w:rPr>
        <w:t>Т</w:t>
      </w:r>
      <w:r w:rsidRPr="006C7502">
        <w:rPr>
          <w:szCs w:val="24"/>
          <w:lang w:val="en-US"/>
        </w:rPr>
        <w:t xml:space="preserve">. 9 </w:t>
      </w:r>
      <w:proofErr w:type="spellStart"/>
      <w:r w:rsidRPr="006C7502">
        <w:rPr>
          <w:szCs w:val="24"/>
          <w:lang w:val="en-US"/>
        </w:rPr>
        <w:t>Suppl</w:t>
      </w:r>
      <w:proofErr w:type="spellEnd"/>
      <w:r w:rsidRPr="006C7502">
        <w:rPr>
          <w:szCs w:val="24"/>
          <w:lang w:val="en-US"/>
        </w:rPr>
        <w:t xml:space="preserve"> 6. </w:t>
      </w:r>
      <w:r w:rsidRPr="006C7502">
        <w:rPr>
          <w:szCs w:val="24"/>
        </w:rPr>
        <w:t>С</w:t>
      </w:r>
      <w:r w:rsidRPr="006C7502">
        <w:rPr>
          <w:szCs w:val="24"/>
          <w:lang w:val="en-US"/>
        </w:rPr>
        <w:t>. S1–57.</w:t>
      </w:r>
    </w:p>
    <w:p w:rsidR="00FD1D25" w:rsidRPr="006C7502" w:rsidRDefault="00FD1D25" w:rsidP="00FD1D25">
      <w:pPr>
        <w:pStyle w:val="aff6"/>
        <w:numPr>
          <w:ilvl w:val="0"/>
          <w:numId w:val="27"/>
        </w:numPr>
        <w:spacing w:line="240" w:lineRule="auto"/>
        <w:ind w:left="357" w:hanging="357"/>
        <w:jc w:val="left"/>
        <w:rPr>
          <w:szCs w:val="24"/>
        </w:rPr>
      </w:pPr>
      <w:proofErr w:type="spellStart"/>
      <w:r w:rsidRPr="006C7502">
        <w:rPr>
          <w:rFonts w:eastAsia="Segoe UI"/>
          <w:szCs w:val="24"/>
          <w:shd w:val="clear" w:color="auto" w:fill="FFFFFF"/>
          <w:lang w:val="en-US"/>
        </w:rPr>
        <w:t>Sawant</w:t>
      </w:r>
      <w:proofErr w:type="spellEnd"/>
      <w:r w:rsidRPr="006C7502">
        <w:rPr>
          <w:rFonts w:eastAsia="Segoe UI"/>
          <w:szCs w:val="24"/>
          <w:shd w:val="clear" w:color="auto" w:fill="FFFFFF"/>
          <w:lang w:val="en-US"/>
        </w:rPr>
        <w:t xml:space="preserve"> N, </w:t>
      </w:r>
      <w:proofErr w:type="spellStart"/>
      <w:r w:rsidRPr="006C7502">
        <w:rPr>
          <w:rFonts w:eastAsia="Segoe UI"/>
          <w:szCs w:val="24"/>
          <w:shd w:val="clear" w:color="auto" w:fill="FFFFFF"/>
          <w:lang w:val="en-US"/>
        </w:rPr>
        <w:t>Chikhalkar</w:t>
      </w:r>
      <w:proofErr w:type="spellEnd"/>
      <w:r w:rsidRPr="006C7502">
        <w:rPr>
          <w:rFonts w:eastAsia="Segoe UI"/>
          <w:szCs w:val="24"/>
          <w:shd w:val="clear" w:color="auto" w:fill="FFFFFF"/>
          <w:lang w:val="en-US"/>
        </w:rPr>
        <w:t xml:space="preserve"> S, Mehta V, Ravi M, </w:t>
      </w:r>
      <w:proofErr w:type="spellStart"/>
      <w:r w:rsidRPr="006C7502">
        <w:rPr>
          <w:rFonts w:eastAsia="Segoe UI"/>
          <w:szCs w:val="24"/>
          <w:shd w:val="clear" w:color="auto" w:fill="FFFFFF"/>
          <w:lang w:val="en-US"/>
        </w:rPr>
        <w:t>Madke</w:t>
      </w:r>
      <w:proofErr w:type="spellEnd"/>
      <w:r w:rsidRPr="006C7502">
        <w:rPr>
          <w:rFonts w:eastAsia="Segoe UI"/>
          <w:szCs w:val="24"/>
          <w:shd w:val="clear" w:color="auto" w:fill="FFFFFF"/>
          <w:lang w:val="en-US"/>
        </w:rPr>
        <w:t xml:space="preserve"> B, </w:t>
      </w:r>
      <w:proofErr w:type="spellStart"/>
      <w:r w:rsidRPr="006C7502">
        <w:rPr>
          <w:rFonts w:eastAsia="Segoe UI"/>
          <w:szCs w:val="24"/>
          <w:shd w:val="clear" w:color="auto" w:fill="FFFFFF"/>
          <w:lang w:val="en-US"/>
        </w:rPr>
        <w:t>Khopkar</w:t>
      </w:r>
      <w:proofErr w:type="spellEnd"/>
      <w:r w:rsidRPr="006C7502">
        <w:rPr>
          <w:rFonts w:eastAsia="Segoe UI"/>
          <w:szCs w:val="24"/>
          <w:shd w:val="clear" w:color="auto" w:fill="FFFFFF"/>
          <w:lang w:val="en-US"/>
        </w:rPr>
        <w:t xml:space="preserve"> U. </w:t>
      </w:r>
      <w:proofErr w:type="spellStart"/>
      <w:r w:rsidRPr="006C7502">
        <w:rPr>
          <w:rFonts w:eastAsia="Segoe UI"/>
          <w:szCs w:val="24"/>
          <w:shd w:val="clear" w:color="auto" w:fill="FFFFFF"/>
          <w:lang w:val="en-US"/>
        </w:rPr>
        <w:t>Androgenetic</w:t>
      </w:r>
      <w:proofErr w:type="spellEnd"/>
      <w:r w:rsidRPr="006C7502">
        <w:rPr>
          <w:rFonts w:eastAsia="Segoe UI"/>
          <w:szCs w:val="24"/>
          <w:shd w:val="clear" w:color="auto" w:fill="FFFFFF"/>
          <w:lang w:val="en-US"/>
        </w:rPr>
        <w:t xml:space="preserve"> Alopecia: Quality-of-life and Associated Lifestyle Patterns. </w:t>
      </w:r>
      <w:proofErr w:type="spellStart"/>
      <w:r w:rsidRPr="006C7502">
        <w:rPr>
          <w:rFonts w:eastAsia="Segoe UI"/>
          <w:szCs w:val="24"/>
          <w:shd w:val="clear" w:color="auto" w:fill="FFFFFF"/>
          <w:lang w:val="en-US"/>
        </w:rPr>
        <w:t>Int</w:t>
      </w:r>
      <w:proofErr w:type="spellEnd"/>
      <w:r w:rsidRPr="006C7502">
        <w:rPr>
          <w:rFonts w:eastAsia="Segoe UI"/>
          <w:szCs w:val="24"/>
          <w:shd w:val="clear" w:color="auto" w:fill="FFFFFF"/>
          <w:lang w:val="en-US"/>
        </w:rPr>
        <w:t xml:space="preserve"> J </w:t>
      </w:r>
      <w:proofErr w:type="spellStart"/>
      <w:r w:rsidRPr="006C7502">
        <w:rPr>
          <w:rFonts w:eastAsia="Segoe UI"/>
          <w:szCs w:val="24"/>
          <w:shd w:val="clear" w:color="auto" w:fill="FFFFFF"/>
          <w:lang w:val="en-US"/>
        </w:rPr>
        <w:t>Trichology</w:t>
      </w:r>
      <w:proofErr w:type="spellEnd"/>
      <w:r w:rsidRPr="006C7502">
        <w:rPr>
          <w:rFonts w:eastAsia="Segoe UI"/>
          <w:szCs w:val="24"/>
          <w:shd w:val="clear" w:color="auto" w:fill="FFFFFF"/>
          <w:lang w:val="en-US"/>
        </w:rPr>
        <w:t>. 2010 Jul;2(2):81-5/</w:t>
      </w:r>
    </w:p>
    <w:p w:rsidR="00FD1D25" w:rsidRPr="006C7502" w:rsidRDefault="00FD1D25" w:rsidP="00FD1D25">
      <w:pPr>
        <w:pStyle w:val="aff6"/>
        <w:numPr>
          <w:ilvl w:val="0"/>
          <w:numId w:val="27"/>
        </w:numPr>
        <w:spacing w:line="240" w:lineRule="auto"/>
        <w:ind w:left="357" w:hanging="357"/>
        <w:jc w:val="left"/>
        <w:rPr>
          <w:szCs w:val="24"/>
        </w:rPr>
      </w:pPr>
      <w:proofErr w:type="spellStart"/>
      <w:r w:rsidRPr="006C7502">
        <w:rPr>
          <w:szCs w:val="24"/>
          <w:lang w:val="en-US"/>
        </w:rPr>
        <w:t>Saitoh</w:t>
      </w:r>
      <w:proofErr w:type="spellEnd"/>
      <w:r w:rsidRPr="006C7502">
        <w:rPr>
          <w:szCs w:val="24"/>
          <w:lang w:val="en-US"/>
        </w:rPr>
        <w:t xml:space="preserve"> M., </w:t>
      </w:r>
      <w:proofErr w:type="spellStart"/>
      <w:r w:rsidRPr="006C7502">
        <w:rPr>
          <w:szCs w:val="24"/>
          <w:lang w:val="en-US"/>
        </w:rPr>
        <w:t>Uzuka</w:t>
      </w:r>
      <w:proofErr w:type="spellEnd"/>
      <w:r w:rsidRPr="006C7502">
        <w:rPr>
          <w:szCs w:val="24"/>
          <w:lang w:val="en-US"/>
        </w:rPr>
        <w:t xml:space="preserve"> M., Sakamoto M. Human hair cycle. // J. Invest. </w:t>
      </w:r>
      <w:proofErr w:type="spellStart"/>
      <w:r w:rsidRPr="006C7502">
        <w:rPr>
          <w:szCs w:val="24"/>
          <w:lang w:val="en-US"/>
        </w:rPr>
        <w:t>Dermatol</w:t>
      </w:r>
      <w:proofErr w:type="spellEnd"/>
      <w:r w:rsidRPr="006C7502">
        <w:rPr>
          <w:szCs w:val="24"/>
        </w:rPr>
        <w:t>. 1970. Т. 54. С. 65–81.</w:t>
      </w:r>
    </w:p>
    <w:p w:rsidR="00FD1D25" w:rsidRPr="006C7502" w:rsidRDefault="00FD1D25" w:rsidP="00FD1D25">
      <w:pPr>
        <w:pStyle w:val="aff6"/>
        <w:numPr>
          <w:ilvl w:val="0"/>
          <w:numId w:val="27"/>
        </w:numPr>
        <w:spacing w:line="240" w:lineRule="auto"/>
        <w:ind w:left="357" w:hanging="357"/>
        <w:jc w:val="left"/>
        <w:rPr>
          <w:rFonts w:eastAsia="Segoe UI"/>
          <w:szCs w:val="24"/>
          <w:shd w:val="clear" w:color="auto" w:fill="FFFFFF"/>
          <w:lang w:val="en-US"/>
        </w:rPr>
      </w:pPr>
      <w:proofErr w:type="spellStart"/>
      <w:r w:rsidRPr="006C7502">
        <w:rPr>
          <w:szCs w:val="24"/>
        </w:rPr>
        <w:t>Божченко</w:t>
      </w:r>
      <w:proofErr w:type="spellEnd"/>
      <w:r w:rsidRPr="006C7502">
        <w:rPr>
          <w:szCs w:val="24"/>
        </w:rPr>
        <w:t xml:space="preserve"> А.А., Самцов А.В. Поражение сально-волосяного аппарата при андрогенетической </w:t>
      </w:r>
      <w:proofErr w:type="spellStart"/>
      <w:r w:rsidRPr="006C7502">
        <w:rPr>
          <w:szCs w:val="24"/>
        </w:rPr>
        <w:t>алопеции</w:t>
      </w:r>
      <w:proofErr w:type="spellEnd"/>
      <w:r w:rsidRPr="006C7502">
        <w:rPr>
          <w:szCs w:val="24"/>
        </w:rPr>
        <w:t>: некоторые аспекты нарушений тканевого метаболизма и современные подходы к их коррекции // Вестник Российской Военно-медицинской Академии. 2009. № 1(25). С. 59–63.</w:t>
      </w:r>
    </w:p>
    <w:p w:rsidR="00FD1D25" w:rsidRPr="006C7502" w:rsidRDefault="00FD1D25" w:rsidP="00FD1D25">
      <w:pPr>
        <w:pStyle w:val="aff6"/>
        <w:numPr>
          <w:ilvl w:val="0"/>
          <w:numId w:val="27"/>
        </w:numPr>
        <w:spacing w:line="240" w:lineRule="auto"/>
        <w:ind w:left="357" w:hanging="357"/>
        <w:jc w:val="left"/>
        <w:rPr>
          <w:szCs w:val="24"/>
          <w:lang w:val="en-US"/>
        </w:rPr>
      </w:pPr>
      <w:r w:rsidRPr="006C7502">
        <w:rPr>
          <w:rFonts w:eastAsia="Segoe UI"/>
          <w:szCs w:val="24"/>
          <w:shd w:val="clear" w:color="auto" w:fill="FFFFFF"/>
          <w:lang w:val="en-US"/>
        </w:rPr>
        <w:t xml:space="preserve">Kunz M, Seifert B, </w:t>
      </w:r>
      <w:proofErr w:type="spellStart"/>
      <w:r w:rsidRPr="006C7502">
        <w:rPr>
          <w:rFonts w:eastAsia="Segoe UI"/>
          <w:szCs w:val="24"/>
          <w:shd w:val="clear" w:color="auto" w:fill="FFFFFF"/>
          <w:lang w:val="en-US"/>
        </w:rPr>
        <w:t>Trüeb</w:t>
      </w:r>
      <w:proofErr w:type="spellEnd"/>
      <w:r w:rsidRPr="006C7502">
        <w:rPr>
          <w:rFonts w:eastAsia="Segoe UI"/>
          <w:szCs w:val="24"/>
          <w:shd w:val="clear" w:color="auto" w:fill="FFFFFF"/>
          <w:lang w:val="en-US"/>
        </w:rPr>
        <w:t xml:space="preserve"> RM. Seasonality of hair shedding in healthy women complaining of hair loss. Dermatology. 2009;219(2):105-10</w:t>
      </w:r>
    </w:p>
    <w:p w:rsidR="00FD1D25" w:rsidRPr="006C7502" w:rsidRDefault="00FD1D25" w:rsidP="00FD1D25">
      <w:pPr>
        <w:pStyle w:val="aff6"/>
        <w:numPr>
          <w:ilvl w:val="0"/>
          <w:numId w:val="27"/>
        </w:numPr>
        <w:spacing w:line="240" w:lineRule="auto"/>
        <w:ind w:left="357" w:hanging="357"/>
        <w:jc w:val="left"/>
        <w:rPr>
          <w:rFonts w:eastAsia="Segoe UI"/>
          <w:szCs w:val="24"/>
          <w:shd w:val="clear" w:color="auto" w:fill="FFFFFF"/>
          <w:lang w:val="en-US"/>
        </w:rPr>
      </w:pPr>
      <w:r w:rsidRPr="006C7502">
        <w:rPr>
          <w:szCs w:val="24"/>
          <w:lang w:val="en-US"/>
        </w:rPr>
        <w:t xml:space="preserve">Randall V.A., </w:t>
      </w:r>
      <w:proofErr w:type="spellStart"/>
      <w:r w:rsidRPr="006C7502">
        <w:rPr>
          <w:szCs w:val="24"/>
          <w:lang w:val="en-US"/>
        </w:rPr>
        <w:t>Ebling</w:t>
      </w:r>
      <w:proofErr w:type="spellEnd"/>
      <w:r w:rsidRPr="006C7502">
        <w:rPr>
          <w:szCs w:val="24"/>
          <w:lang w:val="en-US"/>
        </w:rPr>
        <w:t xml:space="preserve"> F.J. Seasonal changes in human hair growth. // Br. J. </w:t>
      </w:r>
      <w:proofErr w:type="spellStart"/>
      <w:r w:rsidRPr="006C7502">
        <w:rPr>
          <w:szCs w:val="24"/>
          <w:lang w:val="en-US"/>
        </w:rPr>
        <w:t>Dermatol</w:t>
      </w:r>
      <w:proofErr w:type="spellEnd"/>
      <w:r w:rsidRPr="006C7502">
        <w:rPr>
          <w:szCs w:val="24"/>
          <w:lang w:val="en-US"/>
        </w:rPr>
        <w:t xml:space="preserve">. 1991. </w:t>
      </w:r>
      <w:r w:rsidRPr="006C7502">
        <w:rPr>
          <w:szCs w:val="24"/>
        </w:rPr>
        <w:t>Т</w:t>
      </w:r>
      <w:r w:rsidRPr="006C7502">
        <w:rPr>
          <w:szCs w:val="24"/>
          <w:lang w:val="en-US"/>
        </w:rPr>
        <w:t xml:space="preserve">. 124. </w:t>
      </w:r>
      <w:r w:rsidRPr="006C7502">
        <w:rPr>
          <w:szCs w:val="24"/>
        </w:rPr>
        <w:t>С</w:t>
      </w:r>
      <w:r w:rsidRPr="006C7502">
        <w:rPr>
          <w:szCs w:val="24"/>
          <w:lang w:val="en-US"/>
        </w:rPr>
        <w:t>. 146–151.</w:t>
      </w:r>
    </w:p>
    <w:p w:rsidR="00FD1D25" w:rsidRPr="006C7502" w:rsidRDefault="00FD1D25" w:rsidP="00FD1D25">
      <w:pPr>
        <w:pStyle w:val="aff6"/>
        <w:numPr>
          <w:ilvl w:val="0"/>
          <w:numId w:val="27"/>
        </w:numPr>
        <w:spacing w:line="240" w:lineRule="auto"/>
        <w:ind w:left="357" w:hanging="357"/>
        <w:jc w:val="left"/>
        <w:rPr>
          <w:rFonts w:eastAsia="Segoe UI"/>
          <w:szCs w:val="24"/>
          <w:shd w:val="clear" w:color="auto" w:fill="FFFFFF"/>
          <w:lang w:val="en-US"/>
        </w:rPr>
      </w:pPr>
      <w:proofErr w:type="spellStart"/>
      <w:r w:rsidRPr="006C7502">
        <w:rPr>
          <w:rFonts w:eastAsia="Segoe UI"/>
          <w:szCs w:val="24"/>
          <w:shd w:val="clear" w:color="auto" w:fill="FFFFFF"/>
          <w:lang w:val="en-US"/>
        </w:rPr>
        <w:t>Courtois</w:t>
      </w:r>
      <w:proofErr w:type="spellEnd"/>
      <w:r w:rsidRPr="006C7502">
        <w:rPr>
          <w:rFonts w:eastAsia="Segoe UI"/>
          <w:szCs w:val="24"/>
          <w:shd w:val="clear" w:color="auto" w:fill="FFFFFF"/>
          <w:lang w:val="en-US"/>
        </w:rPr>
        <w:t xml:space="preserve"> M, </w:t>
      </w:r>
      <w:proofErr w:type="spellStart"/>
      <w:r w:rsidRPr="006C7502">
        <w:rPr>
          <w:rFonts w:eastAsia="Segoe UI"/>
          <w:szCs w:val="24"/>
          <w:shd w:val="clear" w:color="auto" w:fill="FFFFFF"/>
          <w:lang w:val="en-US"/>
        </w:rPr>
        <w:t>Loussouarn</w:t>
      </w:r>
      <w:proofErr w:type="spellEnd"/>
      <w:r w:rsidRPr="006C7502">
        <w:rPr>
          <w:rFonts w:eastAsia="Segoe UI"/>
          <w:szCs w:val="24"/>
          <w:shd w:val="clear" w:color="auto" w:fill="FFFFFF"/>
          <w:lang w:val="en-US"/>
        </w:rPr>
        <w:t xml:space="preserve"> G, </w:t>
      </w:r>
      <w:proofErr w:type="spellStart"/>
      <w:r w:rsidRPr="006C7502">
        <w:rPr>
          <w:rFonts w:eastAsia="Segoe UI"/>
          <w:szCs w:val="24"/>
          <w:shd w:val="clear" w:color="auto" w:fill="FFFFFF"/>
          <w:lang w:val="en-US"/>
        </w:rPr>
        <w:t>Hourseau</w:t>
      </w:r>
      <w:proofErr w:type="spellEnd"/>
      <w:r w:rsidRPr="006C7502">
        <w:rPr>
          <w:rFonts w:eastAsia="Segoe UI"/>
          <w:szCs w:val="24"/>
          <w:shd w:val="clear" w:color="auto" w:fill="FFFFFF"/>
          <w:lang w:val="en-US"/>
        </w:rPr>
        <w:t xml:space="preserve"> C, </w:t>
      </w:r>
      <w:proofErr w:type="spellStart"/>
      <w:r w:rsidRPr="006C7502">
        <w:rPr>
          <w:rFonts w:eastAsia="Segoe UI"/>
          <w:szCs w:val="24"/>
          <w:shd w:val="clear" w:color="auto" w:fill="FFFFFF"/>
          <w:lang w:val="en-US"/>
        </w:rPr>
        <w:t>Grollier</w:t>
      </w:r>
      <w:proofErr w:type="spellEnd"/>
      <w:r w:rsidRPr="006C7502">
        <w:rPr>
          <w:rFonts w:eastAsia="Segoe UI"/>
          <w:szCs w:val="24"/>
          <w:shd w:val="clear" w:color="auto" w:fill="FFFFFF"/>
          <w:lang w:val="en-US"/>
        </w:rPr>
        <w:t xml:space="preserve"> JF. Hair cycle and alopecia. Skin </w:t>
      </w:r>
      <w:proofErr w:type="spellStart"/>
      <w:r w:rsidRPr="006C7502">
        <w:rPr>
          <w:rFonts w:eastAsia="Segoe UI"/>
          <w:szCs w:val="24"/>
          <w:shd w:val="clear" w:color="auto" w:fill="FFFFFF"/>
          <w:lang w:val="en-US"/>
        </w:rPr>
        <w:t>Pharmacol</w:t>
      </w:r>
      <w:proofErr w:type="spellEnd"/>
      <w:r w:rsidRPr="006C7502">
        <w:rPr>
          <w:rFonts w:eastAsia="Segoe UI"/>
          <w:szCs w:val="24"/>
          <w:shd w:val="clear" w:color="auto" w:fill="FFFFFF"/>
          <w:lang w:val="en-US"/>
        </w:rPr>
        <w:t>. 1994;7(1-2):84-9</w:t>
      </w:r>
    </w:p>
    <w:p w:rsidR="00FD1D25" w:rsidRPr="006C7502" w:rsidRDefault="00FD1D25" w:rsidP="00FD1D25">
      <w:pPr>
        <w:pStyle w:val="aff6"/>
        <w:numPr>
          <w:ilvl w:val="0"/>
          <w:numId w:val="27"/>
        </w:numPr>
        <w:spacing w:line="240" w:lineRule="auto"/>
        <w:ind w:left="357" w:hanging="357"/>
        <w:jc w:val="left"/>
        <w:rPr>
          <w:szCs w:val="24"/>
          <w:lang w:val="en-US"/>
        </w:rPr>
      </w:pPr>
      <w:r w:rsidRPr="006C7502">
        <w:rPr>
          <w:rFonts w:eastAsia="Segoe UI"/>
          <w:szCs w:val="24"/>
          <w:shd w:val="clear" w:color="auto" w:fill="FFFFFF"/>
          <w:lang w:val="en-US"/>
        </w:rPr>
        <w:t xml:space="preserve">Whiting DA. Diagnostic and predictive value of horizontal sections of scalp biopsy specimens in male pattern </w:t>
      </w:r>
      <w:proofErr w:type="spellStart"/>
      <w:r w:rsidRPr="006C7502">
        <w:rPr>
          <w:rFonts w:eastAsia="Segoe UI"/>
          <w:szCs w:val="24"/>
          <w:shd w:val="clear" w:color="auto" w:fill="FFFFFF"/>
          <w:lang w:val="en-US"/>
        </w:rPr>
        <w:t>androgenetic</w:t>
      </w:r>
      <w:proofErr w:type="spellEnd"/>
      <w:r w:rsidRPr="006C7502">
        <w:rPr>
          <w:rFonts w:eastAsia="Segoe UI"/>
          <w:szCs w:val="24"/>
          <w:shd w:val="clear" w:color="auto" w:fill="FFFFFF"/>
          <w:lang w:val="en-US"/>
        </w:rPr>
        <w:t xml:space="preserve"> alopecia. J Am </w:t>
      </w:r>
      <w:proofErr w:type="spellStart"/>
      <w:r w:rsidRPr="006C7502">
        <w:rPr>
          <w:rFonts w:eastAsia="Segoe UI"/>
          <w:szCs w:val="24"/>
          <w:shd w:val="clear" w:color="auto" w:fill="FFFFFF"/>
          <w:lang w:val="en-US"/>
        </w:rPr>
        <w:t>AcadDermatol</w:t>
      </w:r>
      <w:proofErr w:type="spellEnd"/>
      <w:r w:rsidRPr="006C7502">
        <w:rPr>
          <w:rFonts w:eastAsia="Segoe UI"/>
          <w:szCs w:val="24"/>
          <w:shd w:val="clear" w:color="auto" w:fill="FFFFFF"/>
          <w:lang w:val="en-US"/>
        </w:rPr>
        <w:t>. 1993 May</w:t>
      </w:r>
      <w:proofErr w:type="gramStart"/>
      <w:r w:rsidRPr="006C7502">
        <w:rPr>
          <w:rFonts w:eastAsia="Segoe UI"/>
          <w:szCs w:val="24"/>
          <w:shd w:val="clear" w:color="auto" w:fill="FFFFFF"/>
          <w:lang w:val="en-US"/>
        </w:rPr>
        <w:t>;28</w:t>
      </w:r>
      <w:proofErr w:type="gramEnd"/>
      <w:r w:rsidRPr="006C7502">
        <w:rPr>
          <w:rFonts w:eastAsia="Segoe UI"/>
          <w:szCs w:val="24"/>
          <w:shd w:val="clear" w:color="auto" w:fill="FFFFFF"/>
          <w:lang w:val="en-US"/>
        </w:rPr>
        <w:t xml:space="preserve">(5 Pt 1):755-63. </w:t>
      </w:r>
      <w:proofErr w:type="spellStart"/>
      <w:proofErr w:type="gramStart"/>
      <w:r w:rsidRPr="006C7502">
        <w:rPr>
          <w:rFonts w:eastAsia="Segoe UI"/>
          <w:szCs w:val="24"/>
          <w:shd w:val="clear" w:color="auto" w:fill="FFFFFF"/>
          <w:lang w:val="en-US"/>
        </w:rPr>
        <w:t>doi</w:t>
      </w:r>
      <w:proofErr w:type="spellEnd"/>
      <w:proofErr w:type="gramEnd"/>
      <w:r w:rsidRPr="006C7502">
        <w:rPr>
          <w:rFonts w:eastAsia="Segoe UI"/>
          <w:szCs w:val="24"/>
          <w:shd w:val="clear" w:color="auto" w:fill="FFFFFF"/>
          <w:lang w:val="en-US"/>
        </w:rPr>
        <w:t xml:space="preserve">: 10.1016/0190-9622(93)70106-4. Erratum in: J Am </w:t>
      </w:r>
      <w:proofErr w:type="spellStart"/>
      <w:r w:rsidRPr="006C7502">
        <w:rPr>
          <w:rFonts w:eastAsia="Segoe UI"/>
          <w:szCs w:val="24"/>
          <w:shd w:val="clear" w:color="auto" w:fill="FFFFFF"/>
          <w:lang w:val="en-US"/>
        </w:rPr>
        <w:t>AcadDermatol</w:t>
      </w:r>
      <w:proofErr w:type="spellEnd"/>
      <w:r w:rsidRPr="006C7502">
        <w:rPr>
          <w:rFonts w:eastAsia="Segoe UI"/>
          <w:szCs w:val="24"/>
          <w:shd w:val="clear" w:color="auto" w:fill="FFFFFF"/>
          <w:lang w:val="en-US"/>
        </w:rPr>
        <w:t xml:space="preserve"> 1993 Oct;29(4):554</w:t>
      </w:r>
    </w:p>
    <w:p w:rsidR="00FD1D25" w:rsidRPr="006C7502" w:rsidRDefault="00FD1D25" w:rsidP="00FD1D25">
      <w:pPr>
        <w:pStyle w:val="aff6"/>
        <w:numPr>
          <w:ilvl w:val="0"/>
          <w:numId w:val="27"/>
        </w:numPr>
        <w:spacing w:line="240" w:lineRule="auto"/>
        <w:ind w:left="357" w:hanging="357"/>
        <w:jc w:val="left"/>
        <w:rPr>
          <w:rFonts w:eastAsiaTheme="minorEastAsia"/>
          <w:noProof/>
          <w:szCs w:val="24"/>
          <w:lang w:val="en-US"/>
        </w:rPr>
      </w:pPr>
      <w:r w:rsidRPr="006C7502">
        <w:rPr>
          <w:noProof/>
          <w:szCs w:val="24"/>
          <w:lang w:val="en-US"/>
        </w:rPr>
        <w:t xml:space="preserve">Rathnayake D., Sinclair R. Male androgenetic alopecia. // Expert Opin. Pharmacother. 2010. </w:t>
      </w:r>
      <w:r w:rsidRPr="006C7502">
        <w:rPr>
          <w:noProof/>
          <w:szCs w:val="24"/>
        </w:rPr>
        <w:t>Т</w:t>
      </w:r>
      <w:r w:rsidRPr="006C7502">
        <w:rPr>
          <w:noProof/>
          <w:szCs w:val="24"/>
          <w:lang w:val="en-US"/>
        </w:rPr>
        <w:t xml:space="preserve">. 11. № 8. </w:t>
      </w:r>
      <w:r w:rsidRPr="006C7502">
        <w:rPr>
          <w:noProof/>
          <w:szCs w:val="24"/>
        </w:rPr>
        <w:t>С</w:t>
      </w:r>
      <w:r w:rsidRPr="006C7502">
        <w:rPr>
          <w:noProof/>
          <w:szCs w:val="24"/>
          <w:lang w:val="en-US"/>
        </w:rPr>
        <w:t>. 1295–304.</w:t>
      </w:r>
    </w:p>
    <w:p w:rsidR="00FD1D25" w:rsidRPr="006C7502" w:rsidRDefault="00FD1D25" w:rsidP="00FD1D25">
      <w:pPr>
        <w:pStyle w:val="aff6"/>
        <w:numPr>
          <w:ilvl w:val="0"/>
          <w:numId w:val="27"/>
        </w:numPr>
        <w:spacing w:line="240" w:lineRule="auto"/>
        <w:jc w:val="left"/>
        <w:rPr>
          <w:rFonts w:eastAsiaTheme="minorEastAsia"/>
          <w:noProof/>
          <w:szCs w:val="24"/>
          <w:lang w:val="en-US"/>
        </w:rPr>
      </w:pPr>
      <w:r w:rsidRPr="006C7502">
        <w:rPr>
          <w:noProof/>
          <w:szCs w:val="24"/>
          <w:lang w:val="en-US"/>
        </w:rPr>
        <w:t xml:space="preserve">Kligman A.M. The comparative histopathology of male-pattern baldness and senescent baldness. // Clin. Dermatol. 1988. </w:t>
      </w:r>
      <w:r w:rsidRPr="006C7502">
        <w:rPr>
          <w:noProof/>
          <w:szCs w:val="24"/>
        </w:rPr>
        <w:t>Т</w:t>
      </w:r>
      <w:r w:rsidRPr="006C7502">
        <w:rPr>
          <w:noProof/>
          <w:szCs w:val="24"/>
          <w:lang w:val="en-US"/>
        </w:rPr>
        <w:t xml:space="preserve">. 6. № 4. </w:t>
      </w:r>
      <w:r w:rsidRPr="006C7502">
        <w:rPr>
          <w:noProof/>
          <w:szCs w:val="24"/>
        </w:rPr>
        <w:t>С</w:t>
      </w:r>
      <w:r w:rsidRPr="006C7502">
        <w:rPr>
          <w:noProof/>
          <w:szCs w:val="24"/>
          <w:lang w:val="en-US"/>
        </w:rPr>
        <w:t>. 108–18.</w:t>
      </w:r>
    </w:p>
    <w:p w:rsidR="00FD1D25" w:rsidRPr="006C7502" w:rsidRDefault="00FD1D25" w:rsidP="00FD1D25">
      <w:pPr>
        <w:pStyle w:val="aff6"/>
        <w:numPr>
          <w:ilvl w:val="0"/>
          <w:numId w:val="27"/>
        </w:numPr>
        <w:spacing w:line="240" w:lineRule="auto"/>
        <w:jc w:val="left"/>
        <w:rPr>
          <w:szCs w:val="24"/>
          <w:lang w:val="en-US"/>
        </w:rPr>
      </w:pPr>
      <w:r w:rsidRPr="006C7502">
        <w:rPr>
          <w:noProof/>
          <w:szCs w:val="24"/>
          <w:lang w:val="en-US"/>
        </w:rPr>
        <w:t xml:space="preserve">Randall V.A. Molecular Basis of Androgenetic Alopecia // Aging Hair. 2010. </w:t>
      </w:r>
      <w:r w:rsidRPr="006C7502">
        <w:rPr>
          <w:noProof/>
          <w:szCs w:val="24"/>
        </w:rPr>
        <w:t>С</w:t>
      </w:r>
      <w:r w:rsidRPr="006C7502">
        <w:rPr>
          <w:noProof/>
          <w:szCs w:val="24"/>
          <w:lang w:val="en-US"/>
        </w:rPr>
        <w:t>. 9–24.</w:t>
      </w:r>
    </w:p>
    <w:p w:rsidR="00FD1D25" w:rsidRPr="006C7502" w:rsidRDefault="00FD1D25" w:rsidP="00FD1D25">
      <w:pPr>
        <w:pStyle w:val="aff6"/>
        <w:numPr>
          <w:ilvl w:val="0"/>
          <w:numId w:val="27"/>
        </w:numPr>
        <w:spacing w:line="240" w:lineRule="auto"/>
        <w:jc w:val="left"/>
        <w:rPr>
          <w:szCs w:val="24"/>
          <w:shd w:val="clear" w:color="auto" w:fill="FFFFFF"/>
          <w:lang w:val="en-US"/>
        </w:rPr>
      </w:pPr>
      <w:r w:rsidRPr="006C7502">
        <w:rPr>
          <w:noProof/>
          <w:szCs w:val="24"/>
          <w:lang w:val="en-US"/>
        </w:rPr>
        <w:t xml:space="preserve">Randall V.A., Hibberts N.A., Hamada K. A comparison of the culture and growth of dermal papilla cells from hair follicles from non-balding and balding (androgenetic alopecia) scalp. // Br. J. Dermatol. 1996. </w:t>
      </w:r>
      <w:r w:rsidRPr="006C7502">
        <w:rPr>
          <w:noProof/>
          <w:szCs w:val="24"/>
        </w:rPr>
        <w:t>Т</w:t>
      </w:r>
      <w:r w:rsidRPr="006C7502">
        <w:rPr>
          <w:noProof/>
          <w:szCs w:val="24"/>
          <w:lang w:val="en-US"/>
        </w:rPr>
        <w:t xml:space="preserve">. 134. </w:t>
      </w:r>
      <w:r w:rsidRPr="006C7502">
        <w:rPr>
          <w:noProof/>
          <w:szCs w:val="24"/>
        </w:rPr>
        <w:t>С</w:t>
      </w:r>
      <w:r w:rsidRPr="006C7502">
        <w:rPr>
          <w:noProof/>
          <w:szCs w:val="24"/>
          <w:lang w:val="en-US"/>
        </w:rPr>
        <w:t>. 437–444.</w:t>
      </w:r>
    </w:p>
    <w:p w:rsidR="00FD1D25" w:rsidRPr="006C7502" w:rsidRDefault="00FD1D25" w:rsidP="00FD1D25">
      <w:pPr>
        <w:pStyle w:val="aff6"/>
        <w:numPr>
          <w:ilvl w:val="0"/>
          <w:numId w:val="27"/>
        </w:numPr>
        <w:spacing w:line="240" w:lineRule="auto"/>
        <w:jc w:val="left"/>
        <w:rPr>
          <w:szCs w:val="24"/>
          <w:shd w:val="clear" w:color="auto" w:fill="FFFFFF"/>
          <w:lang w:val="en-US"/>
        </w:rPr>
      </w:pPr>
      <w:r w:rsidRPr="006C7502">
        <w:rPr>
          <w:szCs w:val="24"/>
          <w:shd w:val="clear" w:color="auto" w:fill="FFFFFF"/>
          <w:lang w:val="en-US"/>
        </w:rPr>
        <w:t xml:space="preserve">Chen CC, Wang L, </w:t>
      </w:r>
      <w:proofErr w:type="spellStart"/>
      <w:r w:rsidRPr="006C7502">
        <w:rPr>
          <w:szCs w:val="24"/>
          <w:shd w:val="clear" w:color="auto" w:fill="FFFFFF"/>
          <w:lang w:val="en-US"/>
        </w:rPr>
        <w:t>Plikus</w:t>
      </w:r>
      <w:proofErr w:type="spellEnd"/>
      <w:r w:rsidRPr="006C7502">
        <w:rPr>
          <w:szCs w:val="24"/>
          <w:shd w:val="clear" w:color="auto" w:fill="FFFFFF"/>
          <w:lang w:val="en-US"/>
        </w:rPr>
        <w:t xml:space="preserve"> MV, Jiang TX, Murray PJ, Ramos R, Guerrero-Juarez CF, Hughes MW, Lee OK, Shi S, </w:t>
      </w:r>
      <w:proofErr w:type="spellStart"/>
      <w:r w:rsidRPr="006C7502">
        <w:rPr>
          <w:szCs w:val="24"/>
          <w:shd w:val="clear" w:color="auto" w:fill="FFFFFF"/>
          <w:lang w:val="en-US"/>
        </w:rPr>
        <w:t>Widelitz</w:t>
      </w:r>
      <w:proofErr w:type="spellEnd"/>
      <w:r w:rsidRPr="006C7502">
        <w:rPr>
          <w:szCs w:val="24"/>
          <w:shd w:val="clear" w:color="auto" w:fill="FFFFFF"/>
          <w:lang w:val="en-US"/>
        </w:rPr>
        <w:t xml:space="preserve"> RB, Lander AD, </w:t>
      </w:r>
      <w:proofErr w:type="spellStart"/>
      <w:r w:rsidRPr="006C7502">
        <w:rPr>
          <w:szCs w:val="24"/>
          <w:shd w:val="clear" w:color="auto" w:fill="FFFFFF"/>
          <w:lang w:val="en-US"/>
        </w:rPr>
        <w:t>Chuong</w:t>
      </w:r>
      <w:proofErr w:type="spellEnd"/>
      <w:r w:rsidRPr="006C7502">
        <w:rPr>
          <w:szCs w:val="24"/>
          <w:shd w:val="clear" w:color="auto" w:fill="FFFFFF"/>
          <w:lang w:val="en-US"/>
        </w:rPr>
        <w:t xml:space="preserve"> CM. Organ-level quorum sensing directs regeneration in hair stem cell populations. Cell. 2015 Apr 9;161(2):277-90</w:t>
      </w:r>
    </w:p>
    <w:p w:rsidR="00FD1D25" w:rsidRPr="006C7502" w:rsidRDefault="00FD1D25" w:rsidP="00FD1D25">
      <w:pPr>
        <w:pStyle w:val="aff6"/>
        <w:numPr>
          <w:ilvl w:val="0"/>
          <w:numId w:val="27"/>
        </w:numPr>
        <w:spacing w:line="240" w:lineRule="auto"/>
        <w:jc w:val="left"/>
        <w:rPr>
          <w:szCs w:val="24"/>
          <w:shd w:val="clear" w:color="auto" w:fill="FFFFFF"/>
          <w:lang w:val="en-US"/>
        </w:rPr>
      </w:pPr>
      <w:r w:rsidRPr="006C7502">
        <w:rPr>
          <w:szCs w:val="24"/>
          <w:shd w:val="clear" w:color="auto" w:fill="FFFFFF"/>
          <w:lang w:val="en-US"/>
        </w:rPr>
        <w:t xml:space="preserve"> Chen CC, </w:t>
      </w:r>
      <w:proofErr w:type="spellStart"/>
      <w:r w:rsidRPr="006C7502">
        <w:rPr>
          <w:szCs w:val="24"/>
          <w:shd w:val="clear" w:color="auto" w:fill="FFFFFF"/>
          <w:lang w:val="en-US"/>
        </w:rPr>
        <w:t>Chuong</w:t>
      </w:r>
      <w:proofErr w:type="spellEnd"/>
      <w:r w:rsidRPr="006C7502">
        <w:rPr>
          <w:szCs w:val="24"/>
          <w:shd w:val="clear" w:color="auto" w:fill="FFFFFF"/>
          <w:lang w:val="en-US"/>
        </w:rPr>
        <w:t xml:space="preserve"> CM. Multi-layered environmental regulation on the homeostasis of stem cells: the saga of hair growth and alopecia. J </w:t>
      </w:r>
      <w:proofErr w:type="spellStart"/>
      <w:r w:rsidRPr="006C7502">
        <w:rPr>
          <w:szCs w:val="24"/>
          <w:shd w:val="clear" w:color="auto" w:fill="FFFFFF"/>
          <w:lang w:val="en-US"/>
        </w:rPr>
        <w:t>Dermatol</w:t>
      </w:r>
      <w:proofErr w:type="spellEnd"/>
      <w:r w:rsidRPr="006C7502">
        <w:rPr>
          <w:szCs w:val="24"/>
          <w:shd w:val="clear" w:color="auto" w:fill="FFFFFF"/>
          <w:lang w:val="en-US"/>
        </w:rPr>
        <w:t xml:space="preserve"> Sci. 2012 Apr;66(1):3-11</w:t>
      </w:r>
    </w:p>
    <w:p w:rsidR="00FD1D25" w:rsidRPr="006C7502" w:rsidRDefault="00FD1D25" w:rsidP="00FD1D25">
      <w:pPr>
        <w:pStyle w:val="aff6"/>
        <w:numPr>
          <w:ilvl w:val="0"/>
          <w:numId w:val="27"/>
        </w:numPr>
        <w:spacing w:line="240" w:lineRule="auto"/>
        <w:jc w:val="left"/>
        <w:rPr>
          <w:noProof/>
          <w:szCs w:val="24"/>
          <w:lang w:val="en-US"/>
        </w:rPr>
      </w:pPr>
      <w:proofErr w:type="spellStart"/>
      <w:r w:rsidRPr="006C7502">
        <w:rPr>
          <w:szCs w:val="24"/>
          <w:shd w:val="clear" w:color="auto" w:fill="FFFFFF"/>
          <w:lang w:val="en-US"/>
        </w:rPr>
        <w:t>Zouboulis</w:t>
      </w:r>
      <w:proofErr w:type="spellEnd"/>
      <w:r w:rsidRPr="006C7502">
        <w:rPr>
          <w:szCs w:val="24"/>
          <w:shd w:val="clear" w:color="auto" w:fill="FFFFFF"/>
          <w:lang w:val="en-US"/>
        </w:rPr>
        <w:t xml:space="preserve"> CC, </w:t>
      </w:r>
      <w:proofErr w:type="spellStart"/>
      <w:r w:rsidRPr="006C7502">
        <w:rPr>
          <w:szCs w:val="24"/>
          <w:shd w:val="clear" w:color="auto" w:fill="FFFFFF"/>
          <w:lang w:val="en-US"/>
        </w:rPr>
        <w:t>Adjaye</w:t>
      </w:r>
      <w:proofErr w:type="spellEnd"/>
      <w:r w:rsidRPr="006C7502">
        <w:rPr>
          <w:szCs w:val="24"/>
          <w:shd w:val="clear" w:color="auto" w:fill="FFFFFF"/>
          <w:lang w:val="en-US"/>
        </w:rPr>
        <w:t xml:space="preserve"> J, </w:t>
      </w:r>
      <w:proofErr w:type="spellStart"/>
      <w:r w:rsidRPr="006C7502">
        <w:rPr>
          <w:szCs w:val="24"/>
          <w:shd w:val="clear" w:color="auto" w:fill="FFFFFF"/>
          <w:lang w:val="en-US"/>
        </w:rPr>
        <w:t>Akamatsu</w:t>
      </w:r>
      <w:proofErr w:type="spellEnd"/>
      <w:r w:rsidRPr="006C7502">
        <w:rPr>
          <w:szCs w:val="24"/>
          <w:shd w:val="clear" w:color="auto" w:fill="FFFFFF"/>
          <w:lang w:val="en-US"/>
        </w:rPr>
        <w:t xml:space="preserve"> H, Moe-Behrens G, </w:t>
      </w:r>
      <w:proofErr w:type="spellStart"/>
      <w:r w:rsidRPr="006C7502">
        <w:rPr>
          <w:szCs w:val="24"/>
          <w:shd w:val="clear" w:color="auto" w:fill="FFFFFF"/>
          <w:lang w:val="en-US"/>
        </w:rPr>
        <w:t>Niemann</w:t>
      </w:r>
      <w:proofErr w:type="spellEnd"/>
      <w:r w:rsidRPr="006C7502">
        <w:rPr>
          <w:szCs w:val="24"/>
          <w:shd w:val="clear" w:color="auto" w:fill="FFFFFF"/>
          <w:lang w:val="en-US"/>
        </w:rPr>
        <w:t xml:space="preserve"> C. Human skin stem cells and the ageing process. </w:t>
      </w:r>
      <w:proofErr w:type="spellStart"/>
      <w:r w:rsidRPr="006C7502">
        <w:rPr>
          <w:szCs w:val="24"/>
          <w:shd w:val="clear" w:color="auto" w:fill="FFFFFF"/>
          <w:lang w:val="en-US"/>
        </w:rPr>
        <w:t>ExpGerontol</w:t>
      </w:r>
      <w:proofErr w:type="spellEnd"/>
      <w:r w:rsidRPr="006C7502">
        <w:rPr>
          <w:szCs w:val="24"/>
          <w:shd w:val="clear" w:color="auto" w:fill="FFFFFF"/>
          <w:lang w:val="en-US"/>
        </w:rPr>
        <w:t>. 2008 Nov;43(11):986-97</w:t>
      </w:r>
    </w:p>
    <w:p w:rsidR="00FD1D25" w:rsidRPr="006C7502" w:rsidRDefault="00FD1D25" w:rsidP="00FD1D25">
      <w:pPr>
        <w:pStyle w:val="aff6"/>
        <w:numPr>
          <w:ilvl w:val="0"/>
          <w:numId w:val="27"/>
        </w:numPr>
        <w:spacing w:line="240" w:lineRule="auto"/>
        <w:jc w:val="left"/>
        <w:rPr>
          <w:szCs w:val="24"/>
          <w:lang w:val="en-US"/>
        </w:rPr>
      </w:pPr>
      <w:r w:rsidRPr="006C7502">
        <w:rPr>
          <w:noProof/>
          <w:szCs w:val="24"/>
          <w:lang w:val="en-US"/>
        </w:rPr>
        <w:t>Aoi N. et al. 1</w:t>
      </w:r>
      <w:r w:rsidRPr="006C7502">
        <w:rPr>
          <w:noProof/>
          <w:szCs w:val="24"/>
        </w:rPr>
        <w:t>α</w:t>
      </w:r>
      <w:r w:rsidRPr="006C7502">
        <w:rPr>
          <w:noProof/>
          <w:szCs w:val="24"/>
          <w:lang w:val="en-US"/>
        </w:rPr>
        <w:t xml:space="preserve">,25-dihydroxyvitamin D3 modulates the hair-inductive capacity of dermal papilla cells: therapeutic potential for hair regeneration. // Stem Cells Transl. Med. 2012. </w:t>
      </w:r>
      <w:r w:rsidRPr="006C7502">
        <w:rPr>
          <w:noProof/>
          <w:szCs w:val="24"/>
        </w:rPr>
        <w:t>Т</w:t>
      </w:r>
      <w:r w:rsidRPr="006C7502">
        <w:rPr>
          <w:noProof/>
          <w:szCs w:val="24"/>
          <w:lang w:val="en-US"/>
        </w:rPr>
        <w:t xml:space="preserve">. 1. № 8. </w:t>
      </w:r>
      <w:r w:rsidRPr="006C7502">
        <w:rPr>
          <w:noProof/>
          <w:szCs w:val="24"/>
        </w:rPr>
        <w:t>С</w:t>
      </w:r>
      <w:r w:rsidRPr="006C7502">
        <w:rPr>
          <w:noProof/>
          <w:szCs w:val="24"/>
          <w:lang w:val="en-US"/>
        </w:rPr>
        <w:t>. 615–26</w:t>
      </w:r>
    </w:p>
    <w:p w:rsidR="00FD1D25" w:rsidRPr="006C7502" w:rsidRDefault="00FD1D25" w:rsidP="00FD1D25">
      <w:pPr>
        <w:pStyle w:val="aff6"/>
        <w:numPr>
          <w:ilvl w:val="0"/>
          <w:numId w:val="27"/>
        </w:numPr>
        <w:spacing w:line="240" w:lineRule="auto"/>
        <w:jc w:val="left"/>
        <w:rPr>
          <w:szCs w:val="24"/>
          <w:lang w:val="en-US"/>
        </w:rPr>
      </w:pPr>
      <w:proofErr w:type="spellStart"/>
      <w:r w:rsidRPr="006C7502">
        <w:rPr>
          <w:szCs w:val="24"/>
          <w:shd w:val="clear" w:color="auto" w:fill="FFFFFF"/>
          <w:lang w:val="en-US"/>
        </w:rPr>
        <w:t>Ryu</w:t>
      </w:r>
      <w:proofErr w:type="spellEnd"/>
      <w:r w:rsidRPr="006C7502">
        <w:rPr>
          <w:szCs w:val="24"/>
          <w:shd w:val="clear" w:color="auto" w:fill="FFFFFF"/>
          <w:lang w:val="en-US"/>
        </w:rPr>
        <w:t xml:space="preserve"> S, Lee Y, Hyun MY, </w:t>
      </w:r>
      <w:proofErr w:type="spellStart"/>
      <w:r w:rsidRPr="006C7502">
        <w:rPr>
          <w:szCs w:val="24"/>
          <w:shd w:val="clear" w:color="auto" w:fill="FFFFFF"/>
          <w:lang w:val="en-US"/>
        </w:rPr>
        <w:t>Choi</w:t>
      </w:r>
      <w:proofErr w:type="spellEnd"/>
      <w:r w:rsidRPr="006C7502">
        <w:rPr>
          <w:szCs w:val="24"/>
          <w:shd w:val="clear" w:color="auto" w:fill="FFFFFF"/>
          <w:lang w:val="en-US"/>
        </w:rPr>
        <w:t xml:space="preserve"> SY, </w:t>
      </w:r>
      <w:proofErr w:type="spellStart"/>
      <w:r w:rsidRPr="006C7502">
        <w:rPr>
          <w:szCs w:val="24"/>
          <w:shd w:val="clear" w:color="auto" w:fill="FFFFFF"/>
          <w:lang w:val="en-US"/>
        </w:rPr>
        <w:t>Jeong</w:t>
      </w:r>
      <w:proofErr w:type="spellEnd"/>
      <w:r w:rsidRPr="006C7502">
        <w:rPr>
          <w:szCs w:val="24"/>
          <w:shd w:val="clear" w:color="auto" w:fill="FFFFFF"/>
          <w:lang w:val="en-US"/>
        </w:rPr>
        <w:t xml:space="preserve"> KH, Park YM, Kang H, Park KY, Armstrong CA, Johnson A, Song PI, Kim BJ. </w:t>
      </w:r>
      <w:proofErr w:type="spellStart"/>
      <w:r w:rsidRPr="006C7502">
        <w:rPr>
          <w:szCs w:val="24"/>
          <w:shd w:val="clear" w:color="auto" w:fill="FFFFFF"/>
          <w:lang w:val="en-US"/>
        </w:rPr>
        <w:t>Mycophenolate</w:t>
      </w:r>
      <w:proofErr w:type="spellEnd"/>
      <w:r w:rsidRPr="006C7502">
        <w:rPr>
          <w:szCs w:val="24"/>
          <w:shd w:val="clear" w:color="auto" w:fill="FFFFFF"/>
          <w:lang w:val="en-US"/>
        </w:rPr>
        <w:t xml:space="preserve"> antagonizes IFN-</w:t>
      </w:r>
      <w:r w:rsidRPr="006C7502">
        <w:rPr>
          <w:szCs w:val="24"/>
          <w:shd w:val="clear" w:color="auto" w:fill="FFFFFF"/>
        </w:rPr>
        <w:t>γ</w:t>
      </w:r>
      <w:r w:rsidRPr="006C7502">
        <w:rPr>
          <w:szCs w:val="24"/>
          <w:shd w:val="clear" w:color="auto" w:fill="FFFFFF"/>
          <w:lang w:val="en-US"/>
        </w:rPr>
        <w:t xml:space="preserve">-induced </w:t>
      </w:r>
      <w:proofErr w:type="spellStart"/>
      <w:r w:rsidRPr="006C7502">
        <w:rPr>
          <w:szCs w:val="24"/>
          <w:shd w:val="clear" w:color="auto" w:fill="FFFFFF"/>
          <w:lang w:val="en-US"/>
        </w:rPr>
        <w:t>catagen</w:t>
      </w:r>
      <w:proofErr w:type="spellEnd"/>
      <w:r w:rsidRPr="006C7502">
        <w:rPr>
          <w:szCs w:val="24"/>
          <w:shd w:val="clear" w:color="auto" w:fill="FFFFFF"/>
          <w:lang w:val="en-US"/>
        </w:rPr>
        <w:t xml:space="preserve">-like changes via </w:t>
      </w:r>
      <w:r w:rsidRPr="006C7502">
        <w:rPr>
          <w:szCs w:val="24"/>
          <w:shd w:val="clear" w:color="auto" w:fill="FFFFFF"/>
        </w:rPr>
        <w:t>β</w:t>
      </w:r>
      <w:r w:rsidRPr="006C7502">
        <w:rPr>
          <w:szCs w:val="24"/>
          <w:shd w:val="clear" w:color="auto" w:fill="FFFFFF"/>
          <w:lang w:val="en-US"/>
        </w:rPr>
        <w:t>-</w:t>
      </w:r>
      <w:proofErr w:type="spellStart"/>
      <w:r w:rsidRPr="006C7502">
        <w:rPr>
          <w:szCs w:val="24"/>
          <w:shd w:val="clear" w:color="auto" w:fill="FFFFFF"/>
          <w:lang w:val="en-US"/>
        </w:rPr>
        <w:t>catenin</w:t>
      </w:r>
      <w:proofErr w:type="spellEnd"/>
      <w:r w:rsidRPr="006C7502">
        <w:rPr>
          <w:szCs w:val="24"/>
          <w:shd w:val="clear" w:color="auto" w:fill="FFFFFF"/>
          <w:lang w:val="en-US"/>
        </w:rPr>
        <w:t xml:space="preserve"> activation in human dermal papilla cells and hair follicles. </w:t>
      </w:r>
      <w:proofErr w:type="spellStart"/>
      <w:r w:rsidRPr="006C7502">
        <w:rPr>
          <w:szCs w:val="24"/>
          <w:shd w:val="clear" w:color="auto" w:fill="FFFFFF"/>
          <w:lang w:val="en-US"/>
        </w:rPr>
        <w:t>Int</w:t>
      </w:r>
      <w:proofErr w:type="spellEnd"/>
      <w:r w:rsidRPr="006C7502">
        <w:rPr>
          <w:szCs w:val="24"/>
          <w:shd w:val="clear" w:color="auto" w:fill="FFFFFF"/>
          <w:lang w:val="en-US"/>
        </w:rPr>
        <w:t xml:space="preserve"> J Mol Sci. 2014 Sep 22;15(9):16800-15</w:t>
      </w:r>
    </w:p>
    <w:p w:rsidR="00FD1D25" w:rsidRPr="006C7502" w:rsidRDefault="00FD1D25" w:rsidP="00FD1D25">
      <w:pPr>
        <w:pStyle w:val="aff6"/>
        <w:numPr>
          <w:ilvl w:val="0"/>
          <w:numId w:val="27"/>
        </w:numPr>
        <w:spacing w:line="240" w:lineRule="auto"/>
        <w:jc w:val="left"/>
        <w:rPr>
          <w:noProof/>
          <w:szCs w:val="24"/>
          <w:lang w:val="en-US"/>
        </w:rPr>
      </w:pPr>
      <w:r w:rsidRPr="006C7502">
        <w:rPr>
          <w:szCs w:val="24"/>
          <w:shd w:val="clear" w:color="auto" w:fill="F4F4F4"/>
          <w:lang w:val="en-US"/>
        </w:rPr>
        <w:t>Wang, J. M. &amp; Zhang, J. T. (2012). Progress in Relevant Growth Factors Promoting the Growth of Hair Follicle. </w:t>
      </w:r>
      <w:r w:rsidRPr="006C7502">
        <w:rPr>
          <w:i/>
          <w:iCs/>
          <w:szCs w:val="24"/>
          <w:lang w:val="en-US"/>
        </w:rPr>
        <w:t>American Journal of Animal and Veterinary Sciences</w:t>
      </w:r>
      <w:r w:rsidRPr="006C7502">
        <w:rPr>
          <w:szCs w:val="24"/>
          <w:lang w:val="en-US"/>
        </w:rPr>
        <w:t>, </w:t>
      </w:r>
      <w:r w:rsidRPr="006C7502">
        <w:rPr>
          <w:i/>
          <w:iCs/>
          <w:szCs w:val="24"/>
          <w:lang w:val="en-US"/>
        </w:rPr>
        <w:t>7</w:t>
      </w:r>
      <w:r w:rsidRPr="006C7502">
        <w:rPr>
          <w:szCs w:val="24"/>
          <w:lang w:val="en-US"/>
        </w:rPr>
        <w:t>(2), 104-111</w:t>
      </w:r>
    </w:p>
    <w:p w:rsidR="00FD1D25" w:rsidRPr="006C7502" w:rsidRDefault="00FD1D25" w:rsidP="00FD1D25">
      <w:pPr>
        <w:pStyle w:val="aff6"/>
        <w:numPr>
          <w:ilvl w:val="0"/>
          <w:numId w:val="27"/>
        </w:numPr>
        <w:spacing w:line="240" w:lineRule="auto"/>
        <w:jc w:val="left"/>
        <w:rPr>
          <w:noProof/>
          <w:szCs w:val="24"/>
          <w:lang w:val="en-US"/>
        </w:rPr>
      </w:pPr>
      <w:r w:rsidRPr="006C7502">
        <w:rPr>
          <w:noProof/>
          <w:szCs w:val="24"/>
          <w:lang w:val="en-US"/>
        </w:rPr>
        <w:t xml:space="preserve">Rushton D.H. et al. Natural progression of male pattern baldness in young men. // Clin. Exp. Dermatol. 1991. </w:t>
      </w:r>
      <w:r w:rsidRPr="006C7502">
        <w:rPr>
          <w:noProof/>
          <w:szCs w:val="24"/>
        </w:rPr>
        <w:t>Т</w:t>
      </w:r>
      <w:r w:rsidRPr="006C7502">
        <w:rPr>
          <w:noProof/>
          <w:szCs w:val="24"/>
          <w:lang w:val="en-US"/>
        </w:rPr>
        <w:t xml:space="preserve">. 16. № 3. </w:t>
      </w:r>
      <w:r w:rsidRPr="006C7502">
        <w:rPr>
          <w:noProof/>
          <w:szCs w:val="24"/>
        </w:rPr>
        <w:t>С</w:t>
      </w:r>
      <w:r w:rsidRPr="006C7502">
        <w:rPr>
          <w:noProof/>
          <w:szCs w:val="24"/>
          <w:lang w:val="en-US"/>
        </w:rPr>
        <w:t>. 188–92.</w:t>
      </w:r>
    </w:p>
    <w:p w:rsidR="00FD1D25" w:rsidRPr="006C7502" w:rsidRDefault="00FD1D25" w:rsidP="00FD1D25">
      <w:pPr>
        <w:pStyle w:val="aff6"/>
        <w:numPr>
          <w:ilvl w:val="0"/>
          <w:numId w:val="27"/>
        </w:numPr>
        <w:spacing w:line="240" w:lineRule="auto"/>
        <w:jc w:val="left"/>
        <w:rPr>
          <w:rFonts w:eastAsia="WipoUniExt"/>
          <w:szCs w:val="24"/>
          <w:lang w:val="en-US"/>
        </w:rPr>
      </w:pPr>
      <w:r w:rsidRPr="006C7502">
        <w:rPr>
          <w:noProof/>
          <w:szCs w:val="24"/>
          <w:lang w:val="en-US"/>
        </w:rPr>
        <w:t>Trueb R.M., Lee W.S. Male Alopecia : Guide to Successful Management. : Springer International Publishing AG, 2014</w:t>
      </w:r>
    </w:p>
    <w:p w:rsidR="00FD1D25" w:rsidRPr="006C7502" w:rsidRDefault="00FD1D25" w:rsidP="00FD1D25">
      <w:pPr>
        <w:pStyle w:val="aff6"/>
        <w:numPr>
          <w:ilvl w:val="0"/>
          <w:numId w:val="27"/>
        </w:numPr>
        <w:spacing w:line="240" w:lineRule="auto"/>
        <w:jc w:val="left"/>
        <w:rPr>
          <w:rFonts w:eastAsia="WipoUniExt"/>
          <w:szCs w:val="24"/>
          <w:lang w:val="en-US"/>
        </w:rPr>
      </w:pPr>
      <w:r w:rsidRPr="006C7502">
        <w:rPr>
          <w:rFonts w:eastAsia="WipoUniExt"/>
          <w:szCs w:val="24"/>
          <w:lang w:val="en-US"/>
        </w:rPr>
        <w:t xml:space="preserve">Ellis J. A., </w:t>
      </w:r>
      <w:proofErr w:type="spellStart"/>
      <w:r w:rsidRPr="006C7502">
        <w:rPr>
          <w:rFonts w:eastAsia="WipoUniExt"/>
          <w:szCs w:val="24"/>
          <w:lang w:val="en-US"/>
        </w:rPr>
        <w:t>Stebbing</w:t>
      </w:r>
      <w:proofErr w:type="spellEnd"/>
      <w:r w:rsidRPr="006C7502">
        <w:rPr>
          <w:rFonts w:eastAsia="WipoUniExt"/>
          <w:szCs w:val="24"/>
          <w:lang w:val="en-US"/>
        </w:rPr>
        <w:t xml:space="preserve"> M., </w:t>
      </w:r>
      <w:proofErr w:type="spellStart"/>
      <w:r w:rsidRPr="006C7502">
        <w:rPr>
          <w:rFonts w:eastAsia="WipoUniExt"/>
          <w:szCs w:val="24"/>
          <w:lang w:val="en-US"/>
        </w:rPr>
        <w:t>Harrap</w:t>
      </w:r>
      <w:proofErr w:type="spellEnd"/>
      <w:r w:rsidRPr="006C7502">
        <w:rPr>
          <w:rFonts w:eastAsia="WipoUniExt"/>
          <w:szCs w:val="24"/>
          <w:lang w:val="en-US"/>
        </w:rPr>
        <w:t xml:space="preserve"> St. B. Genetic Analysis of Male Pattern Baldness and the 5</w:t>
      </w:r>
      <w:r w:rsidRPr="006C7502">
        <w:rPr>
          <w:rFonts w:eastAsia="WipoUniExt"/>
          <w:szCs w:val="24"/>
        </w:rPr>
        <w:t>α</w:t>
      </w:r>
      <w:r w:rsidRPr="006C7502">
        <w:rPr>
          <w:rFonts w:eastAsia="WipoUniExt"/>
          <w:szCs w:val="24"/>
          <w:lang w:val="en-US"/>
        </w:rPr>
        <w:t>-</w:t>
      </w:r>
      <w:proofErr w:type="spellStart"/>
      <w:r w:rsidRPr="006C7502">
        <w:rPr>
          <w:rFonts w:eastAsia="WipoUniExt"/>
          <w:szCs w:val="24"/>
          <w:lang w:val="en-US"/>
        </w:rPr>
        <w:t>Reductase</w:t>
      </w:r>
      <w:proofErr w:type="spellEnd"/>
      <w:r w:rsidRPr="006C7502">
        <w:rPr>
          <w:rFonts w:eastAsia="WipoUniExt"/>
          <w:szCs w:val="24"/>
          <w:lang w:val="en-US"/>
        </w:rPr>
        <w:t xml:space="preserve"> Genes. Journal of Investigative Dermatology, 1998;110(6):849-853</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lastRenderedPageBreak/>
        <w:t xml:space="preserve">Batrinos M.L. The endocrinology of baldness. // Hormones (Athens). 2014. </w:t>
      </w:r>
      <w:r w:rsidRPr="006C7502">
        <w:rPr>
          <w:noProof/>
          <w:sz w:val="24"/>
          <w:szCs w:val="24"/>
        </w:rPr>
        <w:t>Т</w:t>
      </w:r>
      <w:r w:rsidRPr="006C7502">
        <w:rPr>
          <w:noProof/>
          <w:sz w:val="24"/>
          <w:szCs w:val="24"/>
          <w:lang w:val="en-US"/>
        </w:rPr>
        <w:t xml:space="preserve">. 13. № 2. </w:t>
      </w:r>
      <w:r w:rsidRPr="006C7502">
        <w:rPr>
          <w:noProof/>
          <w:sz w:val="24"/>
          <w:szCs w:val="24"/>
        </w:rPr>
        <w:t>С</w:t>
      </w:r>
      <w:r w:rsidRPr="006C7502">
        <w:rPr>
          <w:noProof/>
          <w:sz w:val="24"/>
          <w:szCs w:val="24"/>
          <w:lang w:val="en-US"/>
        </w:rPr>
        <w:t>. 197–212.</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Hillmer A.M. et al. Genetic variation in the human androgen receptor gene is the major determinant of common early-onset androgenetic alopecia. // Am. J. Hum. Genet. 2005; 77(1): 140–148.</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Levy-Nissenbaum E. et al. Confirmation of the association between male pattern baldness and the androgen receptor gene. // Eur. J. Dermatol. 2005. </w:t>
      </w:r>
      <w:r w:rsidRPr="006C7502">
        <w:rPr>
          <w:noProof/>
          <w:sz w:val="24"/>
          <w:szCs w:val="24"/>
        </w:rPr>
        <w:t>Т</w:t>
      </w:r>
      <w:r w:rsidRPr="006C7502">
        <w:rPr>
          <w:noProof/>
          <w:sz w:val="24"/>
          <w:szCs w:val="24"/>
          <w:lang w:val="en-US"/>
        </w:rPr>
        <w:t xml:space="preserve">. 15. № 5. </w:t>
      </w:r>
      <w:r w:rsidRPr="006C7502">
        <w:rPr>
          <w:noProof/>
          <w:sz w:val="24"/>
          <w:szCs w:val="24"/>
        </w:rPr>
        <w:t>С</w:t>
      </w:r>
      <w:r w:rsidRPr="006C7502">
        <w:rPr>
          <w:noProof/>
          <w:sz w:val="24"/>
          <w:szCs w:val="24"/>
          <w:lang w:val="en-US"/>
        </w:rPr>
        <w:t>. 339–40.</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 Zhuo F.L. et al. Androgen receptor gene polymorphisms and risk for androgenetic alopecia: a meta-analysis. // Clin. Exp. Dermatol. 2012. </w:t>
      </w:r>
      <w:r w:rsidRPr="006C7502">
        <w:rPr>
          <w:noProof/>
          <w:sz w:val="24"/>
          <w:szCs w:val="24"/>
        </w:rPr>
        <w:t>Т</w:t>
      </w:r>
      <w:r w:rsidRPr="006C7502">
        <w:rPr>
          <w:noProof/>
          <w:sz w:val="24"/>
          <w:szCs w:val="24"/>
          <w:lang w:val="en-US"/>
        </w:rPr>
        <w:t xml:space="preserve">. 37. № 2. </w:t>
      </w:r>
      <w:r w:rsidRPr="006C7502">
        <w:rPr>
          <w:noProof/>
          <w:sz w:val="24"/>
          <w:szCs w:val="24"/>
        </w:rPr>
        <w:t>С</w:t>
      </w:r>
      <w:r w:rsidRPr="006C7502">
        <w:rPr>
          <w:noProof/>
          <w:sz w:val="24"/>
          <w:szCs w:val="24"/>
          <w:lang w:val="en-US"/>
        </w:rPr>
        <w:t>. 104–11.</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Ellis J.A., Stebbing M., Harrap S.B. Male pattern baldness is not associated with established cardiovascular risk factors in the general population. // Clin. Sci. (Lond). 2001. </w:t>
      </w:r>
      <w:r w:rsidRPr="006C7502">
        <w:rPr>
          <w:noProof/>
          <w:sz w:val="24"/>
          <w:szCs w:val="24"/>
        </w:rPr>
        <w:t>Т</w:t>
      </w:r>
      <w:r w:rsidRPr="006C7502">
        <w:rPr>
          <w:noProof/>
          <w:sz w:val="24"/>
          <w:szCs w:val="24"/>
          <w:lang w:val="en-US"/>
        </w:rPr>
        <w:t xml:space="preserve">. 100. № 4. </w:t>
      </w:r>
      <w:r w:rsidRPr="006C7502">
        <w:rPr>
          <w:noProof/>
          <w:sz w:val="24"/>
          <w:szCs w:val="24"/>
        </w:rPr>
        <w:t>С</w:t>
      </w:r>
      <w:r w:rsidRPr="006C7502">
        <w:rPr>
          <w:noProof/>
          <w:sz w:val="24"/>
          <w:szCs w:val="24"/>
          <w:lang w:val="en-US"/>
        </w:rPr>
        <w:t>. 401–4.</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Price V.H. Androgenetic alopecia in women // Journal of Investigative Dermatology Symposium Proceedings. , 2003. </w:t>
      </w:r>
      <w:r w:rsidRPr="006C7502">
        <w:rPr>
          <w:noProof/>
          <w:sz w:val="24"/>
          <w:szCs w:val="24"/>
        </w:rPr>
        <w:t>С</w:t>
      </w:r>
      <w:r w:rsidRPr="006C7502">
        <w:rPr>
          <w:noProof/>
          <w:sz w:val="24"/>
          <w:szCs w:val="24"/>
          <w:lang w:val="en-US"/>
        </w:rPr>
        <w:t>. 24–27.</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Yip L. et al. Gene-wide association study between the aromatase gene (CYP19A1) and female pattern hair loss // Br. J. Dermatol. 2009. </w:t>
      </w:r>
      <w:r w:rsidRPr="006C7502">
        <w:rPr>
          <w:noProof/>
          <w:sz w:val="24"/>
          <w:szCs w:val="24"/>
        </w:rPr>
        <w:t>Т</w:t>
      </w:r>
      <w:r w:rsidRPr="006C7502">
        <w:rPr>
          <w:noProof/>
          <w:sz w:val="24"/>
          <w:szCs w:val="24"/>
          <w:lang w:val="en-US"/>
        </w:rPr>
        <w:t xml:space="preserve">. 161. </w:t>
      </w:r>
      <w:r w:rsidRPr="006C7502">
        <w:rPr>
          <w:noProof/>
          <w:sz w:val="24"/>
          <w:szCs w:val="24"/>
        </w:rPr>
        <w:t>С</w:t>
      </w:r>
      <w:r w:rsidRPr="006C7502">
        <w:rPr>
          <w:noProof/>
          <w:sz w:val="24"/>
          <w:szCs w:val="24"/>
          <w:lang w:val="en-US"/>
        </w:rPr>
        <w:t>. 289–294.</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Prodi D.A. et al. EDA2R is associated with androgenetic alopecia. // J. Invest. Dermatol. 2008. </w:t>
      </w:r>
      <w:r w:rsidRPr="006C7502">
        <w:rPr>
          <w:noProof/>
          <w:sz w:val="24"/>
          <w:szCs w:val="24"/>
        </w:rPr>
        <w:t>Т</w:t>
      </w:r>
      <w:r w:rsidRPr="006C7502">
        <w:rPr>
          <w:noProof/>
          <w:sz w:val="24"/>
          <w:szCs w:val="24"/>
          <w:lang w:val="en-US"/>
        </w:rPr>
        <w:t xml:space="preserve">. 128. № 9. </w:t>
      </w:r>
      <w:r w:rsidRPr="006C7502">
        <w:rPr>
          <w:noProof/>
          <w:sz w:val="24"/>
          <w:szCs w:val="24"/>
        </w:rPr>
        <w:t>С</w:t>
      </w:r>
      <w:r w:rsidRPr="006C7502">
        <w:rPr>
          <w:noProof/>
          <w:sz w:val="24"/>
          <w:szCs w:val="24"/>
          <w:lang w:val="en-US"/>
        </w:rPr>
        <w:t>. 2268–70.</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Hillmer A.M. et al. Genome-wide scan and fine-mapping linkage study of androgenetic alopecia reveals a locus on chromosome 3q26. // Am. J. Hum. Genet. 2008. </w:t>
      </w:r>
      <w:r w:rsidRPr="006C7502">
        <w:rPr>
          <w:noProof/>
          <w:sz w:val="24"/>
          <w:szCs w:val="24"/>
        </w:rPr>
        <w:t>Т</w:t>
      </w:r>
      <w:r w:rsidRPr="006C7502">
        <w:rPr>
          <w:noProof/>
          <w:sz w:val="24"/>
          <w:szCs w:val="24"/>
          <w:lang w:val="en-US"/>
        </w:rPr>
        <w:t xml:space="preserve">. 82. № 3. </w:t>
      </w:r>
      <w:r w:rsidRPr="006C7502">
        <w:rPr>
          <w:noProof/>
          <w:sz w:val="24"/>
          <w:szCs w:val="24"/>
        </w:rPr>
        <w:t>С</w:t>
      </w:r>
      <w:r w:rsidRPr="006C7502">
        <w:rPr>
          <w:noProof/>
          <w:sz w:val="24"/>
          <w:szCs w:val="24"/>
          <w:lang w:val="en-US"/>
        </w:rPr>
        <w:t>. 737–43.</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Richards J.B. et al. Male-pattern baldness susceptibility locus at 20p11. // Nat. Genet. 2008. </w:t>
      </w:r>
      <w:r w:rsidRPr="006C7502">
        <w:rPr>
          <w:noProof/>
          <w:sz w:val="24"/>
          <w:szCs w:val="24"/>
        </w:rPr>
        <w:t>Т</w:t>
      </w:r>
      <w:r w:rsidRPr="006C7502">
        <w:rPr>
          <w:noProof/>
          <w:sz w:val="24"/>
          <w:szCs w:val="24"/>
          <w:lang w:val="en-US"/>
        </w:rPr>
        <w:t xml:space="preserve">. 40. № 11. </w:t>
      </w:r>
      <w:r w:rsidRPr="006C7502">
        <w:rPr>
          <w:noProof/>
          <w:sz w:val="24"/>
          <w:szCs w:val="24"/>
        </w:rPr>
        <w:t>С</w:t>
      </w:r>
      <w:r w:rsidRPr="006C7502">
        <w:rPr>
          <w:noProof/>
          <w:sz w:val="24"/>
          <w:szCs w:val="24"/>
          <w:lang w:val="en-US"/>
        </w:rPr>
        <w:t>. 1282–4.</w:t>
      </w:r>
    </w:p>
    <w:p w:rsidR="00FD1D25" w:rsidRPr="006C7502" w:rsidRDefault="00FD1D25" w:rsidP="00FD1D25">
      <w:pPr>
        <w:pStyle w:val="aa"/>
        <w:numPr>
          <w:ilvl w:val="0"/>
          <w:numId w:val="27"/>
        </w:numPr>
        <w:rPr>
          <w:sz w:val="24"/>
          <w:szCs w:val="24"/>
          <w:lang w:val="en-US"/>
        </w:rPr>
      </w:pPr>
      <w:proofErr w:type="spellStart"/>
      <w:r w:rsidRPr="006C7502">
        <w:rPr>
          <w:sz w:val="24"/>
          <w:szCs w:val="24"/>
          <w:lang w:val="en-US"/>
        </w:rPr>
        <w:t>Heilmann</w:t>
      </w:r>
      <w:proofErr w:type="spellEnd"/>
      <w:r w:rsidRPr="006C7502">
        <w:rPr>
          <w:sz w:val="24"/>
          <w:szCs w:val="24"/>
          <w:lang w:val="en-US"/>
        </w:rPr>
        <w:t xml:space="preserve"> S., Amy K. Kiefer, Nadine </w:t>
      </w:r>
      <w:proofErr w:type="spellStart"/>
      <w:r w:rsidRPr="006C7502">
        <w:rPr>
          <w:sz w:val="24"/>
          <w:szCs w:val="24"/>
          <w:lang w:val="en-US"/>
        </w:rPr>
        <w:t>Fricker</w:t>
      </w:r>
      <w:proofErr w:type="spellEnd"/>
      <w:r w:rsidRPr="006C7502">
        <w:rPr>
          <w:sz w:val="24"/>
          <w:szCs w:val="24"/>
          <w:lang w:val="en-US"/>
        </w:rPr>
        <w:t xml:space="preserve">, et al. </w:t>
      </w:r>
      <w:proofErr w:type="spellStart"/>
      <w:r w:rsidRPr="006C7502">
        <w:rPr>
          <w:sz w:val="24"/>
          <w:szCs w:val="24"/>
          <w:lang w:val="en-US"/>
        </w:rPr>
        <w:t>Androgenetic</w:t>
      </w:r>
      <w:proofErr w:type="spellEnd"/>
      <w:r w:rsidRPr="006C7502">
        <w:rPr>
          <w:sz w:val="24"/>
          <w:szCs w:val="24"/>
          <w:lang w:val="en-US"/>
        </w:rPr>
        <w:t xml:space="preserve"> Alopecia: Identification of Four Genetic Risk Loci and Evidence for the Contribution of WNT Signaling to Its Etiology. Journal of Investigative Dermatology, 2013; 133(6):1489-1496, doi.org/10.1038/jid.2013.43.</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Marcińska M. et al. Evaluation of DNA variants associated with androgenetic alopecia and their potential to predict male pattern baldness. // PLoS One. 2015. </w:t>
      </w:r>
      <w:r w:rsidRPr="006C7502">
        <w:rPr>
          <w:noProof/>
          <w:sz w:val="24"/>
          <w:szCs w:val="24"/>
        </w:rPr>
        <w:t>Т</w:t>
      </w:r>
      <w:r w:rsidRPr="006C7502">
        <w:rPr>
          <w:noProof/>
          <w:sz w:val="24"/>
          <w:szCs w:val="24"/>
          <w:lang w:val="en-US"/>
        </w:rPr>
        <w:t xml:space="preserve">. 10. № 5. </w:t>
      </w:r>
      <w:r w:rsidRPr="006C7502">
        <w:rPr>
          <w:noProof/>
          <w:sz w:val="24"/>
          <w:szCs w:val="24"/>
        </w:rPr>
        <w:t>С</w:t>
      </w:r>
      <w:r w:rsidRPr="006C7502">
        <w:rPr>
          <w:noProof/>
          <w:sz w:val="24"/>
          <w:szCs w:val="24"/>
          <w:lang w:val="en-US"/>
        </w:rPr>
        <w:t>. e0127852.</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Ellis J.A., Stebbing M., Harrap S.B. Polymorphism of the androgen receptor gene is associated with male pattern baldness // J. Invest. Dermatol. 2001a. </w:t>
      </w:r>
      <w:r w:rsidRPr="006C7502">
        <w:rPr>
          <w:noProof/>
          <w:sz w:val="24"/>
          <w:szCs w:val="24"/>
        </w:rPr>
        <w:t>Т</w:t>
      </w:r>
      <w:r w:rsidRPr="006C7502">
        <w:rPr>
          <w:noProof/>
          <w:sz w:val="24"/>
          <w:szCs w:val="24"/>
          <w:lang w:val="en-US"/>
        </w:rPr>
        <w:t xml:space="preserve">. 116. </w:t>
      </w:r>
      <w:r w:rsidRPr="006C7502">
        <w:rPr>
          <w:noProof/>
          <w:sz w:val="24"/>
          <w:szCs w:val="24"/>
        </w:rPr>
        <w:t>С</w:t>
      </w:r>
      <w:r w:rsidRPr="006C7502">
        <w:rPr>
          <w:noProof/>
          <w:sz w:val="24"/>
          <w:szCs w:val="24"/>
          <w:lang w:val="en-US"/>
        </w:rPr>
        <w:t>. 452–455.</w:t>
      </w:r>
    </w:p>
    <w:p w:rsidR="00FD1D25" w:rsidRPr="006C7502" w:rsidRDefault="00FD1D25" w:rsidP="00FD1D25">
      <w:pPr>
        <w:pStyle w:val="aa"/>
        <w:numPr>
          <w:ilvl w:val="0"/>
          <w:numId w:val="27"/>
        </w:numPr>
        <w:rPr>
          <w:noProof/>
          <w:sz w:val="24"/>
          <w:szCs w:val="24"/>
          <w:lang w:val="en-US"/>
        </w:rPr>
      </w:pPr>
      <w:r w:rsidRPr="006C7502">
        <w:rPr>
          <w:noProof/>
          <w:sz w:val="24"/>
          <w:szCs w:val="24"/>
          <w:lang w:val="en-US"/>
        </w:rPr>
        <w:t xml:space="preserve">Goh C., Zippin J.H. Androgenetic alopecia: diagnosis and treatment with a focus on recent genetic implications. // J. Drugs Dermatol. 2009. </w:t>
      </w:r>
      <w:r w:rsidRPr="006C7502">
        <w:rPr>
          <w:noProof/>
          <w:sz w:val="24"/>
          <w:szCs w:val="24"/>
        </w:rPr>
        <w:t>Т</w:t>
      </w:r>
      <w:r w:rsidRPr="006C7502">
        <w:rPr>
          <w:noProof/>
          <w:sz w:val="24"/>
          <w:szCs w:val="24"/>
          <w:lang w:val="en-US"/>
        </w:rPr>
        <w:t xml:space="preserve">. 8. № 2. </w:t>
      </w:r>
      <w:r w:rsidRPr="006C7502">
        <w:rPr>
          <w:noProof/>
          <w:sz w:val="24"/>
          <w:szCs w:val="24"/>
        </w:rPr>
        <w:t>С</w:t>
      </w:r>
      <w:r w:rsidRPr="006C7502">
        <w:rPr>
          <w:noProof/>
          <w:sz w:val="24"/>
          <w:szCs w:val="24"/>
          <w:lang w:val="en-US"/>
        </w:rPr>
        <w:t>. 185–92.</w:t>
      </w:r>
    </w:p>
    <w:p w:rsidR="00FD1D25" w:rsidRPr="006C7502" w:rsidRDefault="00FD1D25" w:rsidP="00FD1D25">
      <w:pPr>
        <w:pStyle w:val="aa"/>
        <w:numPr>
          <w:ilvl w:val="0"/>
          <w:numId w:val="27"/>
        </w:numPr>
        <w:rPr>
          <w:sz w:val="24"/>
          <w:szCs w:val="24"/>
          <w:lang w:val="en-US"/>
        </w:rPr>
      </w:pPr>
      <w:r w:rsidRPr="006C7502">
        <w:rPr>
          <w:sz w:val="24"/>
          <w:szCs w:val="24"/>
          <w:lang w:val="en-US"/>
        </w:rPr>
        <w:t xml:space="preserve"> </w:t>
      </w:r>
      <w:r w:rsidRPr="006C7502">
        <w:rPr>
          <w:noProof/>
          <w:sz w:val="24"/>
          <w:szCs w:val="24"/>
          <w:lang w:val="en-US"/>
        </w:rPr>
        <w:t xml:space="preserve">Keene S., Goren A. Therapeutic hotline. Genetic variations in the androgen receptor gene and finasteride response in women with androgenetic alopecia mediated by epigenetics. // Dermatol. Ther. 2011. </w:t>
      </w:r>
      <w:r w:rsidRPr="006C7502">
        <w:rPr>
          <w:noProof/>
          <w:sz w:val="24"/>
          <w:szCs w:val="24"/>
        </w:rPr>
        <w:t>Т</w:t>
      </w:r>
      <w:r w:rsidRPr="006C7502">
        <w:rPr>
          <w:noProof/>
          <w:sz w:val="24"/>
          <w:szCs w:val="24"/>
          <w:lang w:val="en-US"/>
        </w:rPr>
        <w:t xml:space="preserve">. 24. № 2. </w:t>
      </w:r>
      <w:r w:rsidRPr="006C7502">
        <w:rPr>
          <w:noProof/>
          <w:sz w:val="24"/>
          <w:szCs w:val="24"/>
        </w:rPr>
        <w:t>С</w:t>
      </w:r>
      <w:r w:rsidRPr="006C7502">
        <w:rPr>
          <w:noProof/>
          <w:sz w:val="24"/>
          <w:szCs w:val="24"/>
          <w:lang w:val="en-US"/>
        </w:rPr>
        <w:t>. 296–300.</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Avital Y.S. et al. Study of the International Epidemiology of Androgenetic Alopecia in Young Caucasian Men Using Photographs From the Internet. // Indian J. Dermatol. </w:t>
      </w:r>
      <w:r w:rsidRPr="006C7502">
        <w:rPr>
          <w:sz w:val="24"/>
          <w:szCs w:val="24"/>
          <w:shd w:val="clear" w:color="auto" w:fill="FFFFFF"/>
          <w:lang w:val="en-US"/>
        </w:rPr>
        <w:t>2015 Jul-Aug; 60(4): 419</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Severi G. </w:t>
      </w:r>
      <w:r w:rsidRPr="006C7502">
        <w:rPr>
          <w:sz w:val="24"/>
          <w:szCs w:val="24"/>
          <w:lang w:val="en-US"/>
        </w:rPr>
        <w:t>et al.</w:t>
      </w:r>
      <w:proofErr w:type="gramStart"/>
      <w:r w:rsidRPr="006C7502">
        <w:rPr>
          <w:sz w:val="24"/>
          <w:szCs w:val="24"/>
          <w:lang w:val="en-US"/>
        </w:rPr>
        <w:t xml:space="preserve">, </w:t>
      </w:r>
      <w:r w:rsidRPr="006C7502">
        <w:rPr>
          <w:noProof/>
          <w:sz w:val="24"/>
          <w:szCs w:val="24"/>
          <w:lang w:val="en-US"/>
        </w:rPr>
        <w:t xml:space="preserve"> Androgenetic</w:t>
      </w:r>
      <w:proofErr w:type="gramEnd"/>
      <w:r w:rsidRPr="006C7502">
        <w:rPr>
          <w:noProof/>
          <w:sz w:val="24"/>
          <w:szCs w:val="24"/>
          <w:lang w:val="en-US"/>
        </w:rPr>
        <w:t xml:space="preserve"> alopecia in men aged 40-69 years: prevalence and risk factors. // Br. J. Dermatol. 2003. </w:t>
      </w:r>
      <w:r w:rsidRPr="006C7502">
        <w:rPr>
          <w:noProof/>
          <w:sz w:val="24"/>
          <w:szCs w:val="24"/>
        </w:rPr>
        <w:t>Т</w:t>
      </w:r>
      <w:r w:rsidRPr="006C7502">
        <w:rPr>
          <w:noProof/>
          <w:sz w:val="24"/>
          <w:szCs w:val="24"/>
          <w:lang w:val="en-US"/>
        </w:rPr>
        <w:t xml:space="preserve">. 149. № 6. </w:t>
      </w:r>
      <w:r w:rsidRPr="006C7502">
        <w:rPr>
          <w:noProof/>
          <w:sz w:val="24"/>
          <w:szCs w:val="24"/>
        </w:rPr>
        <w:t>С</w:t>
      </w:r>
      <w:r w:rsidRPr="006C7502">
        <w:rPr>
          <w:noProof/>
          <w:sz w:val="24"/>
          <w:szCs w:val="24"/>
          <w:lang w:val="en-US"/>
        </w:rPr>
        <w:t>. 1207–13.</w:t>
      </w:r>
    </w:p>
    <w:p w:rsidR="00FD1D25" w:rsidRPr="006C7502" w:rsidRDefault="00FD1D25" w:rsidP="00FD1D25">
      <w:pPr>
        <w:pStyle w:val="aa"/>
        <w:numPr>
          <w:ilvl w:val="0"/>
          <w:numId w:val="27"/>
        </w:numPr>
        <w:rPr>
          <w:sz w:val="24"/>
          <w:szCs w:val="24"/>
          <w:lang w:val="en-US"/>
        </w:rPr>
      </w:pPr>
      <w:proofErr w:type="spellStart"/>
      <w:r w:rsidRPr="006C7502">
        <w:rPr>
          <w:sz w:val="24"/>
          <w:szCs w:val="24"/>
          <w:shd w:val="clear" w:color="auto" w:fill="FFFFFF"/>
          <w:lang w:val="en-US"/>
        </w:rPr>
        <w:t>Yildiz</w:t>
      </w:r>
      <w:proofErr w:type="spellEnd"/>
      <w:r w:rsidRPr="006C7502">
        <w:rPr>
          <w:sz w:val="24"/>
          <w:szCs w:val="24"/>
          <w:shd w:val="clear" w:color="auto" w:fill="FFFFFF"/>
          <w:lang w:val="en-US"/>
        </w:rPr>
        <w:t xml:space="preserve"> BO. Diagnosis of </w:t>
      </w:r>
      <w:proofErr w:type="spellStart"/>
      <w:r w:rsidRPr="006C7502">
        <w:rPr>
          <w:sz w:val="24"/>
          <w:szCs w:val="24"/>
          <w:shd w:val="clear" w:color="auto" w:fill="FFFFFF"/>
          <w:lang w:val="en-US"/>
        </w:rPr>
        <w:t>hyperandrogenism</w:t>
      </w:r>
      <w:proofErr w:type="spellEnd"/>
      <w:r w:rsidRPr="006C7502">
        <w:rPr>
          <w:sz w:val="24"/>
          <w:szCs w:val="24"/>
          <w:shd w:val="clear" w:color="auto" w:fill="FFFFFF"/>
          <w:lang w:val="en-US"/>
        </w:rPr>
        <w:t xml:space="preserve">: clinical criteria. Best </w:t>
      </w:r>
      <w:proofErr w:type="spellStart"/>
      <w:r w:rsidRPr="006C7502">
        <w:rPr>
          <w:sz w:val="24"/>
          <w:szCs w:val="24"/>
          <w:shd w:val="clear" w:color="auto" w:fill="FFFFFF"/>
          <w:lang w:val="en-US"/>
        </w:rPr>
        <w:t>Pract</w:t>
      </w:r>
      <w:proofErr w:type="spellEnd"/>
      <w:r w:rsidRPr="006C7502">
        <w:rPr>
          <w:sz w:val="24"/>
          <w:szCs w:val="24"/>
          <w:shd w:val="clear" w:color="auto" w:fill="FFFFFF"/>
          <w:lang w:val="en-US"/>
        </w:rPr>
        <w:t xml:space="preserve"> Res </w:t>
      </w:r>
      <w:proofErr w:type="spellStart"/>
      <w:r w:rsidRPr="006C7502">
        <w:rPr>
          <w:sz w:val="24"/>
          <w:szCs w:val="24"/>
          <w:shd w:val="clear" w:color="auto" w:fill="FFFFFF"/>
          <w:lang w:val="en-US"/>
        </w:rPr>
        <w:t>ClinEndocrinolMetab</w:t>
      </w:r>
      <w:proofErr w:type="spellEnd"/>
      <w:r w:rsidRPr="006C7502">
        <w:rPr>
          <w:sz w:val="24"/>
          <w:szCs w:val="24"/>
          <w:shd w:val="clear" w:color="auto" w:fill="FFFFFF"/>
          <w:lang w:val="en-US"/>
        </w:rPr>
        <w:t>. 2006 Jun;20(2):167-76</w:t>
      </w:r>
    </w:p>
    <w:p w:rsidR="00FD1D25" w:rsidRPr="006C7502" w:rsidRDefault="00FD1D25" w:rsidP="00FD1D25">
      <w:pPr>
        <w:pStyle w:val="aa"/>
        <w:numPr>
          <w:ilvl w:val="0"/>
          <w:numId w:val="27"/>
        </w:numPr>
        <w:rPr>
          <w:sz w:val="24"/>
          <w:szCs w:val="24"/>
          <w:shd w:val="clear" w:color="auto" w:fill="FFFFFF"/>
          <w:lang w:val="en-US"/>
        </w:rPr>
      </w:pPr>
      <w:proofErr w:type="spellStart"/>
      <w:r w:rsidRPr="006C7502">
        <w:rPr>
          <w:sz w:val="24"/>
          <w:szCs w:val="24"/>
          <w:shd w:val="clear" w:color="auto" w:fill="FFFFFF"/>
          <w:lang w:val="en-US"/>
        </w:rPr>
        <w:t>Nabaie</w:t>
      </w:r>
      <w:proofErr w:type="spellEnd"/>
      <w:r w:rsidRPr="006C7502">
        <w:rPr>
          <w:sz w:val="24"/>
          <w:szCs w:val="24"/>
          <w:shd w:val="clear" w:color="auto" w:fill="FFFFFF"/>
          <w:lang w:val="en-US"/>
        </w:rPr>
        <w:t xml:space="preserve"> L, </w:t>
      </w:r>
      <w:proofErr w:type="spellStart"/>
      <w:r w:rsidRPr="006C7502">
        <w:rPr>
          <w:sz w:val="24"/>
          <w:szCs w:val="24"/>
          <w:shd w:val="clear" w:color="auto" w:fill="FFFFFF"/>
          <w:lang w:val="en-US"/>
        </w:rPr>
        <w:t>Kavand</w:t>
      </w:r>
      <w:proofErr w:type="spellEnd"/>
      <w:r w:rsidRPr="006C7502">
        <w:rPr>
          <w:sz w:val="24"/>
          <w:szCs w:val="24"/>
          <w:shd w:val="clear" w:color="auto" w:fill="FFFFFF"/>
          <w:lang w:val="en-US"/>
        </w:rPr>
        <w:t xml:space="preserve"> S, </w:t>
      </w:r>
      <w:proofErr w:type="spellStart"/>
      <w:r w:rsidRPr="006C7502">
        <w:rPr>
          <w:sz w:val="24"/>
          <w:szCs w:val="24"/>
          <w:shd w:val="clear" w:color="auto" w:fill="FFFFFF"/>
          <w:lang w:val="en-US"/>
        </w:rPr>
        <w:t>Robati</w:t>
      </w:r>
      <w:proofErr w:type="spellEnd"/>
      <w:r w:rsidRPr="006C7502">
        <w:rPr>
          <w:sz w:val="24"/>
          <w:szCs w:val="24"/>
          <w:shd w:val="clear" w:color="auto" w:fill="FFFFFF"/>
          <w:lang w:val="en-US"/>
        </w:rPr>
        <w:t xml:space="preserve"> RM, </w:t>
      </w:r>
      <w:proofErr w:type="spellStart"/>
      <w:r w:rsidRPr="006C7502">
        <w:rPr>
          <w:sz w:val="24"/>
          <w:szCs w:val="24"/>
          <w:shd w:val="clear" w:color="auto" w:fill="FFFFFF"/>
          <w:lang w:val="en-US"/>
        </w:rPr>
        <w:t>Sarrafi-Rad</w:t>
      </w:r>
      <w:proofErr w:type="spellEnd"/>
      <w:r w:rsidRPr="006C7502">
        <w:rPr>
          <w:sz w:val="24"/>
          <w:szCs w:val="24"/>
          <w:shd w:val="clear" w:color="auto" w:fill="FFFFFF"/>
          <w:lang w:val="en-US"/>
        </w:rPr>
        <w:t xml:space="preserve"> N, </w:t>
      </w:r>
      <w:proofErr w:type="spellStart"/>
      <w:r w:rsidRPr="006C7502">
        <w:rPr>
          <w:sz w:val="24"/>
          <w:szCs w:val="24"/>
          <w:shd w:val="clear" w:color="auto" w:fill="FFFFFF"/>
          <w:lang w:val="en-US"/>
        </w:rPr>
        <w:t>Kavand</w:t>
      </w:r>
      <w:proofErr w:type="spellEnd"/>
      <w:r w:rsidRPr="006C7502">
        <w:rPr>
          <w:sz w:val="24"/>
          <w:szCs w:val="24"/>
          <w:shd w:val="clear" w:color="auto" w:fill="FFFFFF"/>
          <w:lang w:val="en-US"/>
        </w:rPr>
        <w:t xml:space="preserve"> S, </w:t>
      </w:r>
      <w:proofErr w:type="spellStart"/>
      <w:r w:rsidRPr="006C7502">
        <w:rPr>
          <w:sz w:val="24"/>
          <w:szCs w:val="24"/>
          <w:shd w:val="clear" w:color="auto" w:fill="FFFFFF"/>
          <w:lang w:val="en-US"/>
        </w:rPr>
        <w:t>Shahgholi</w:t>
      </w:r>
      <w:proofErr w:type="spellEnd"/>
      <w:r w:rsidRPr="006C7502">
        <w:rPr>
          <w:sz w:val="24"/>
          <w:szCs w:val="24"/>
          <w:shd w:val="clear" w:color="auto" w:fill="FFFFFF"/>
          <w:lang w:val="en-US"/>
        </w:rPr>
        <w:t xml:space="preserve"> L, </w:t>
      </w:r>
      <w:proofErr w:type="spellStart"/>
      <w:proofErr w:type="gramStart"/>
      <w:r w:rsidRPr="006C7502">
        <w:rPr>
          <w:sz w:val="24"/>
          <w:szCs w:val="24"/>
          <w:shd w:val="clear" w:color="auto" w:fill="FFFFFF"/>
          <w:lang w:val="en-US"/>
        </w:rPr>
        <w:t>Meshkat</w:t>
      </w:r>
      <w:proofErr w:type="gramEnd"/>
      <w:r w:rsidRPr="006C7502">
        <w:rPr>
          <w:sz w:val="24"/>
          <w:szCs w:val="24"/>
          <w:shd w:val="clear" w:color="auto" w:fill="FFFFFF"/>
          <w:lang w:val="en-US"/>
        </w:rPr>
        <w:t>-Razavi</w:t>
      </w:r>
      <w:proofErr w:type="spellEnd"/>
      <w:r w:rsidRPr="006C7502">
        <w:rPr>
          <w:sz w:val="24"/>
          <w:szCs w:val="24"/>
          <w:shd w:val="clear" w:color="auto" w:fill="FFFFFF"/>
          <w:lang w:val="en-US"/>
        </w:rPr>
        <w:t xml:space="preserve"> G. Androgenic alopecia and insulin resistance: are they really related? </w:t>
      </w:r>
      <w:proofErr w:type="spellStart"/>
      <w:r w:rsidRPr="006C7502">
        <w:rPr>
          <w:sz w:val="24"/>
          <w:szCs w:val="24"/>
          <w:shd w:val="clear" w:color="auto" w:fill="FFFFFF"/>
          <w:lang w:val="en-US"/>
        </w:rPr>
        <w:t>ClinExpDermatol</w:t>
      </w:r>
      <w:proofErr w:type="spellEnd"/>
      <w:r w:rsidRPr="006C7502">
        <w:rPr>
          <w:sz w:val="24"/>
          <w:szCs w:val="24"/>
          <w:shd w:val="clear" w:color="auto" w:fill="FFFFFF"/>
          <w:lang w:val="en-US"/>
        </w:rPr>
        <w:t>. 2009 Aug;34(6):694-7</w:t>
      </w:r>
    </w:p>
    <w:p w:rsidR="00FD1D25" w:rsidRPr="006C7502" w:rsidRDefault="00FD1D25" w:rsidP="00FD1D25">
      <w:pPr>
        <w:pStyle w:val="aa"/>
        <w:numPr>
          <w:ilvl w:val="0"/>
          <w:numId w:val="27"/>
        </w:numPr>
        <w:rPr>
          <w:sz w:val="24"/>
          <w:szCs w:val="24"/>
          <w:lang w:val="en-US"/>
        </w:rPr>
      </w:pPr>
      <w:r w:rsidRPr="006C7502">
        <w:rPr>
          <w:sz w:val="24"/>
          <w:szCs w:val="24"/>
          <w:shd w:val="clear" w:color="auto" w:fill="FFFFFF"/>
          <w:lang w:val="en-US"/>
        </w:rPr>
        <w:t xml:space="preserve">Abdel Fattah NSA, </w:t>
      </w:r>
      <w:proofErr w:type="spellStart"/>
      <w:r w:rsidRPr="006C7502">
        <w:rPr>
          <w:sz w:val="24"/>
          <w:szCs w:val="24"/>
          <w:shd w:val="clear" w:color="auto" w:fill="FFFFFF"/>
          <w:lang w:val="en-US"/>
        </w:rPr>
        <w:t>Atef</w:t>
      </w:r>
      <w:proofErr w:type="spellEnd"/>
      <w:r w:rsidRPr="006C7502">
        <w:rPr>
          <w:sz w:val="24"/>
          <w:szCs w:val="24"/>
          <w:shd w:val="clear" w:color="auto" w:fill="FFFFFF"/>
          <w:lang w:val="en-US"/>
        </w:rPr>
        <w:t xml:space="preserve"> MM, Al-</w:t>
      </w:r>
      <w:proofErr w:type="spellStart"/>
      <w:r w:rsidRPr="006C7502">
        <w:rPr>
          <w:sz w:val="24"/>
          <w:szCs w:val="24"/>
          <w:shd w:val="clear" w:color="auto" w:fill="FFFFFF"/>
          <w:lang w:val="en-US"/>
        </w:rPr>
        <w:t>Qaradaghi</w:t>
      </w:r>
      <w:proofErr w:type="spellEnd"/>
      <w:r w:rsidRPr="006C7502">
        <w:rPr>
          <w:sz w:val="24"/>
          <w:szCs w:val="24"/>
          <w:shd w:val="clear" w:color="auto" w:fill="FFFFFF"/>
          <w:lang w:val="en-US"/>
        </w:rPr>
        <w:t xml:space="preserve"> SMQ. Evaluation of serum zinc level in patients with newly diagnosed and resistant alopecia </w:t>
      </w:r>
      <w:proofErr w:type="spellStart"/>
      <w:r w:rsidRPr="006C7502">
        <w:rPr>
          <w:sz w:val="24"/>
          <w:szCs w:val="24"/>
          <w:shd w:val="clear" w:color="auto" w:fill="FFFFFF"/>
          <w:lang w:val="en-US"/>
        </w:rPr>
        <w:t>areata</w:t>
      </w:r>
      <w:proofErr w:type="spellEnd"/>
      <w:r w:rsidRPr="006C7502">
        <w:rPr>
          <w:sz w:val="24"/>
          <w:szCs w:val="24"/>
          <w:shd w:val="clear" w:color="auto" w:fill="FFFFFF"/>
          <w:lang w:val="en-US"/>
        </w:rPr>
        <w:t xml:space="preserve">. </w:t>
      </w:r>
      <w:proofErr w:type="spellStart"/>
      <w:r w:rsidRPr="006C7502">
        <w:rPr>
          <w:sz w:val="24"/>
          <w:szCs w:val="24"/>
          <w:shd w:val="clear" w:color="auto" w:fill="FFFFFF"/>
          <w:lang w:val="en-US"/>
        </w:rPr>
        <w:t>Int</w:t>
      </w:r>
      <w:proofErr w:type="spellEnd"/>
      <w:r w:rsidRPr="006C7502">
        <w:rPr>
          <w:sz w:val="24"/>
          <w:szCs w:val="24"/>
          <w:shd w:val="clear" w:color="auto" w:fill="FFFFFF"/>
          <w:lang w:val="en-US"/>
        </w:rPr>
        <w:t xml:space="preserve"> J </w:t>
      </w:r>
      <w:proofErr w:type="spellStart"/>
      <w:r w:rsidRPr="006C7502">
        <w:rPr>
          <w:sz w:val="24"/>
          <w:szCs w:val="24"/>
          <w:shd w:val="clear" w:color="auto" w:fill="FFFFFF"/>
          <w:lang w:val="en-US"/>
        </w:rPr>
        <w:t>Dermatol</w:t>
      </w:r>
      <w:proofErr w:type="spellEnd"/>
      <w:r w:rsidRPr="006C7502">
        <w:rPr>
          <w:sz w:val="24"/>
          <w:szCs w:val="24"/>
          <w:shd w:val="clear" w:color="auto" w:fill="FFFFFF"/>
          <w:lang w:val="en-US"/>
        </w:rPr>
        <w:t>. 2016; 55:24–29</w:t>
      </w:r>
    </w:p>
    <w:p w:rsidR="00FD1D25" w:rsidRPr="006C7502" w:rsidRDefault="00FD1D25" w:rsidP="00FD1D25">
      <w:pPr>
        <w:pStyle w:val="aa"/>
        <w:numPr>
          <w:ilvl w:val="0"/>
          <w:numId w:val="27"/>
        </w:numPr>
        <w:rPr>
          <w:sz w:val="24"/>
          <w:szCs w:val="24"/>
          <w:lang w:val="en-US"/>
        </w:rPr>
      </w:pPr>
      <w:proofErr w:type="spellStart"/>
      <w:r w:rsidRPr="006C7502">
        <w:rPr>
          <w:sz w:val="24"/>
          <w:szCs w:val="24"/>
          <w:shd w:val="clear" w:color="auto" w:fill="FFFFFF"/>
          <w:lang w:val="en-US"/>
        </w:rPr>
        <w:lastRenderedPageBreak/>
        <w:t>Matilainen</w:t>
      </w:r>
      <w:proofErr w:type="spellEnd"/>
      <w:r w:rsidRPr="006C7502">
        <w:rPr>
          <w:sz w:val="24"/>
          <w:szCs w:val="24"/>
          <w:shd w:val="clear" w:color="auto" w:fill="FFFFFF"/>
          <w:lang w:val="en-US"/>
        </w:rPr>
        <w:t xml:space="preserve"> V, </w:t>
      </w:r>
      <w:proofErr w:type="spellStart"/>
      <w:r w:rsidRPr="006C7502">
        <w:rPr>
          <w:sz w:val="24"/>
          <w:szCs w:val="24"/>
          <w:shd w:val="clear" w:color="auto" w:fill="FFFFFF"/>
          <w:lang w:val="en-US"/>
        </w:rPr>
        <w:t>Koskela</w:t>
      </w:r>
      <w:proofErr w:type="spellEnd"/>
      <w:r w:rsidRPr="006C7502">
        <w:rPr>
          <w:sz w:val="24"/>
          <w:szCs w:val="24"/>
          <w:shd w:val="clear" w:color="auto" w:fill="FFFFFF"/>
          <w:lang w:val="en-US"/>
        </w:rPr>
        <w:t xml:space="preserve"> P, </w:t>
      </w:r>
      <w:proofErr w:type="spellStart"/>
      <w:r w:rsidRPr="006C7502">
        <w:rPr>
          <w:sz w:val="24"/>
          <w:szCs w:val="24"/>
          <w:shd w:val="clear" w:color="auto" w:fill="FFFFFF"/>
          <w:lang w:val="en-US"/>
        </w:rPr>
        <w:t>Keinänen-Kiukaanniemi</w:t>
      </w:r>
      <w:proofErr w:type="spellEnd"/>
      <w:r w:rsidRPr="006C7502">
        <w:rPr>
          <w:sz w:val="24"/>
          <w:szCs w:val="24"/>
          <w:shd w:val="clear" w:color="auto" w:fill="FFFFFF"/>
          <w:lang w:val="en-US"/>
        </w:rPr>
        <w:t xml:space="preserve"> S. Early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as a marker of insulin resistance. Lancet. 2000 Sep 30</w:t>
      </w:r>
      <w:proofErr w:type="gramStart"/>
      <w:r w:rsidRPr="006C7502">
        <w:rPr>
          <w:sz w:val="24"/>
          <w:szCs w:val="24"/>
          <w:shd w:val="clear" w:color="auto" w:fill="FFFFFF"/>
          <w:lang w:val="en-US"/>
        </w:rPr>
        <w:t>;356</w:t>
      </w:r>
      <w:proofErr w:type="gramEnd"/>
      <w:r w:rsidRPr="006C7502">
        <w:rPr>
          <w:sz w:val="24"/>
          <w:szCs w:val="24"/>
          <w:shd w:val="clear" w:color="auto" w:fill="FFFFFF"/>
          <w:lang w:val="en-US"/>
        </w:rPr>
        <w:t xml:space="preserve">(9236):1165-6. </w:t>
      </w:r>
      <w:proofErr w:type="spellStart"/>
      <w:proofErr w:type="gramStart"/>
      <w:r w:rsidRPr="006C7502">
        <w:rPr>
          <w:sz w:val="24"/>
          <w:szCs w:val="24"/>
          <w:shd w:val="clear" w:color="auto" w:fill="FFFFFF"/>
          <w:lang w:val="en-US"/>
        </w:rPr>
        <w:t>doi</w:t>
      </w:r>
      <w:proofErr w:type="spellEnd"/>
      <w:proofErr w:type="gramEnd"/>
      <w:r w:rsidRPr="006C7502">
        <w:rPr>
          <w:sz w:val="24"/>
          <w:szCs w:val="24"/>
          <w:shd w:val="clear" w:color="auto" w:fill="FFFFFF"/>
          <w:lang w:val="en-US"/>
        </w:rPr>
        <w:t>: 10.1016/S0140-6736(00)02763-X. PMID: 11030300.</w:t>
      </w:r>
    </w:p>
    <w:p w:rsidR="00FD1D25" w:rsidRPr="006C7502" w:rsidRDefault="00FD1D25" w:rsidP="00FD1D25">
      <w:pPr>
        <w:pStyle w:val="aa"/>
        <w:numPr>
          <w:ilvl w:val="0"/>
          <w:numId w:val="27"/>
        </w:numPr>
        <w:rPr>
          <w:sz w:val="24"/>
          <w:szCs w:val="24"/>
          <w:lang w:val="en-US"/>
        </w:rPr>
      </w:pPr>
      <w:proofErr w:type="spellStart"/>
      <w:r w:rsidRPr="006C7502">
        <w:rPr>
          <w:sz w:val="24"/>
          <w:szCs w:val="24"/>
          <w:shd w:val="clear" w:color="auto" w:fill="FFFFFF"/>
          <w:lang w:val="en-US"/>
        </w:rPr>
        <w:t>Bakry</w:t>
      </w:r>
      <w:proofErr w:type="spellEnd"/>
      <w:r w:rsidRPr="006C7502">
        <w:rPr>
          <w:sz w:val="24"/>
          <w:szCs w:val="24"/>
          <w:shd w:val="clear" w:color="auto" w:fill="FFFFFF"/>
          <w:lang w:val="en-US"/>
        </w:rPr>
        <w:t xml:space="preserve"> OA, </w:t>
      </w:r>
      <w:proofErr w:type="spellStart"/>
      <w:r w:rsidRPr="006C7502">
        <w:rPr>
          <w:sz w:val="24"/>
          <w:szCs w:val="24"/>
          <w:shd w:val="clear" w:color="auto" w:fill="FFFFFF"/>
          <w:lang w:val="en-US"/>
        </w:rPr>
        <w:t>Shoeib</w:t>
      </w:r>
      <w:proofErr w:type="spellEnd"/>
      <w:r w:rsidRPr="006C7502">
        <w:rPr>
          <w:sz w:val="24"/>
          <w:szCs w:val="24"/>
          <w:shd w:val="clear" w:color="auto" w:fill="FFFFFF"/>
          <w:lang w:val="en-US"/>
        </w:rPr>
        <w:t xml:space="preserve"> MA, El </w:t>
      </w:r>
      <w:proofErr w:type="spellStart"/>
      <w:r w:rsidRPr="006C7502">
        <w:rPr>
          <w:sz w:val="24"/>
          <w:szCs w:val="24"/>
          <w:shd w:val="clear" w:color="auto" w:fill="FFFFFF"/>
          <w:lang w:val="en-US"/>
        </w:rPr>
        <w:t>Shafiee</w:t>
      </w:r>
      <w:proofErr w:type="spellEnd"/>
      <w:r w:rsidRPr="006C7502">
        <w:rPr>
          <w:sz w:val="24"/>
          <w:szCs w:val="24"/>
          <w:shd w:val="clear" w:color="auto" w:fill="FFFFFF"/>
          <w:lang w:val="en-US"/>
        </w:rPr>
        <w:t xml:space="preserve"> MK, Hassan A.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metabolic syndrome, and insulin resistance: Is there any association? A case-control study. Indian </w:t>
      </w:r>
      <w:proofErr w:type="spellStart"/>
      <w:r w:rsidRPr="006C7502">
        <w:rPr>
          <w:sz w:val="24"/>
          <w:szCs w:val="24"/>
          <w:shd w:val="clear" w:color="auto" w:fill="FFFFFF"/>
          <w:lang w:val="en-US"/>
        </w:rPr>
        <w:t>Dermatol</w:t>
      </w:r>
      <w:proofErr w:type="spellEnd"/>
      <w:r w:rsidRPr="006C7502">
        <w:rPr>
          <w:sz w:val="24"/>
          <w:szCs w:val="24"/>
          <w:shd w:val="clear" w:color="auto" w:fill="FFFFFF"/>
          <w:lang w:val="en-US"/>
        </w:rPr>
        <w:t xml:space="preserve"> Online J. 2014 Jul;5(3):276-81</w:t>
      </w:r>
    </w:p>
    <w:p w:rsidR="00FD1D25" w:rsidRPr="006C7502" w:rsidRDefault="00FD1D25" w:rsidP="00FD1D25">
      <w:pPr>
        <w:pStyle w:val="aa"/>
        <w:numPr>
          <w:ilvl w:val="0"/>
          <w:numId w:val="27"/>
        </w:numPr>
        <w:rPr>
          <w:sz w:val="24"/>
          <w:szCs w:val="24"/>
          <w:shd w:val="clear" w:color="auto" w:fill="FFFFFF"/>
          <w:lang w:val="en-US"/>
        </w:rPr>
      </w:pPr>
      <w:proofErr w:type="spellStart"/>
      <w:r w:rsidRPr="006C7502">
        <w:rPr>
          <w:sz w:val="24"/>
          <w:szCs w:val="24"/>
          <w:shd w:val="clear" w:color="auto" w:fill="FFFFFF"/>
          <w:lang w:val="en-US"/>
        </w:rPr>
        <w:t>González-González</w:t>
      </w:r>
      <w:proofErr w:type="spellEnd"/>
      <w:r w:rsidRPr="006C7502">
        <w:rPr>
          <w:sz w:val="24"/>
          <w:szCs w:val="24"/>
          <w:shd w:val="clear" w:color="auto" w:fill="FFFFFF"/>
          <w:lang w:val="en-US"/>
        </w:rPr>
        <w:t xml:space="preserve"> JG, </w:t>
      </w:r>
      <w:proofErr w:type="spellStart"/>
      <w:r w:rsidRPr="006C7502">
        <w:rPr>
          <w:sz w:val="24"/>
          <w:szCs w:val="24"/>
          <w:shd w:val="clear" w:color="auto" w:fill="FFFFFF"/>
          <w:lang w:val="en-US"/>
        </w:rPr>
        <w:t>Mancillas-Adame</w:t>
      </w:r>
      <w:proofErr w:type="spellEnd"/>
      <w:r w:rsidRPr="006C7502">
        <w:rPr>
          <w:sz w:val="24"/>
          <w:szCs w:val="24"/>
          <w:shd w:val="clear" w:color="auto" w:fill="FFFFFF"/>
          <w:lang w:val="en-US"/>
        </w:rPr>
        <w:t xml:space="preserve"> LG, </w:t>
      </w:r>
      <w:proofErr w:type="spellStart"/>
      <w:r w:rsidRPr="006C7502">
        <w:rPr>
          <w:sz w:val="24"/>
          <w:szCs w:val="24"/>
          <w:shd w:val="clear" w:color="auto" w:fill="FFFFFF"/>
          <w:lang w:val="en-US"/>
        </w:rPr>
        <w:t>Fernández</w:t>
      </w:r>
      <w:proofErr w:type="spellEnd"/>
      <w:r w:rsidRPr="006C7502">
        <w:rPr>
          <w:sz w:val="24"/>
          <w:szCs w:val="24"/>
          <w:shd w:val="clear" w:color="auto" w:fill="FFFFFF"/>
          <w:lang w:val="en-US"/>
        </w:rPr>
        <w:t xml:space="preserve">-Reyes M, </w:t>
      </w:r>
      <w:proofErr w:type="spellStart"/>
      <w:r w:rsidRPr="006C7502">
        <w:rPr>
          <w:sz w:val="24"/>
          <w:szCs w:val="24"/>
          <w:shd w:val="clear" w:color="auto" w:fill="FFFFFF"/>
          <w:lang w:val="en-US"/>
        </w:rPr>
        <w:t>Gómez</w:t>
      </w:r>
      <w:proofErr w:type="spellEnd"/>
      <w:r w:rsidRPr="006C7502">
        <w:rPr>
          <w:sz w:val="24"/>
          <w:szCs w:val="24"/>
          <w:shd w:val="clear" w:color="auto" w:fill="FFFFFF"/>
          <w:lang w:val="en-US"/>
        </w:rPr>
        <w:t xml:space="preserve">-Flores M, </w:t>
      </w:r>
      <w:proofErr w:type="spellStart"/>
      <w:r w:rsidRPr="006C7502">
        <w:rPr>
          <w:sz w:val="24"/>
          <w:szCs w:val="24"/>
          <w:shd w:val="clear" w:color="auto" w:fill="FFFFFF"/>
          <w:lang w:val="en-US"/>
        </w:rPr>
        <w:t>Lavalle-González</w:t>
      </w:r>
      <w:proofErr w:type="spellEnd"/>
      <w:r w:rsidRPr="006C7502">
        <w:rPr>
          <w:sz w:val="24"/>
          <w:szCs w:val="24"/>
          <w:shd w:val="clear" w:color="auto" w:fill="FFFFFF"/>
          <w:lang w:val="en-US"/>
        </w:rPr>
        <w:t xml:space="preserve"> FJ, </w:t>
      </w:r>
      <w:proofErr w:type="spellStart"/>
      <w:r w:rsidRPr="006C7502">
        <w:rPr>
          <w:sz w:val="24"/>
          <w:szCs w:val="24"/>
          <w:shd w:val="clear" w:color="auto" w:fill="FFFFFF"/>
          <w:lang w:val="en-US"/>
        </w:rPr>
        <w:t>Ocampo-Candiani</w:t>
      </w:r>
      <w:proofErr w:type="spellEnd"/>
      <w:r w:rsidRPr="006C7502">
        <w:rPr>
          <w:sz w:val="24"/>
          <w:szCs w:val="24"/>
          <w:shd w:val="clear" w:color="auto" w:fill="FFFFFF"/>
          <w:lang w:val="en-US"/>
        </w:rPr>
        <w:t xml:space="preserve"> J, Villarreal-</w:t>
      </w:r>
      <w:proofErr w:type="spellStart"/>
      <w:r w:rsidRPr="006C7502">
        <w:rPr>
          <w:sz w:val="24"/>
          <w:szCs w:val="24"/>
          <w:shd w:val="clear" w:color="auto" w:fill="FFFFFF"/>
          <w:lang w:val="en-US"/>
        </w:rPr>
        <w:t>Pérez</w:t>
      </w:r>
      <w:proofErr w:type="spellEnd"/>
      <w:r w:rsidRPr="006C7502">
        <w:rPr>
          <w:sz w:val="24"/>
          <w:szCs w:val="24"/>
          <w:shd w:val="clear" w:color="auto" w:fill="FFFFFF"/>
          <w:lang w:val="en-US"/>
        </w:rPr>
        <w:t xml:space="preserve"> JZ.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and insulin resistance in young men. </w:t>
      </w:r>
      <w:proofErr w:type="spellStart"/>
      <w:r w:rsidRPr="006C7502">
        <w:rPr>
          <w:sz w:val="24"/>
          <w:szCs w:val="24"/>
          <w:shd w:val="clear" w:color="auto" w:fill="FFFFFF"/>
          <w:lang w:val="en-US"/>
        </w:rPr>
        <w:t>ClinEndocrinol</w:t>
      </w:r>
      <w:proofErr w:type="spellEnd"/>
      <w:r w:rsidRPr="006C7502">
        <w:rPr>
          <w:sz w:val="24"/>
          <w:szCs w:val="24"/>
          <w:shd w:val="clear" w:color="auto" w:fill="FFFFFF"/>
          <w:lang w:val="en-US"/>
        </w:rPr>
        <w:t xml:space="preserve"> (</w:t>
      </w:r>
      <w:proofErr w:type="spellStart"/>
      <w:r w:rsidRPr="006C7502">
        <w:rPr>
          <w:sz w:val="24"/>
          <w:szCs w:val="24"/>
          <w:shd w:val="clear" w:color="auto" w:fill="FFFFFF"/>
          <w:lang w:val="en-US"/>
        </w:rPr>
        <w:t>Oxf</w:t>
      </w:r>
      <w:proofErr w:type="spellEnd"/>
      <w:r w:rsidRPr="006C7502">
        <w:rPr>
          <w:sz w:val="24"/>
          <w:szCs w:val="24"/>
          <w:shd w:val="clear" w:color="auto" w:fill="FFFFFF"/>
          <w:lang w:val="en-US"/>
        </w:rPr>
        <w:t>). 2009 Oct;71(4):494-9</w:t>
      </w:r>
    </w:p>
    <w:p w:rsidR="00FD1D25" w:rsidRPr="006C7502" w:rsidRDefault="00FD1D25" w:rsidP="00FD1D25">
      <w:pPr>
        <w:pStyle w:val="aa"/>
        <w:numPr>
          <w:ilvl w:val="0"/>
          <w:numId w:val="27"/>
        </w:numPr>
        <w:rPr>
          <w:sz w:val="24"/>
          <w:szCs w:val="24"/>
          <w:shd w:val="clear" w:color="auto" w:fill="FFFFFF"/>
          <w:lang w:val="en-US"/>
        </w:rPr>
      </w:pPr>
      <w:proofErr w:type="spellStart"/>
      <w:r w:rsidRPr="006C7502">
        <w:rPr>
          <w:sz w:val="24"/>
          <w:szCs w:val="24"/>
          <w:shd w:val="clear" w:color="auto" w:fill="FFFFFF"/>
          <w:lang w:val="en-US"/>
        </w:rPr>
        <w:t>Hirsso</w:t>
      </w:r>
      <w:proofErr w:type="spellEnd"/>
      <w:r w:rsidRPr="006C7502">
        <w:rPr>
          <w:sz w:val="24"/>
          <w:szCs w:val="24"/>
          <w:shd w:val="clear" w:color="auto" w:fill="FFFFFF"/>
          <w:lang w:val="en-US"/>
        </w:rPr>
        <w:t xml:space="preserve"> P, </w:t>
      </w:r>
      <w:proofErr w:type="spellStart"/>
      <w:r w:rsidRPr="006C7502">
        <w:rPr>
          <w:sz w:val="24"/>
          <w:szCs w:val="24"/>
          <w:shd w:val="clear" w:color="auto" w:fill="FFFFFF"/>
          <w:lang w:val="en-US"/>
        </w:rPr>
        <w:t>Laakso</w:t>
      </w:r>
      <w:proofErr w:type="spellEnd"/>
      <w:r w:rsidRPr="006C7502">
        <w:rPr>
          <w:sz w:val="24"/>
          <w:szCs w:val="24"/>
          <w:shd w:val="clear" w:color="auto" w:fill="FFFFFF"/>
          <w:lang w:val="en-US"/>
        </w:rPr>
        <w:t xml:space="preserve"> M, </w:t>
      </w:r>
      <w:proofErr w:type="spellStart"/>
      <w:r w:rsidRPr="006C7502">
        <w:rPr>
          <w:sz w:val="24"/>
          <w:szCs w:val="24"/>
          <w:shd w:val="clear" w:color="auto" w:fill="FFFFFF"/>
          <w:lang w:val="en-US"/>
        </w:rPr>
        <w:t>Matilainen</w:t>
      </w:r>
      <w:proofErr w:type="spellEnd"/>
      <w:r w:rsidRPr="006C7502">
        <w:rPr>
          <w:sz w:val="24"/>
          <w:szCs w:val="24"/>
          <w:shd w:val="clear" w:color="auto" w:fill="FFFFFF"/>
          <w:lang w:val="en-US"/>
        </w:rPr>
        <w:t xml:space="preserve"> V, </w:t>
      </w:r>
      <w:proofErr w:type="spellStart"/>
      <w:r w:rsidRPr="006C7502">
        <w:rPr>
          <w:sz w:val="24"/>
          <w:szCs w:val="24"/>
          <w:shd w:val="clear" w:color="auto" w:fill="FFFFFF"/>
          <w:lang w:val="en-US"/>
        </w:rPr>
        <w:t>Hiltunen</w:t>
      </w:r>
      <w:proofErr w:type="spellEnd"/>
      <w:r w:rsidRPr="006C7502">
        <w:rPr>
          <w:sz w:val="24"/>
          <w:szCs w:val="24"/>
          <w:shd w:val="clear" w:color="auto" w:fill="FFFFFF"/>
          <w:lang w:val="en-US"/>
        </w:rPr>
        <w:t xml:space="preserve"> L, </w:t>
      </w:r>
      <w:proofErr w:type="spellStart"/>
      <w:r w:rsidRPr="006C7502">
        <w:rPr>
          <w:sz w:val="24"/>
          <w:szCs w:val="24"/>
          <w:shd w:val="clear" w:color="auto" w:fill="FFFFFF"/>
          <w:lang w:val="en-US"/>
        </w:rPr>
        <w:t>Rajala</w:t>
      </w:r>
      <w:proofErr w:type="spellEnd"/>
      <w:r w:rsidRPr="006C7502">
        <w:rPr>
          <w:sz w:val="24"/>
          <w:szCs w:val="24"/>
          <w:shd w:val="clear" w:color="auto" w:fill="FFFFFF"/>
          <w:lang w:val="en-US"/>
        </w:rPr>
        <w:t xml:space="preserve"> U, </w:t>
      </w:r>
      <w:proofErr w:type="spellStart"/>
      <w:r w:rsidRPr="006C7502">
        <w:rPr>
          <w:sz w:val="24"/>
          <w:szCs w:val="24"/>
          <w:shd w:val="clear" w:color="auto" w:fill="FFFFFF"/>
          <w:lang w:val="en-US"/>
        </w:rPr>
        <w:t>Jokelainen</w:t>
      </w:r>
      <w:proofErr w:type="spellEnd"/>
      <w:r w:rsidRPr="006C7502">
        <w:rPr>
          <w:sz w:val="24"/>
          <w:szCs w:val="24"/>
          <w:shd w:val="clear" w:color="auto" w:fill="FFFFFF"/>
          <w:lang w:val="en-US"/>
        </w:rPr>
        <w:t xml:space="preserve"> J, </w:t>
      </w:r>
      <w:proofErr w:type="spellStart"/>
      <w:r w:rsidRPr="006C7502">
        <w:rPr>
          <w:sz w:val="24"/>
          <w:szCs w:val="24"/>
          <w:shd w:val="clear" w:color="auto" w:fill="FFFFFF"/>
          <w:lang w:val="en-US"/>
        </w:rPr>
        <w:t>Keinänen-Kiukaanniemi</w:t>
      </w:r>
      <w:proofErr w:type="spellEnd"/>
      <w:r w:rsidRPr="006C7502">
        <w:rPr>
          <w:sz w:val="24"/>
          <w:szCs w:val="24"/>
          <w:shd w:val="clear" w:color="auto" w:fill="FFFFFF"/>
          <w:lang w:val="en-US"/>
        </w:rPr>
        <w:t xml:space="preserve"> S. Association of insulin resistance linked diseases and hair loss in elderly men. Finnish population-based study. Cent </w:t>
      </w:r>
      <w:proofErr w:type="spellStart"/>
      <w:r w:rsidRPr="006C7502">
        <w:rPr>
          <w:sz w:val="24"/>
          <w:szCs w:val="24"/>
          <w:shd w:val="clear" w:color="auto" w:fill="FFFFFF"/>
          <w:lang w:val="en-US"/>
        </w:rPr>
        <w:t>Eur</w:t>
      </w:r>
      <w:proofErr w:type="spellEnd"/>
      <w:r w:rsidRPr="006C7502">
        <w:rPr>
          <w:sz w:val="24"/>
          <w:szCs w:val="24"/>
          <w:shd w:val="clear" w:color="auto" w:fill="FFFFFF"/>
          <w:lang w:val="en-US"/>
        </w:rPr>
        <w:t xml:space="preserve"> J Public Health. 2006 Jun;14(2):78-81</w:t>
      </w:r>
    </w:p>
    <w:p w:rsidR="00FD1D25" w:rsidRPr="006C7502" w:rsidRDefault="00FD1D25" w:rsidP="00FD1D25">
      <w:pPr>
        <w:pStyle w:val="aa"/>
        <w:numPr>
          <w:ilvl w:val="0"/>
          <w:numId w:val="27"/>
        </w:numPr>
        <w:rPr>
          <w:sz w:val="24"/>
          <w:szCs w:val="24"/>
          <w:shd w:val="clear" w:color="auto" w:fill="FFFFFF"/>
          <w:lang w:val="en-US"/>
        </w:rPr>
      </w:pPr>
      <w:r w:rsidRPr="006C7502">
        <w:rPr>
          <w:sz w:val="24"/>
          <w:szCs w:val="24"/>
          <w:shd w:val="clear" w:color="auto" w:fill="FFFFFF"/>
          <w:lang w:val="en-US"/>
        </w:rPr>
        <w:t xml:space="preserve">Horton R, </w:t>
      </w:r>
      <w:proofErr w:type="spellStart"/>
      <w:r w:rsidRPr="006C7502">
        <w:rPr>
          <w:sz w:val="24"/>
          <w:szCs w:val="24"/>
          <w:shd w:val="clear" w:color="auto" w:fill="FFFFFF"/>
          <w:lang w:val="en-US"/>
        </w:rPr>
        <w:t>Pasupuletti</w:t>
      </w:r>
      <w:proofErr w:type="spellEnd"/>
      <w:r w:rsidRPr="006C7502">
        <w:rPr>
          <w:sz w:val="24"/>
          <w:szCs w:val="24"/>
          <w:shd w:val="clear" w:color="auto" w:fill="FFFFFF"/>
          <w:lang w:val="en-US"/>
        </w:rPr>
        <w:t xml:space="preserve"> V, </w:t>
      </w:r>
      <w:proofErr w:type="spellStart"/>
      <w:r w:rsidRPr="006C7502">
        <w:rPr>
          <w:sz w:val="24"/>
          <w:szCs w:val="24"/>
          <w:shd w:val="clear" w:color="auto" w:fill="FFFFFF"/>
          <w:lang w:val="en-US"/>
        </w:rPr>
        <w:t>Antonipillai</w:t>
      </w:r>
      <w:proofErr w:type="spellEnd"/>
      <w:r w:rsidRPr="006C7502">
        <w:rPr>
          <w:sz w:val="24"/>
          <w:szCs w:val="24"/>
          <w:shd w:val="clear" w:color="auto" w:fill="FFFFFF"/>
          <w:lang w:val="en-US"/>
        </w:rPr>
        <w:t xml:space="preserve"> I. Androgen induction of steroid 5 alpha-</w:t>
      </w:r>
      <w:proofErr w:type="spellStart"/>
      <w:r w:rsidRPr="006C7502">
        <w:rPr>
          <w:sz w:val="24"/>
          <w:szCs w:val="24"/>
          <w:shd w:val="clear" w:color="auto" w:fill="FFFFFF"/>
          <w:lang w:val="en-US"/>
        </w:rPr>
        <w:t>reductase</w:t>
      </w:r>
      <w:proofErr w:type="spellEnd"/>
      <w:r w:rsidRPr="006C7502">
        <w:rPr>
          <w:sz w:val="24"/>
          <w:szCs w:val="24"/>
          <w:shd w:val="clear" w:color="auto" w:fill="FFFFFF"/>
          <w:lang w:val="en-US"/>
        </w:rPr>
        <w:t xml:space="preserve"> may be mediated via insulin-like growth factor-I. Endocrinology. 1993 Aug;133(2):447-51</w:t>
      </w:r>
    </w:p>
    <w:p w:rsidR="00FD1D25" w:rsidRPr="006C7502" w:rsidRDefault="00FD1D25" w:rsidP="00FD1D25">
      <w:pPr>
        <w:pStyle w:val="aa"/>
        <w:numPr>
          <w:ilvl w:val="0"/>
          <w:numId w:val="27"/>
        </w:numPr>
        <w:rPr>
          <w:sz w:val="24"/>
          <w:szCs w:val="24"/>
          <w:shd w:val="clear" w:color="auto" w:fill="FFFFFF"/>
          <w:lang w:val="en-US"/>
        </w:rPr>
      </w:pPr>
      <w:proofErr w:type="spellStart"/>
      <w:r w:rsidRPr="006C7502">
        <w:rPr>
          <w:sz w:val="24"/>
          <w:szCs w:val="24"/>
          <w:shd w:val="clear" w:color="auto" w:fill="FFFFFF"/>
          <w:lang w:val="en-US"/>
        </w:rPr>
        <w:t>Mumcuoglu</w:t>
      </w:r>
      <w:proofErr w:type="spellEnd"/>
      <w:r w:rsidRPr="006C7502">
        <w:rPr>
          <w:sz w:val="24"/>
          <w:szCs w:val="24"/>
          <w:shd w:val="clear" w:color="auto" w:fill="FFFFFF"/>
          <w:lang w:val="en-US"/>
        </w:rPr>
        <w:t xml:space="preserve"> C, </w:t>
      </w:r>
      <w:proofErr w:type="spellStart"/>
      <w:r w:rsidRPr="006C7502">
        <w:rPr>
          <w:sz w:val="24"/>
          <w:szCs w:val="24"/>
          <w:shd w:val="clear" w:color="auto" w:fill="FFFFFF"/>
          <w:lang w:val="en-US"/>
        </w:rPr>
        <w:t>Ekmekci</w:t>
      </w:r>
      <w:proofErr w:type="spellEnd"/>
      <w:r w:rsidRPr="006C7502">
        <w:rPr>
          <w:sz w:val="24"/>
          <w:szCs w:val="24"/>
          <w:shd w:val="clear" w:color="auto" w:fill="FFFFFF"/>
          <w:lang w:val="en-US"/>
        </w:rPr>
        <w:t xml:space="preserve"> TR, </w:t>
      </w:r>
      <w:proofErr w:type="spellStart"/>
      <w:r w:rsidRPr="006C7502">
        <w:rPr>
          <w:sz w:val="24"/>
          <w:szCs w:val="24"/>
          <w:shd w:val="clear" w:color="auto" w:fill="FFFFFF"/>
          <w:lang w:val="en-US"/>
        </w:rPr>
        <w:t>Ucak</w:t>
      </w:r>
      <w:proofErr w:type="spellEnd"/>
      <w:r w:rsidRPr="006C7502">
        <w:rPr>
          <w:sz w:val="24"/>
          <w:szCs w:val="24"/>
          <w:shd w:val="clear" w:color="auto" w:fill="FFFFFF"/>
          <w:lang w:val="en-US"/>
        </w:rPr>
        <w:t xml:space="preserve"> S. The investigation of insulin resistance and metabolic syndrome in male patients with early-onset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w:t>
      </w:r>
      <w:proofErr w:type="spellStart"/>
      <w:r w:rsidRPr="006C7502">
        <w:rPr>
          <w:sz w:val="24"/>
          <w:szCs w:val="24"/>
          <w:shd w:val="clear" w:color="auto" w:fill="FFFFFF"/>
          <w:lang w:val="en-US"/>
        </w:rPr>
        <w:t>Eur</w:t>
      </w:r>
      <w:proofErr w:type="spellEnd"/>
      <w:r w:rsidRPr="006C7502">
        <w:rPr>
          <w:sz w:val="24"/>
          <w:szCs w:val="24"/>
          <w:shd w:val="clear" w:color="auto" w:fill="FFFFFF"/>
          <w:lang w:val="en-US"/>
        </w:rPr>
        <w:t xml:space="preserve"> J </w:t>
      </w:r>
      <w:proofErr w:type="spellStart"/>
      <w:r w:rsidRPr="006C7502">
        <w:rPr>
          <w:sz w:val="24"/>
          <w:szCs w:val="24"/>
          <w:shd w:val="clear" w:color="auto" w:fill="FFFFFF"/>
          <w:lang w:val="en-US"/>
        </w:rPr>
        <w:t>Dermatol</w:t>
      </w:r>
      <w:proofErr w:type="spellEnd"/>
      <w:r w:rsidRPr="006C7502">
        <w:rPr>
          <w:sz w:val="24"/>
          <w:szCs w:val="24"/>
          <w:shd w:val="clear" w:color="auto" w:fill="FFFFFF"/>
          <w:lang w:val="en-US"/>
        </w:rPr>
        <w:t>. 2011 Jan-Feb;21(1):79-82</w:t>
      </w:r>
    </w:p>
    <w:p w:rsidR="00FD1D25" w:rsidRPr="006C7502" w:rsidRDefault="00FD1D25" w:rsidP="00FD1D25">
      <w:pPr>
        <w:pStyle w:val="aa"/>
        <w:numPr>
          <w:ilvl w:val="0"/>
          <w:numId w:val="27"/>
        </w:numPr>
        <w:rPr>
          <w:sz w:val="24"/>
          <w:szCs w:val="24"/>
          <w:lang w:val="en-US"/>
        </w:rPr>
      </w:pPr>
      <w:r w:rsidRPr="006C7502">
        <w:rPr>
          <w:sz w:val="24"/>
          <w:szCs w:val="24"/>
          <w:shd w:val="clear" w:color="auto" w:fill="FFFFFF"/>
          <w:lang w:val="en-US"/>
        </w:rPr>
        <w:t xml:space="preserve">Napolitano M, </w:t>
      </w:r>
      <w:proofErr w:type="spellStart"/>
      <w:r w:rsidRPr="006C7502">
        <w:rPr>
          <w:sz w:val="24"/>
          <w:szCs w:val="24"/>
          <w:shd w:val="clear" w:color="auto" w:fill="FFFFFF"/>
          <w:lang w:val="en-US"/>
        </w:rPr>
        <w:t>Megna</w:t>
      </w:r>
      <w:proofErr w:type="spellEnd"/>
      <w:r w:rsidRPr="006C7502">
        <w:rPr>
          <w:sz w:val="24"/>
          <w:szCs w:val="24"/>
          <w:shd w:val="clear" w:color="auto" w:fill="FFFFFF"/>
          <w:lang w:val="en-US"/>
        </w:rPr>
        <w:t xml:space="preserve"> M, </w:t>
      </w:r>
      <w:proofErr w:type="spellStart"/>
      <w:r w:rsidRPr="006C7502">
        <w:rPr>
          <w:sz w:val="24"/>
          <w:szCs w:val="24"/>
          <w:shd w:val="clear" w:color="auto" w:fill="FFFFFF"/>
          <w:lang w:val="en-US"/>
        </w:rPr>
        <w:t>Monfrecola</w:t>
      </w:r>
      <w:proofErr w:type="spellEnd"/>
      <w:r w:rsidRPr="006C7502">
        <w:rPr>
          <w:sz w:val="24"/>
          <w:szCs w:val="24"/>
          <w:shd w:val="clear" w:color="auto" w:fill="FFFFFF"/>
          <w:lang w:val="en-US"/>
        </w:rPr>
        <w:t xml:space="preserve"> G. Insulin resistance and skin diseases. </w:t>
      </w:r>
      <w:proofErr w:type="spellStart"/>
      <w:r w:rsidRPr="006C7502">
        <w:rPr>
          <w:sz w:val="24"/>
          <w:szCs w:val="24"/>
          <w:shd w:val="clear" w:color="auto" w:fill="FFFFFF"/>
          <w:lang w:val="en-US"/>
        </w:rPr>
        <w:t>ScientificWorldJournal</w:t>
      </w:r>
      <w:proofErr w:type="spellEnd"/>
      <w:r w:rsidRPr="006C7502">
        <w:rPr>
          <w:sz w:val="24"/>
          <w:szCs w:val="24"/>
          <w:shd w:val="clear" w:color="auto" w:fill="FFFFFF"/>
          <w:lang w:val="en-US"/>
        </w:rPr>
        <w:t>. 2015;2015:479354</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Hamilton J.B. Patterned loss of hair in man; types and incidence. // Ann. N. Y. Acad. Sci. 1951. </w:t>
      </w:r>
      <w:r w:rsidRPr="006C7502">
        <w:rPr>
          <w:noProof/>
          <w:sz w:val="24"/>
          <w:szCs w:val="24"/>
        </w:rPr>
        <w:t>Т</w:t>
      </w:r>
      <w:r w:rsidRPr="006C7502">
        <w:rPr>
          <w:noProof/>
          <w:sz w:val="24"/>
          <w:szCs w:val="24"/>
          <w:lang w:val="en-US"/>
        </w:rPr>
        <w:t xml:space="preserve">. 53. № 3. </w:t>
      </w:r>
      <w:r w:rsidRPr="006C7502">
        <w:rPr>
          <w:noProof/>
          <w:sz w:val="24"/>
          <w:szCs w:val="24"/>
        </w:rPr>
        <w:t>С</w:t>
      </w:r>
      <w:r w:rsidRPr="006C7502">
        <w:rPr>
          <w:noProof/>
          <w:sz w:val="24"/>
          <w:szCs w:val="24"/>
          <w:lang w:val="en-US"/>
        </w:rPr>
        <w:t>. 708–28.</w:t>
      </w:r>
    </w:p>
    <w:p w:rsidR="00FD1D25" w:rsidRPr="006C7502" w:rsidRDefault="00FD1D25" w:rsidP="00FD1D25">
      <w:pPr>
        <w:pStyle w:val="aa"/>
        <w:numPr>
          <w:ilvl w:val="0"/>
          <w:numId w:val="27"/>
        </w:numPr>
        <w:rPr>
          <w:noProof/>
          <w:sz w:val="24"/>
          <w:szCs w:val="24"/>
        </w:rPr>
      </w:pPr>
      <w:r w:rsidRPr="006C7502">
        <w:rPr>
          <w:noProof/>
          <w:sz w:val="24"/>
          <w:szCs w:val="24"/>
          <w:lang w:val="en-US"/>
        </w:rPr>
        <w:t xml:space="preserve">Norwood O.T. Male pattern baldness: classification and incidence. // South. Med. J. 1975. </w:t>
      </w:r>
      <w:r w:rsidRPr="006C7502">
        <w:rPr>
          <w:noProof/>
          <w:sz w:val="24"/>
          <w:szCs w:val="24"/>
        </w:rPr>
        <w:t>Т</w:t>
      </w:r>
      <w:r w:rsidRPr="006C7502">
        <w:rPr>
          <w:noProof/>
          <w:sz w:val="24"/>
          <w:szCs w:val="24"/>
          <w:lang w:val="en-US"/>
        </w:rPr>
        <w:t xml:space="preserve">. 68. № 11. </w:t>
      </w:r>
      <w:r w:rsidRPr="006C7502">
        <w:rPr>
          <w:noProof/>
          <w:sz w:val="24"/>
          <w:szCs w:val="24"/>
        </w:rPr>
        <w:t>С</w:t>
      </w:r>
      <w:r w:rsidRPr="006C7502">
        <w:rPr>
          <w:noProof/>
          <w:sz w:val="24"/>
          <w:szCs w:val="24"/>
          <w:lang w:val="en-US"/>
        </w:rPr>
        <w:t>. 1359–65.</w:t>
      </w:r>
    </w:p>
    <w:p w:rsidR="00FD1D25" w:rsidRPr="006C7502" w:rsidRDefault="00FD1D25" w:rsidP="00FD1D25">
      <w:pPr>
        <w:pStyle w:val="aa"/>
        <w:numPr>
          <w:ilvl w:val="0"/>
          <w:numId w:val="27"/>
        </w:numPr>
        <w:rPr>
          <w:sz w:val="24"/>
          <w:szCs w:val="24"/>
          <w:lang w:val="en-US"/>
        </w:rPr>
      </w:pPr>
      <w:r w:rsidRPr="006C7502">
        <w:rPr>
          <w:noProof/>
          <w:sz w:val="24"/>
          <w:szCs w:val="24"/>
          <w:lang w:val="en-US"/>
        </w:rPr>
        <w:t xml:space="preserve">Wang T.L. </w:t>
      </w:r>
      <w:r w:rsidRPr="006C7502">
        <w:rPr>
          <w:sz w:val="24"/>
          <w:szCs w:val="24"/>
          <w:lang w:val="en-US"/>
        </w:rPr>
        <w:t>et al.,</w:t>
      </w:r>
      <w:r w:rsidRPr="006C7502">
        <w:rPr>
          <w:noProof/>
          <w:sz w:val="24"/>
          <w:szCs w:val="24"/>
          <w:lang w:val="en-US"/>
        </w:rPr>
        <w:t xml:space="preserve"> Prevalence of androgenetic alopecia in China: a community-based study in six cities. // Br. J. Dermatol. 2010. </w:t>
      </w:r>
      <w:r w:rsidRPr="006C7502">
        <w:rPr>
          <w:noProof/>
          <w:sz w:val="24"/>
          <w:szCs w:val="24"/>
        </w:rPr>
        <w:t>Т</w:t>
      </w:r>
      <w:r w:rsidRPr="006C7502">
        <w:rPr>
          <w:noProof/>
          <w:sz w:val="24"/>
          <w:szCs w:val="24"/>
          <w:lang w:val="en-US"/>
        </w:rPr>
        <w:t xml:space="preserve">. 162. № 4. </w:t>
      </w:r>
      <w:r w:rsidRPr="006C7502">
        <w:rPr>
          <w:noProof/>
          <w:sz w:val="24"/>
          <w:szCs w:val="24"/>
        </w:rPr>
        <w:t>С</w:t>
      </w:r>
      <w:r w:rsidRPr="006C7502">
        <w:rPr>
          <w:noProof/>
          <w:sz w:val="24"/>
          <w:szCs w:val="24"/>
          <w:lang w:val="en-US"/>
        </w:rPr>
        <w:t>. 843–7</w:t>
      </w:r>
    </w:p>
    <w:p w:rsidR="00FD1D25" w:rsidRPr="006C7502" w:rsidRDefault="00FD1D25" w:rsidP="00FD1D25">
      <w:pPr>
        <w:pStyle w:val="aa"/>
        <w:numPr>
          <w:ilvl w:val="0"/>
          <w:numId w:val="27"/>
        </w:numPr>
        <w:rPr>
          <w:sz w:val="24"/>
          <w:szCs w:val="24"/>
        </w:rPr>
      </w:pPr>
      <w:proofErr w:type="gramStart"/>
      <w:r w:rsidRPr="006C7502">
        <w:rPr>
          <w:sz w:val="24"/>
          <w:szCs w:val="24"/>
        </w:rPr>
        <w:t>Аравийская</w:t>
      </w:r>
      <w:proofErr w:type="gramEnd"/>
      <w:r w:rsidRPr="006C7502">
        <w:rPr>
          <w:sz w:val="24"/>
          <w:szCs w:val="24"/>
        </w:rPr>
        <w:t xml:space="preserve"> Е.Р., Михеев Г.Н., </w:t>
      </w:r>
      <w:proofErr w:type="spellStart"/>
      <w:r w:rsidRPr="006C7502">
        <w:rPr>
          <w:sz w:val="24"/>
          <w:szCs w:val="24"/>
        </w:rPr>
        <w:t>Мошкалова</w:t>
      </w:r>
      <w:proofErr w:type="spellEnd"/>
      <w:r w:rsidRPr="006C7502">
        <w:rPr>
          <w:sz w:val="24"/>
          <w:szCs w:val="24"/>
        </w:rPr>
        <w:t xml:space="preserve"> И.А., Соколовский Е. В. Облысение. Дифференциальный диагноз. Методы терапии. СПб</w:t>
      </w:r>
      <w:proofErr w:type="gramStart"/>
      <w:r w:rsidRPr="006C7502">
        <w:rPr>
          <w:sz w:val="24"/>
          <w:szCs w:val="24"/>
        </w:rPr>
        <w:t xml:space="preserve">.: </w:t>
      </w:r>
      <w:proofErr w:type="gramEnd"/>
      <w:r w:rsidRPr="006C7502">
        <w:rPr>
          <w:sz w:val="24"/>
          <w:szCs w:val="24"/>
        </w:rPr>
        <w:t>СОТИС; 2003</w:t>
      </w:r>
    </w:p>
    <w:p w:rsidR="00FD1D25" w:rsidRPr="006C7502" w:rsidRDefault="00FD1D25" w:rsidP="00FD1D25">
      <w:pPr>
        <w:pStyle w:val="aa"/>
        <w:numPr>
          <w:ilvl w:val="0"/>
          <w:numId w:val="27"/>
        </w:numPr>
        <w:rPr>
          <w:sz w:val="24"/>
          <w:szCs w:val="24"/>
        </w:rPr>
      </w:pPr>
      <w:r w:rsidRPr="006C7502">
        <w:rPr>
          <w:noProof/>
          <w:sz w:val="24"/>
          <w:szCs w:val="24"/>
          <w:lang w:val="en-US"/>
        </w:rPr>
        <w:t xml:space="preserve">Rhodes T. etal. Prevalence of male pattern hair loss in 18-49 year old men. // Dermatol. Surg. 1998. </w:t>
      </w:r>
      <w:r w:rsidRPr="006C7502">
        <w:rPr>
          <w:noProof/>
          <w:sz w:val="24"/>
          <w:szCs w:val="24"/>
        </w:rPr>
        <w:t>Т</w:t>
      </w:r>
      <w:r w:rsidRPr="006C7502">
        <w:rPr>
          <w:noProof/>
          <w:sz w:val="24"/>
          <w:szCs w:val="24"/>
          <w:lang w:val="en-US"/>
        </w:rPr>
        <w:t xml:space="preserve">. 24. № 12. </w:t>
      </w:r>
      <w:r w:rsidRPr="006C7502">
        <w:rPr>
          <w:noProof/>
          <w:sz w:val="24"/>
          <w:szCs w:val="24"/>
        </w:rPr>
        <w:t>С</w:t>
      </w:r>
      <w:r w:rsidRPr="006C7502">
        <w:rPr>
          <w:noProof/>
          <w:sz w:val="24"/>
          <w:szCs w:val="24"/>
          <w:lang w:val="en-US"/>
        </w:rPr>
        <w:t>. 1330–2.</w:t>
      </w:r>
    </w:p>
    <w:p w:rsidR="00FD1D25" w:rsidRPr="006C7502" w:rsidRDefault="00FD1D25" w:rsidP="00FD1D25">
      <w:pPr>
        <w:pStyle w:val="aa"/>
        <w:numPr>
          <w:ilvl w:val="0"/>
          <w:numId w:val="27"/>
        </w:numPr>
        <w:rPr>
          <w:sz w:val="24"/>
          <w:szCs w:val="24"/>
        </w:rPr>
      </w:pPr>
      <w:r w:rsidRPr="006C7502">
        <w:rPr>
          <w:noProof/>
          <w:sz w:val="24"/>
          <w:szCs w:val="24"/>
          <w:lang w:val="en-US"/>
        </w:rPr>
        <w:t xml:space="preserve">DeMuro-Mercon C. et al. Male-pattern hair loss in Norwegian men: a community-based study. // Dermatology. 2000. </w:t>
      </w:r>
      <w:r w:rsidRPr="006C7502">
        <w:rPr>
          <w:noProof/>
          <w:sz w:val="24"/>
          <w:szCs w:val="24"/>
        </w:rPr>
        <w:t>Т</w:t>
      </w:r>
      <w:r w:rsidRPr="006C7502">
        <w:rPr>
          <w:noProof/>
          <w:sz w:val="24"/>
          <w:szCs w:val="24"/>
          <w:lang w:val="en-US"/>
        </w:rPr>
        <w:t xml:space="preserve">. 200. № 3. </w:t>
      </w:r>
      <w:r w:rsidRPr="006C7502">
        <w:rPr>
          <w:noProof/>
          <w:sz w:val="24"/>
          <w:szCs w:val="24"/>
        </w:rPr>
        <w:t>С</w:t>
      </w:r>
      <w:r w:rsidRPr="006C7502">
        <w:rPr>
          <w:noProof/>
          <w:sz w:val="24"/>
          <w:szCs w:val="24"/>
          <w:lang w:val="en-US"/>
        </w:rPr>
        <w:t>. 219–22.</w:t>
      </w:r>
    </w:p>
    <w:p w:rsidR="00FD1D25" w:rsidRPr="006C7502" w:rsidRDefault="00FD1D25" w:rsidP="00FD1D25">
      <w:pPr>
        <w:pStyle w:val="aa"/>
        <w:numPr>
          <w:ilvl w:val="0"/>
          <w:numId w:val="27"/>
        </w:numPr>
        <w:rPr>
          <w:sz w:val="24"/>
          <w:szCs w:val="24"/>
        </w:rPr>
      </w:pPr>
      <w:proofErr w:type="spellStart"/>
      <w:r w:rsidRPr="006C7502">
        <w:rPr>
          <w:sz w:val="24"/>
          <w:szCs w:val="24"/>
          <w:shd w:val="clear" w:color="auto" w:fill="FFFFFF"/>
          <w:lang w:val="en-US"/>
        </w:rPr>
        <w:t>Krupa</w:t>
      </w:r>
      <w:proofErr w:type="spellEnd"/>
      <w:r w:rsidRPr="006C7502">
        <w:rPr>
          <w:sz w:val="24"/>
          <w:szCs w:val="24"/>
          <w:shd w:val="clear" w:color="auto" w:fill="FFFFFF"/>
          <w:lang w:val="en-US"/>
        </w:rPr>
        <w:t xml:space="preserve"> Shankar D, </w:t>
      </w:r>
      <w:proofErr w:type="spellStart"/>
      <w:r w:rsidRPr="006C7502">
        <w:rPr>
          <w:sz w:val="24"/>
          <w:szCs w:val="24"/>
          <w:shd w:val="clear" w:color="auto" w:fill="FFFFFF"/>
          <w:lang w:val="en-US"/>
        </w:rPr>
        <w:t>Chakravarthi</w:t>
      </w:r>
      <w:proofErr w:type="spellEnd"/>
      <w:r w:rsidRPr="006C7502">
        <w:rPr>
          <w:sz w:val="24"/>
          <w:szCs w:val="24"/>
          <w:shd w:val="clear" w:color="auto" w:fill="FFFFFF"/>
          <w:lang w:val="en-US"/>
        </w:rPr>
        <w:t xml:space="preserve"> M, </w:t>
      </w:r>
      <w:proofErr w:type="spellStart"/>
      <w:r w:rsidRPr="006C7502">
        <w:rPr>
          <w:sz w:val="24"/>
          <w:szCs w:val="24"/>
          <w:shd w:val="clear" w:color="auto" w:fill="FFFFFF"/>
          <w:lang w:val="en-US"/>
        </w:rPr>
        <w:t>Shilpakar</w:t>
      </w:r>
      <w:proofErr w:type="spellEnd"/>
      <w:r w:rsidRPr="006C7502">
        <w:rPr>
          <w:sz w:val="24"/>
          <w:szCs w:val="24"/>
          <w:shd w:val="clear" w:color="auto" w:fill="FFFFFF"/>
          <w:lang w:val="en-US"/>
        </w:rPr>
        <w:t xml:space="preserve"> R. Male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population-based study in 1,005 subjects. </w:t>
      </w:r>
      <w:proofErr w:type="spellStart"/>
      <w:r w:rsidRPr="006C7502">
        <w:rPr>
          <w:sz w:val="24"/>
          <w:szCs w:val="24"/>
          <w:shd w:val="clear" w:color="auto" w:fill="FFFFFF"/>
          <w:lang w:val="en-US"/>
        </w:rPr>
        <w:t>Int</w:t>
      </w:r>
      <w:proofErr w:type="spellEnd"/>
      <w:r w:rsidRPr="006C7502">
        <w:rPr>
          <w:sz w:val="24"/>
          <w:szCs w:val="24"/>
          <w:shd w:val="clear" w:color="auto" w:fill="FFFFFF"/>
          <w:lang w:val="en-US"/>
        </w:rPr>
        <w:t xml:space="preserve"> J </w:t>
      </w:r>
      <w:proofErr w:type="spellStart"/>
      <w:r w:rsidRPr="006C7502">
        <w:rPr>
          <w:sz w:val="24"/>
          <w:szCs w:val="24"/>
          <w:shd w:val="clear" w:color="auto" w:fill="FFFFFF"/>
          <w:lang w:val="en-US"/>
        </w:rPr>
        <w:t>Trichology</w:t>
      </w:r>
      <w:proofErr w:type="spellEnd"/>
      <w:r w:rsidRPr="006C7502">
        <w:rPr>
          <w:sz w:val="24"/>
          <w:szCs w:val="24"/>
          <w:shd w:val="clear" w:color="auto" w:fill="FFFFFF"/>
          <w:lang w:val="en-US"/>
        </w:rPr>
        <w:t>. 2009 Jul;1(2):131-3</w:t>
      </w:r>
    </w:p>
    <w:p w:rsidR="00FD1D25" w:rsidRPr="006C7502" w:rsidRDefault="00FD1D25" w:rsidP="00FD1D25">
      <w:pPr>
        <w:pStyle w:val="aa"/>
        <w:numPr>
          <w:ilvl w:val="0"/>
          <w:numId w:val="27"/>
        </w:numPr>
        <w:rPr>
          <w:sz w:val="24"/>
          <w:szCs w:val="24"/>
        </w:rPr>
      </w:pPr>
      <w:r w:rsidRPr="006C7502">
        <w:rPr>
          <w:noProof/>
          <w:sz w:val="24"/>
          <w:szCs w:val="24"/>
          <w:lang w:val="en-US"/>
        </w:rPr>
        <w:t xml:space="preserve">Grover S. A study of patterns of androgenetic alopecia in men: an Indian perspective. // Br. J. Dermatol. 2005. </w:t>
      </w:r>
      <w:r w:rsidRPr="006C7502">
        <w:rPr>
          <w:noProof/>
          <w:sz w:val="24"/>
          <w:szCs w:val="24"/>
        </w:rPr>
        <w:t>Т</w:t>
      </w:r>
      <w:r w:rsidRPr="006C7502">
        <w:rPr>
          <w:noProof/>
          <w:sz w:val="24"/>
          <w:szCs w:val="24"/>
          <w:lang w:val="en-US"/>
        </w:rPr>
        <w:t xml:space="preserve">. 152. № 3. </w:t>
      </w:r>
      <w:r w:rsidRPr="006C7502">
        <w:rPr>
          <w:noProof/>
          <w:sz w:val="24"/>
          <w:szCs w:val="24"/>
        </w:rPr>
        <w:t>С</w:t>
      </w:r>
      <w:r w:rsidRPr="006C7502">
        <w:rPr>
          <w:noProof/>
          <w:sz w:val="24"/>
          <w:szCs w:val="24"/>
          <w:lang w:val="en-US"/>
        </w:rPr>
        <w:t>. 572–4.</w:t>
      </w:r>
    </w:p>
    <w:p w:rsidR="00FD1D25" w:rsidRPr="006C7502" w:rsidRDefault="00FD1D25" w:rsidP="00FD1D25">
      <w:pPr>
        <w:pStyle w:val="aa"/>
        <w:numPr>
          <w:ilvl w:val="0"/>
          <w:numId w:val="27"/>
        </w:numPr>
        <w:rPr>
          <w:sz w:val="24"/>
          <w:szCs w:val="24"/>
        </w:rPr>
      </w:pPr>
      <w:r w:rsidRPr="006C7502">
        <w:rPr>
          <w:noProof/>
          <w:sz w:val="24"/>
          <w:szCs w:val="24"/>
          <w:lang w:val="en-US"/>
        </w:rPr>
        <w:t xml:space="preserve">Bas Y. </w:t>
      </w:r>
      <w:r w:rsidRPr="006C7502">
        <w:rPr>
          <w:sz w:val="24"/>
          <w:szCs w:val="24"/>
          <w:lang w:val="en-US"/>
        </w:rPr>
        <w:t>et al.</w:t>
      </w:r>
      <w:proofErr w:type="gramStart"/>
      <w:r w:rsidRPr="006C7502">
        <w:rPr>
          <w:sz w:val="24"/>
          <w:szCs w:val="24"/>
          <w:lang w:val="en-US"/>
        </w:rPr>
        <w:t xml:space="preserve">, </w:t>
      </w:r>
      <w:r w:rsidRPr="006C7502">
        <w:rPr>
          <w:noProof/>
          <w:sz w:val="24"/>
          <w:szCs w:val="24"/>
          <w:lang w:val="en-US"/>
        </w:rPr>
        <w:t xml:space="preserve"> Prevalence</w:t>
      </w:r>
      <w:proofErr w:type="gramEnd"/>
      <w:r w:rsidRPr="006C7502">
        <w:rPr>
          <w:noProof/>
          <w:sz w:val="24"/>
          <w:szCs w:val="24"/>
          <w:lang w:val="en-US"/>
        </w:rPr>
        <w:t xml:space="preserve"> and types of androgenetic alopecia in north Anatolian population: A community-based study. // J. Pak. Med. Assoc. 2015. </w:t>
      </w:r>
      <w:r w:rsidRPr="006C7502">
        <w:rPr>
          <w:noProof/>
          <w:sz w:val="24"/>
          <w:szCs w:val="24"/>
        </w:rPr>
        <w:t>Т</w:t>
      </w:r>
      <w:r w:rsidRPr="006C7502">
        <w:rPr>
          <w:noProof/>
          <w:sz w:val="24"/>
          <w:szCs w:val="24"/>
          <w:lang w:val="en-US"/>
        </w:rPr>
        <w:t xml:space="preserve">. 65. № 8. </w:t>
      </w:r>
      <w:r w:rsidRPr="006C7502">
        <w:rPr>
          <w:noProof/>
          <w:sz w:val="24"/>
          <w:szCs w:val="24"/>
        </w:rPr>
        <w:t>С</w:t>
      </w:r>
      <w:r w:rsidRPr="006C7502">
        <w:rPr>
          <w:noProof/>
          <w:sz w:val="24"/>
          <w:szCs w:val="24"/>
          <w:lang w:val="en-US"/>
        </w:rPr>
        <w:t>. 806–9</w:t>
      </w:r>
    </w:p>
    <w:p w:rsidR="00FD1D25" w:rsidRPr="006C7502" w:rsidRDefault="00FD1D25" w:rsidP="00FD1D25">
      <w:pPr>
        <w:pStyle w:val="aa"/>
        <w:numPr>
          <w:ilvl w:val="0"/>
          <w:numId w:val="27"/>
        </w:numPr>
        <w:rPr>
          <w:sz w:val="24"/>
          <w:szCs w:val="24"/>
        </w:rPr>
      </w:pPr>
      <w:r w:rsidRPr="006C7502">
        <w:rPr>
          <w:noProof/>
          <w:sz w:val="24"/>
          <w:szCs w:val="24"/>
          <w:lang w:val="en-US"/>
        </w:rPr>
        <w:t xml:space="preserve">Avital Y.S. et al. Study of the International Epidemiology of Androgenetic Alopecia in Young Caucasian Men Using Photographs From the Internet. // Indian J. Dermatol. </w:t>
      </w:r>
      <w:r w:rsidRPr="006C7502">
        <w:rPr>
          <w:sz w:val="24"/>
          <w:szCs w:val="24"/>
          <w:shd w:val="clear" w:color="auto" w:fill="FFFFFF"/>
          <w:lang w:val="en-US"/>
        </w:rPr>
        <w:t>2015 Jul-Aug; 60(4): 419</w:t>
      </w:r>
    </w:p>
    <w:p w:rsidR="00FD1D25" w:rsidRPr="006C7502" w:rsidRDefault="00FD1D25" w:rsidP="00FD1D25">
      <w:pPr>
        <w:pStyle w:val="aa"/>
        <w:numPr>
          <w:ilvl w:val="0"/>
          <w:numId w:val="27"/>
        </w:numPr>
        <w:rPr>
          <w:sz w:val="24"/>
          <w:szCs w:val="24"/>
        </w:rPr>
      </w:pPr>
      <w:r w:rsidRPr="006C7502">
        <w:rPr>
          <w:noProof/>
          <w:sz w:val="24"/>
          <w:szCs w:val="24"/>
          <w:lang w:val="en-US"/>
        </w:rPr>
        <w:t xml:space="preserve">Xu F. </w:t>
      </w:r>
      <w:r w:rsidRPr="006C7502">
        <w:rPr>
          <w:sz w:val="24"/>
          <w:szCs w:val="24"/>
          <w:lang w:val="en-US"/>
        </w:rPr>
        <w:t>et al.,</w:t>
      </w:r>
      <w:r w:rsidRPr="006C7502">
        <w:rPr>
          <w:noProof/>
          <w:sz w:val="24"/>
          <w:szCs w:val="24"/>
          <w:lang w:val="en-US"/>
        </w:rPr>
        <w:t xml:space="preserve"> Prevalence and types of androgenetic alopecia in Shanghai, China: a community-based study. // Br. J. Dermatol. 2009. </w:t>
      </w:r>
      <w:r w:rsidRPr="006C7502">
        <w:rPr>
          <w:noProof/>
          <w:sz w:val="24"/>
          <w:szCs w:val="24"/>
        </w:rPr>
        <w:t>Т</w:t>
      </w:r>
      <w:r w:rsidRPr="006C7502">
        <w:rPr>
          <w:noProof/>
          <w:sz w:val="24"/>
          <w:szCs w:val="24"/>
          <w:lang w:val="en-US"/>
        </w:rPr>
        <w:t xml:space="preserve">. 160. № 3. </w:t>
      </w:r>
      <w:r w:rsidRPr="006C7502">
        <w:rPr>
          <w:noProof/>
          <w:sz w:val="24"/>
          <w:szCs w:val="24"/>
        </w:rPr>
        <w:t>С</w:t>
      </w:r>
      <w:r w:rsidRPr="006C7502">
        <w:rPr>
          <w:noProof/>
          <w:sz w:val="24"/>
          <w:szCs w:val="24"/>
          <w:lang w:val="en-US"/>
        </w:rPr>
        <w:t>. 629–32.</w:t>
      </w:r>
    </w:p>
    <w:p w:rsidR="00FD1D25" w:rsidRPr="006C7502" w:rsidRDefault="00FD1D25" w:rsidP="00FD1D25">
      <w:pPr>
        <w:pStyle w:val="aa"/>
        <w:numPr>
          <w:ilvl w:val="0"/>
          <w:numId w:val="27"/>
        </w:numPr>
        <w:rPr>
          <w:sz w:val="24"/>
          <w:szCs w:val="24"/>
        </w:rPr>
      </w:pPr>
      <w:r w:rsidRPr="006C7502">
        <w:rPr>
          <w:noProof/>
          <w:sz w:val="24"/>
          <w:szCs w:val="24"/>
          <w:lang w:val="en-US"/>
        </w:rPr>
        <w:t xml:space="preserve">Paik J.H. </w:t>
      </w:r>
      <w:r w:rsidRPr="006C7502">
        <w:rPr>
          <w:sz w:val="24"/>
          <w:szCs w:val="24"/>
          <w:lang w:val="en-US"/>
        </w:rPr>
        <w:t>et al.,</w:t>
      </w:r>
      <w:r w:rsidRPr="006C7502">
        <w:rPr>
          <w:noProof/>
          <w:sz w:val="24"/>
          <w:szCs w:val="24"/>
          <w:lang w:val="en-US"/>
        </w:rPr>
        <w:t xml:space="preserve"> The prevalence and types of androgenetic alopecia in Korean men and women. // Br. J. Dermatol. 2001. </w:t>
      </w:r>
      <w:r w:rsidRPr="006C7502">
        <w:rPr>
          <w:noProof/>
          <w:sz w:val="24"/>
          <w:szCs w:val="24"/>
        </w:rPr>
        <w:t>Т</w:t>
      </w:r>
      <w:r w:rsidRPr="006C7502">
        <w:rPr>
          <w:noProof/>
          <w:sz w:val="24"/>
          <w:szCs w:val="24"/>
          <w:lang w:val="en-US"/>
        </w:rPr>
        <w:t xml:space="preserve">. 145. № 1. </w:t>
      </w:r>
      <w:r w:rsidRPr="006C7502">
        <w:rPr>
          <w:noProof/>
          <w:sz w:val="24"/>
          <w:szCs w:val="24"/>
        </w:rPr>
        <w:t>С</w:t>
      </w:r>
      <w:r w:rsidRPr="006C7502">
        <w:rPr>
          <w:noProof/>
          <w:sz w:val="24"/>
          <w:szCs w:val="24"/>
          <w:lang w:val="en-US"/>
        </w:rPr>
        <w:t>. 95–9</w:t>
      </w:r>
    </w:p>
    <w:p w:rsidR="00FD1D25" w:rsidRPr="006C7502" w:rsidRDefault="00FD1D25" w:rsidP="00FD1D25">
      <w:pPr>
        <w:pStyle w:val="aa"/>
        <w:numPr>
          <w:ilvl w:val="0"/>
          <w:numId w:val="27"/>
        </w:numPr>
        <w:rPr>
          <w:sz w:val="24"/>
          <w:szCs w:val="24"/>
        </w:rPr>
      </w:pPr>
      <w:r w:rsidRPr="006C7502">
        <w:rPr>
          <w:noProof/>
          <w:sz w:val="24"/>
          <w:szCs w:val="24"/>
          <w:lang w:val="en-US"/>
        </w:rPr>
        <w:t xml:space="preserve">Tang P.H. </w:t>
      </w:r>
      <w:r w:rsidRPr="006C7502">
        <w:rPr>
          <w:sz w:val="24"/>
          <w:szCs w:val="24"/>
          <w:lang w:val="en-US"/>
        </w:rPr>
        <w:t>et al.,</w:t>
      </w:r>
      <w:r w:rsidRPr="006C7502">
        <w:rPr>
          <w:noProof/>
          <w:sz w:val="24"/>
          <w:szCs w:val="24"/>
          <w:lang w:val="en-US"/>
        </w:rPr>
        <w:t xml:space="preserve"> A community study of male androgenetic alopecia in Bishan, Singapore. // Singapore Med. J. 2000. </w:t>
      </w:r>
      <w:r w:rsidRPr="006C7502">
        <w:rPr>
          <w:noProof/>
          <w:sz w:val="24"/>
          <w:szCs w:val="24"/>
        </w:rPr>
        <w:t>Т</w:t>
      </w:r>
      <w:r w:rsidRPr="006C7502">
        <w:rPr>
          <w:noProof/>
          <w:sz w:val="24"/>
          <w:szCs w:val="24"/>
          <w:lang w:val="en-US"/>
        </w:rPr>
        <w:t xml:space="preserve">. 41. № 5. </w:t>
      </w:r>
      <w:r w:rsidRPr="006C7502">
        <w:rPr>
          <w:noProof/>
          <w:sz w:val="24"/>
          <w:szCs w:val="24"/>
        </w:rPr>
        <w:t>С</w:t>
      </w:r>
      <w:r w:rsidRPr="006C7502">
        <w:rPr>
          <w:noProof/>
          <w:sz w:val="24"/>
          <w:szCs w:val="24"/>
          <w:lang w:val="en-US"/>
        </w:rPr>
        <w:t>. 202–5.</w:t>
      </w:r>
    </w:p>
    <w:p w:rsidR="00FD1D25" w:rsidRPr="006C7502" w:rsidRDefault="00FD1D25" w:rsidP="00FD1D25">
      <w:pPr>
        <w:pStyle w:val="aa"/>
        <w:numPr>
          <w:ilvl w:val="0"/>
          <w:numId w:val="27"/>
        </w:numPr>
        <w:rPr>
          <w:sz w:val="24"/>
          <w:szCs w:val="24"/>
        </w:rPr>
      </w:pPr>
      <w:r w:rsidRPr="006C7502">
        <w:rPr>
          <w:noProof/>
          <w:sz w:val="24"/>
          <w:szCs w:val="24"/>
          <w:lang w:val="en-US"/>
        </w:rPr>
        <w:t xml:space="preserve">Khumalo N.P. </w:t>
      </w:r>
      <w:r w:rsidRPr="006C7502">
        <w:rPr>
          <w:sz w:val="24"/>
          <w:szCs w:val="24"/>
          <w:lang w:val="en-US"/>
        </w:rPr>
        <w:t>et al.,</w:t>
      </w:r>
      <w:r w:rsidRPr="006C7502">
        <w:rPr>
          <w:noProof/>
          <w:sz w:val="24"/>
          <w:szCs w:val="24"/>
          <w:lang w:val="en-US"/>
        </w:rPr>
        <w:t xml:space="preserve"> Hairdressing and the prevalence of scalp disease in African adults. // Br. J. Dermatol. 2007. </w:t>
      </w:r>
      <w:r w:rsidRPr="006C7502">
        <w:rPr>
          <w:noProof/>
          <w:sz w:val="24"/>
          <w:szCs w:val="24"/>
        </w:rPr>
        <w:t>Т</w:t>
      </w:r>
      <w:r w:rsidRPr="006C7502">
        <w:rPr>
          <w:noProof/>
          <w:sz w:val="24"/>
          <w:szCs w:val="24"/>
          <w:lang w:val="en-US"/>
        </w:rPr>
        <w:t xml:space="preserve">. 157. № 5. </w:t>
      </w:r>
      <w:r w:rsidRPr="006C7502">
        <w:rPr>
          <w:noProof/>
          <w:sz w:val="24"/>
          <w:szCs w:val="24"/>
        </w:rPr>
        <w:t>С</w:t>
      </w:r>
      <w:r w:rsidRPr="006C7502">
        <w:rPr>
          <w:noProof/>
          <w:sz w:val="24"/>
          <w:szCs w:val="24"/>
          <w:lang w:val="en-US"/>
        </w:rPr>
        <w:t>. 981–8.</w:t>
      </w:r>
    </w:p>
    <w:p w:rsidR="00FD1D25" w:rsidRPr="006C7502" w:rsidRDefault="00FD1D25" w:rsidP="00FD1D25">
      <w:pPr>
        <w:pStyle w:val="aa"/>
        <w:numPr>
          <w:ilvl w:val="0"/>
          <w:numId w:val="27"/>
        </w:numPr>
        <w:rPr>
          <w:sz w:val="24"/>
          <w:szCs w:val="24"/>
        </w:rPr>
      </w:pPr>
      <w:r w:rsidRPr="006C7502">
        <w:rPr>
          <w:noProof/>
          <w:sz w:val="24"/>
          <w:szCs w:val="24"/>
          <w:lang w:val="en-US"/>
        </w:rPr>
        <w:t xml:space="preserve">Ishino A. </w:t>
      </w:r>
      <w:r w:rsidRPr="006C7502">
        <w:rPr>
          <w:sz w:val="24"/>
          <w:szCs w:val="24"/>
          <w:lang w:val="en-US"/>
        </w:rPr>
        <w:t>et al.,</w:t>
      </w:r>
      <w:r w:rsidRPr="006C7502">
        <w:rPr>
          <w:noProof/>
          <w:sz w:val="24"/>
          <w:szCs w:val="24"/>
          <w:lang w:val="en-US"/>
        </w:rPr>
        <w:t xml:space="preserve"> Progressive decrease in hair diameter in Japanese with male pattern baldness. // J. Dermatol. 1997. </w:t>
      </w:r>
      <w:r w:rsidRPr="006C7502">
        <w:rPr>
          <w:noProof/>
          <w:sz w:val="24"/>
          <w:szCs w:val="24"/>
        </w:rPr>
        <w:t>Т</w:t>
      </w:r>
      <w:r w:rsidRPr="006C7502">
        <w:rPr>
          <w:noProof/>
          <w:sz w:val="24"/>
          <w:szCs w:val="24"/>
          <w:lang w:val="en-US"/>
        </w:rPr>
        <w:t xml:space="preserve">. 24. № 12. </w:t>
      </w:r>
      <w:r w:rsidRPr="006C7502">
        <w:rPr>
          <w:noProof/>
          <w:sz w:val="24"/>
          <w:szCs w:val="24"/>
        </w:rPr>
        <w:t>С</w:t>
      </w:r>
      <w:r w:rsidRPr="006C7502">
        <w:rPr>
          <w:noProof/>
          <w:sz w:val="24"/>
          <w:szCs w:val="24"/>
          <w:lang w:val="en-US"/>
        </w:rPr>
        <w:t>. 758–64.</w:t>
      </w:r>
    </w:p>
    <w:p w:rsidR="00FD1D25" w:rsidRPr="006C7502" w:rsidRDefault="00FD1D25" w:rsidP="00FD1D25">
      <w:pPr>
        <w:pStyle w:val="aa"/>
        <w:numPr>
          <w:ilvl w:val="0"/>
          <w:numId w:val="27"/>
        </w:numPr>
        <w:rPr>
          <w:sz w:val="24"/>
          <w:szCs w:val="24"/>
        </w:rPr>
      </w:pPr>
      <w:r w:rsidRPr="006C7502">
        <w:rPr>
          <w:noProof/>
          <w:sz w:val="24"/>
          <w:szCs w:val="24"/>
          <w:lang w:val="en-US"/>
        </w:rPr>
        <w:lastRenderedPageBreak/>
        <w:t xml:space="preserve">Beek C.H. A Study on Extension and Distribution of the Human Body-Hair // Dermatology. 1950. </w:t>
      </w:r>
      <w:r w:rsidRPr="006C7502">
        <w:rPr>
          <w:noProof/>
          <w:sz w:val="24"/>
          <w:szCs w:val="24"/>
        </w:rPr>
        <w:t>Т</w:t>
      </w:r>
      <w:r w:rsidRPr="006C7502">
        <w:rPr>
          <w:noProof/>
          <w:sz w:val="24"/>
          <w:szCs w:val="24"/>
          <w:lang w:val="en-US"/>
        </w:rPr>
        <w:t xml:space="preserve">. 101. № 6. </w:t>
      </w:r>
      <w:r w:rsidRPr="006C7502">
        <w:rPr>
          <w:noProof/>
          <w:sz w:val="24"/>
          <w:szCs w:val="24"/>
        </w:rPr>
        <w:t>С</w:t>
      </w:r>
      <w:r w:rsidRPr="006C7502">
        <w:rPr>
          <w:noProof/>
          <w:sz w:val="24"/>
          <w:szCs w:val="24"/>
          <w:lang w:val="en-US"/>
        </w:rPr>
        <w:t>. 317–331.</w:t>
      </w:r>
    </w:p>
    <w:p w:rsidR="00FD1D25" w:rsidRPr="006C7502" w:rsidRDefault="00FD1D25" w:rsidP="00FD1D25">
      <w:pPr>
        <w:pStyle w:val="aa"/>
        <w:numPr>
          <w:ilvl w:val="0"/>
          <w:numId w:val="27"/>
        </w:numPr>
        <w:rPr>
          <w:sz w:val="24"/>
          <w:szCs w:val="24"/>
        </w:rPr>
      </w:pPr>
      <w:r w:rsidRPr="006C7502">
        <w:rPr>
          <w:noProof/>
          <w:sz w:val="24"/>
          <w:szCs w:val="24"/>
          <w:lang w:val="en-US"/>
        </w:rPr>
        <w:t xml:space="preserve">Kaliyadan F., Nambiar A., Vijayaraghavan S. Androgenetic alopecia: an update. // Indian J. Dermatol. Venereol. Leprol. 2013. </w:t>
      </w:r>
      <w:r w:rsidRPr="006C7502">
        <w:rPr>
          <w:noProof/>
          <w:sz w:val="24"/>
          <w:szCs w:val="24"/>
        </w:rPr>
        <w:t>Т</w:t>
      </w:r>
      <w:r w:rsidRPr="006C7502">
        <w:rPr>
          <w:noProof/>
          <w:sz w:val="24"/>
          <w:szCs w:val="24"/>
          <w:lang w:val="en-US"/>
        </w:rPr>
        <w:t xml:space="preserve">. 79. </w:t>
      </w:r>
      <w:r w:rsidRPr="006C7502">
        <w:rPr>
          <w:noProof/>
          <w:sz w:val="24"/>
          <w:szCs w:val="24"/>
        </w:rPr>
        <w:t>С</w:t>
      </w:r>
      <w:r w:rsidRPr="006C7502">
        <w:rPr>
          <w:noProof/>
          <w:sz w:val="24"/>
          <w:szCs w:val="24"/>
          <w:lang w:val="en-US"/>
        </w:rPr>
        <w:t>. 613–25.</w:t>
      </w:r>
    </w:p>
    <w:p w:rsidR="00FD1D25" w:rsidRPr="006C7502" w:rsidRDefault="00FD1D25" w:rsidP="00FD1D25">
      <w:pPr>
        <w:pStyle w:val="aa"/>
        <w:numPr>
          <w:ilvl w:val="0"/>
          <w:numId w:val="27"/>
        </w:numPr>
        <w:rPr>
          <w:sz w:val="24"/>
          <w:szCs w:val="24"/>
        </w:rPr>
      </w:pPr>
      <w:r w:rsidRPr="006C7502">
        <w:rPr>
          <w:sz w:val="24"/>
          <w:szCs w:val="24"/>
          <w:lang w:val="en-US"/>
        </w:rPr>
        <w:t xml:space="preserve">Ludwig E. Classification of the types of </w:t>
      </w:r>
      <w:proofErr w:type="spellStart"/>
      <w:r w:rsidRPr="006C7502">
        <w:rPr>
          <w:sz w:val="24"/>
          <w:szCs w:val="24"/>
          <w:lang w:val="en-US"/>
        </w:rPr>
        <w:t>androgenetic</w:t>
      </w:r>
      <w:proofErr w:type="spellEnd"/>
      <w:r w:rsidRPr="006C7502">
        <w:rPr>
          <w:sz w:val="24"/>
          <w:szCs w:val="24"/>
          <w:lang w:val="en-US"/>
        </w:rPr>
        <w:t xml:space="preserve"> alopecia (common baldness) occurring in the female sex. Br J </w:t>
      </w:r>
      <w:proofErr w:type="spellStart"/>
      <w:r w:rsidRPr="006C7502">
        <w:rPr>
          <w:sz w:val="24"/>
          <w:szCs w:val="24"/>
          <w:lang w:val="en-US"/>
        </w:rPr>
        <w:t>Dermatol</w:t>
      </w:r>
      <w:proofErr w:type="spellEnd"/>
      <w:r w:rsidRPr="006C7502">
        <w:rPr>
          <w:sz w:val="24"/>
          <w:szCs w:val="24"/>
          <w:lang w:val="en-US"/>
        </w:rPr>
        <w:t>. 1977 Sep;97(3):247-54</w:t>
      </w:r>
    </w:p>
    <w:p w:rsidR="00FD1D25" w:rsidRPr="006C7502" w:rsidRDefault="00FD1D25" w:rsidP="00FD1D25">
      <w:pPr>
        <w:pStyle w:val="aa"/>
        <w:numPr>
          <w:ilvl w:val="0"/>
          <w:numId w:val="27"/>
        </w:numPr>
        <w:rPr>
          <w:sz w:val="24"/>
          <w:szCs w:val="24"/>
        </w:rPr>
      </w:pPr>
      <w:r w:rsidRPr="006C7502">
        <w:rPr>
          <w:sz w:val="24"/>
          <w:szCs w:val="24"/>
          <w:shd w:val="clear" w:color="auto" w:fill="FFFFFF"/>
          <w:lang w:val="en-US"/>
        </w:rPr>
        <w:t xml:space="preserve">Yip L., Sinclair R. D. </w:t>
      </w:r>
      <w:proofErr w:type="spellStart"/>
      <w:r w:rsidRPr="006C7502">
        <w:rPr>
          <w:sz w:val="24"/>
          <w:szCs w:val="24"/>
          <w:shd w:val="clear" w:color="auto" w:fill="FFFFFF"/>
          <w:lang w:val="en-US"/>
        </w:rPr>
        <w:t>Antiandrogen</w:t>
      </w:r>
      <w:proofErr w:type="spellEnd"/>
      <w:r w:rsidRPr="006C7502">
        <w:rPr>
          <w:sz w:val="24"/>
          <w:szCs w:val="24"/>
          <w:shd w:val="clear" w:color="auto" w:fill="FFFFFF"/>
          <w:lang w:val="en-US"/>
        </w:rPr>
        <w:t xml:space="preserve"> therapy for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//Expert Review of Dermatology. – 2006. – </w:t>
      </w:r>
      <w:r w:rsidRPr="006C7502">
        <w:rPr>
          <w:sz w:val="24"/>
          <w:szCs w:val="24"/>
          <w:shd w:val="clear" w:color="auto" w:fill="FFFFFF"/>
        </w:rPr>
        <w:t>Т</w:t>
      </w:r>
      <w:r w:rsidRPr="006C7502">
        <w:rPr>
          <w:sz w:val="24"/>
          <w:szCs w:val="24"/>
          <w:shd w:val="clear" w:color="auto" w:fill="FFFFFF"/>
          <w:lang w:val="en-US"/>
        </w:rPr>
        <w:t xml:space="preserve">. 1. – №. </w:t>
      </w:r>
      <w:r w:rsidRPr="006C7502">
        <w:rPr>
          <w:sz w:val="24"/>
          <w:szCs w:val="24"/>
          <w:shd w:val="clear" w:color="auto" w:fill="FFFFFF"/>
        </w:rPr>
        <w:t>2. – С. 261-269.</w:t>
      </w:r>
    </w:p>
    <w:p w:rsidR="00FD1D25" w:rsidRPr="006C7502" w:rsidRDefault="00FD1D25" w:rsidP="00FD1D25">
      <w:pPr>
        <w:pStyle w:val="aa"/>
        <w:numPr>
          <w:ilvl w:val="0"/>
          <w:numId w:val="27"/>
        </w:numPr>
        <w:rPr>
          <w:sz w:val="24"/>
          <w:szCs w:val="24"/>
          <w:lang w:val="en-US"/>
        </w:rPr>
      </w:pPr>
      <w:proofErr w:type="spellStart"/>
      <w:r w:rsidRPr="006C7502">
        <w:rPr>
          <w:sz w:val="24"/>
          <w:szCs w:val="24"/>
          <w:lang w:val="en-US"/>
        </w:rPr>
        <w:t>Savin</w:t>
      </w:r>
      <w:proofErr w:type="spellEnd"/>
      <w:r w:rsidRPr="006C7502">
        <w:rPr>
          <w:sz w:val="24"/>
          <w:szCs w:val="24"/>
          <w:lang w:val="en-US"/>
        </w:rPr>
        <w:t xml:space="preserve"> R. C. </w:t>
      </w:r>
      <w:proofErr w:type="gramStart"/>
      <w:r w:rsidRPr="006C7502">
        <w:rPr>
          <w:sz w:val="24"/>
          <w:szCs w:val="24"/>
          <w:lang w:val="en-US"/>
        </w:rPr>
        <w:t>Evaluating</w:t>
      </w:r>
      <w:proofErr w:type="gramEnd"/>
      <w:r w:rsidRPr="006C7502">
        <w:rPr>
          <w:sz w:val="24"/>
          <w:szCs w:val="24"/>
          <w:lang w:val="en-US"/>
        </w:rPr>
        <w:t xml:space="preserve"> </w:t>
      </w:r>
      <w:proofErr w:type="spellStart"/>
      <w:r w:rsidRPr="006C7502">
        <w:rPr>
          <w:sz w:val="24"/>
          <w:szCs w:val="24"/>
          <w:lang w:val="en-US"/>
        </w:rPr>
        <w:t>androgenetic</w:t>
      </w:r>
      <w:proofErr w:type="spellEnd"/>
      <w:r w:rsidRPr="006C7502">
        <w:rPr>
          <w:sz w:val="24"/>
          <w:szCs w:val="24"/>
          <w:lang w:val="en-US"/>
        </w:rPr>
        <w:t xml:space="preserve"> alopecia in male and female patients //Kalamazoo, MI: The Upjohn Company. – 1994</w:t>
      </w:r>
    </w:p>
    <w:p w:rsidR="00FD1D25" w:rsidRPr="006C7502" w:rsidRDefault="00FD1D25" w:rsidP="00FD1D25">
      <w:pPr>
        <w:pStyle w:val="aa"/>
        <w:numPr>
          <w:ilvl w:val="0"/>
          <w:numId w:val="27"/>
        </w:numPr>
        <w:rPr>
          <w:rFonts w:eastAsia="Times New Roman"/>
          <w:sz w:val="24"/>
          <w:szCs w:val="24"/>
          <w:lang w:val="en-US"/>
        </w:rPr>
      </w:pPr>
      <w:r w:rsidRPr="006C7502">
        <w:rPr>
          <w:sz w:val="24"/>
          <w:szCs w:val="24"/>
          <w:lang w:val="en-US"/>
        </w:rPr>
        <w:t xml:space="preserve">Lee WS, Ro BI, Hong SP, </w:t>
      </w:r>
      <w:proofErr w:type="spellStart"/>
      <w:r w:rsidRPr="006C7502">
        <w:rPr>
          <w:sz w:val="24"/>
          <w:szCs w:val="24"/>
          <w:lang w:val="en-US"/>
        </w:rPr>
        <w:t>Bak</w:t>
      </w:r>
      <w:proofErr w:type="spellEnd"/>
      <w:r w:rsidRPr="006C7502">
        <w:rPr>
          <w:sz w:val="24"/>
          <w:szCs w:val="24"/>
          <w:lang w:val="en-US"/>
        </w:rPr>
        <w:t xml:space="preserve"> H, </w:t>
      </w:r>
      <w:proofErr w:type="spellStart"/>
      <w:r w:rsidRPr="006C7502">
        <w:rPr>
          <w:sz w:val="24"/>
          <w:szCs w:val="24"/>
          <w:lang w:val="en-US"/>
        </w:rPr>
        <w:t>Sim</w:t>
      </w:r>
      <w:proofErr w:type="spellEnd"/>
      <w:r w:rsidRPr="006C7502">
        <w:rPr>
          <w:sz w:val="24"/>
          <w:szCs w:val="24"/>
          <w:lang w:val="en-US"/>
        </w:rPr>
        <w:t xml:space="preserve"> WY, Kim DW, Park JK, </w:t>
      </w:r>
      <w:proofErr w:type="spellStart"/>
      <w:r w:rsidRPr="006C7502">
        <w:rPr>
          <w:sz w:val="24"/>
          <w:szCs w:val="24"/>
          <w:lang w:val="en-US"/>
        </w:rPr>
        <w:t>Ihm</w:t>
      </w:r>
      <w:proofErr w:type="spellEnd"/>
      <w:r w:rsidRPr="006C7502">
        <w:rPr>
          <w:sz w:val="24"/>
          <w:szCs w:val="24"/>
          <w:lang w:val="en-US"/>
        </w:rPr>
        <w:t xml:space="preserve"> CW, </w:t>
      </w:r>
      <w:proofErr w:type="spellStart"/>
      <w:r w:rsidRPr="006C7502">
        <w:rPr>
          <w:sz w:val="24"/>
          <w:szCs w:val="24"/>
          <w:lang w:val="en-US"/>
        </w:rPr>
        <w:t>Eun</w:t>
      </w:r>
      <w:proofErr w:type="spellEnd"/>
      <w:r w:rsidRPr="006C7502">
        <w:rPr>
          <w:sz w:val="24"/>
          <w:szCs w:val="24"/>
          <w:lang w:val="en-US"/>
        </w:rPr>
        <w:t xml:space="preserve"> HC, Kwon OS, </w:t>
      </w:r>
      <w:proofErr w:type="spellStart"/>
      <w:r w:rsidRPr="006C7502">
        <w:rPr>
          <w:sz w:val="24"/>
          <w:szCs w:val="24"/>
          <w:lang w:val="en-US"/>
        </w:rPr>
        <w:t>Choi</w:t>
      </w:r>
      <w:proofErr w:type="spellEnd"/>
      <w:r w:rsidRPr="006C7502">
        <w:rPr>
          <w:sz w:val="24"/>
          <w:szCs w:val="24"/>
          <w:lang w:val="en-US"/>
        </w:rPr>
        <w:t xml:space="preserve"> GS, </w:t>
      </w:r>
      <w:proofErr w:type="spellStart"/>
      <w:r w:rsidRPr="006C7502">
        <w:rPr>
          <w:sz w:val="24"/>
          <w:szCs w:val="24"/>
          <w:lang w:val="en-US"/>
        </w:rPr>
        <w:t>Kye</w:t>
      </w:r>
      <w:proofErr w:type="spellEnd"/>
      <w:r w:rsidRPr="006C7502">
        <w:rPr>
          <w:sz w:val="24"/>
          <w:szCs w:val="24"/>
          <w:lang w:val="en-US"/>
        </w:rPr>
        <w:t xml:space="preserve"> YC, Yoon TY, Kim SJ, Kim HO, Kang H, Goo J, </w:t>
      </w:r>
      <w:proofErr w:type="spellStart"/>
      <w:r w:rsidRPr="006C7502">
        <w:rPr>
          <w:sz w:val="24"/>
          <w:szCs w:val="24"/>
          <w:lang w:val="en-US"/>
        </w:rPr>
        <w:t>Ahn</w:t>
      </w:r>
      <w:proofErr w:type="spellEnd"/>
      <w:r w:rsidRPr="006C7502">
        <w:rPr>
          <w:sz w:val="24"/>
          <w:szCs w:val="24"/>
          <w:lang w:val="en-US"/>
        </w:rPr>
        <w:t xml:space="preserve"> SY, Kim M, </w:t>
      </w:r>
      <w:proofErr w:type="spellStart"/>
      <w:r w:rsidRPr="006C7502">
        <w:rPr>
          <w:sz w:val="24"/>
          <w:szCs w:val="24"/>
          <w:lang w:val="en-US"/>
        </w:rPr>
        <w:t>Jeon</w:t>
      </w:r>
      <w:proofErr w:type="spellEnd"/>
      <w:r w:rsidRPr="006C7502">
        <w:rPr>
          <w:sz w:val="24"/>
          <w:szCs w:val="24"/>
          <w:lang w:val="en-US"/>
        </w:rPr>
        <w:t xml:space="preserve"> SY, Oh TH. A new classification of pattern hair loss that is universal for men and women: basic and specific (BASP) classification. J </w:t>
      </w:r>
      <w:proofErr w:type="spellStart"/>
      <w:r w:rsidRPr="006C7502">
        <w:rPr>
          <w:sz w:val="24"/>
          <w:szCs w:val="24"/>
          <w:lang w:val="en-US"/>
        </w:rPr>
        <w:t>AmAcadDermatol</w:t>
      </w:r>
      <w:proofErr w:type="spellEnd"/>
      <w:r w:rsidRPr="006C7502">
        <w:rPr>
          <w:sz w:val="24"/>
          <w:szCs w:val="24"/>
          <w:lang w:val="en-US"/>
        </w:rPr>
        <w:t>. 2007 Jul;57(1):37-46</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rFonts w:eastAsia="Times New Roman"/>
          <w:sz w:val="24"/>
          <w:szCs w:val="24"/>
          <w:lang w:val="en-US"/>
        </w:rPr>
        <w:t>Otberg</w:t>
      </w:r>
      <w:proofErr w:type="spellEnd"/>
      <w:r w:rsidRPr="006C7502">
        <w:rPr>
          <w:rFonts w:eastAsia="Times New Roman"/>
          <w:sz w:val="24"/>
          <w:szCs w:val="24"/>
          <w:lang w:val="en-US"/>
        </w:rPr>
        <w:t xml:space="preserve"> N., </w:t>
      </w:r>
      <w:proofErr w:type="spellStart"/>
      <w:r w:rsidRPr="006C7502">
        <w:rPr>
          <w:rFonts w:eastAsia="Times New Roman"/>
          <w:sz w:val="24"/>
          <w:szCs w:val="24"/>
          <w:lang w:val="en-US"/>
        </w:rPr>
        <w:t>Finner</w:t>
      </w:r>
      <w:proofErr w:type="spellEnd"/>
      <w:r w:rsidRPr="006C7502">
        <w:rPr>
          <w:rFonts w:eastAsia="Times New Roman"/>
          <w:sz w:val="24"/>
          <w:szCs w:val="24"/>
          <w:lang w:val="en-US"/>
        </w:rPr>
        <w:t xml:space="preserve"> A. M., Shapiro J. </w:t>
      </w:r>
      <w:proofErr w:type="spellStart"/>
      <w:r w:rsidRPr="006C7502">
        <w:rPr>
          <w:rFonts w:eastAsia="Times New Roman"/>
          <w:sz w:val="24"/>
          <w:szCs w:val="24"/>
          <w:lang w:val="en-US"/>
        </w:rPr>
        <w:t>Androgenetic</w:t>
      </w:r>
      <w:proofErr w:type="spellEnd"/>
      <w:r w:rsidRPr="006C7502">
        <w:rPr>
          <w:rFonts w:eastAsia="Times New Roman"/>
          <w:sz w:val="24"/>
          <w:szCs w:val="24"/>
          <w:lang w:val="en-US"/>
        </w:rPr>
        <w:t xml:space="preserve"> Alopecia. Endocrinology and Metabolism Clinics of North America, 2007; 36(2): 379-398</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Olsen EA. Female pattern hair loss. J Am </w:t>
      </w:r>
      <w:proofErr w:type="spellStart"/>
      <w:r w:rsidRPr="006C7502">
        <w:rPr>
          <w:sz w:val="24"/>
          <w:szCs w:val="24"/>
          <w:shd w:val="clear" w:color="auto" w:fill="FFFFFF"/>
          <w:lang w:val="en-US"/>
        </w:rPr>
        <w:t>AcadDermatol</w:t>
      </w:r>
      <w:proofErr w:type="spellEnd"/>
      <w:r w:rsidRPr="006C7502">
        <w:rPr>
          <w:sz w:val="24"/>
          <w:szCs w:val="24"/>
          <w:shd w:val="clear" w:color="auto" w:fill="FFFFFF"/>
          <w:lang w:val="en-US"/>
        </w:rPr>
        <w:t xml:space="preserve">. 2001 Sep;45(3 </w:t>
      </w:r>
      <w:proofErr w:type="spellStart"/>
      <w:r w:rsidRPr="006C7502">
        <w:rPr>
          <w:sz w:val="24"/>
          <w:szCs w:val="24"/>
          <w:shd w:val="clear" w:color="auto" w:fill="FFFFFF"/>
          <w:lang w:val="en-US"/>
        </w:rPr>
        <w:t>Suppl</w:t>
      </w:r>
      <w:proofErr w:type="spellEnd"/>
      <w:r w:rsidRPr="006C7502">
        <w:rPr>
          <w:sz w:val="24"/>
          <w:szCs w:val="24"/>
          <w:shd w:val="clear" w:color="auto" w:fill="FFFFFF"/>
          <w:lang w:val="en-US"/>
        </w:rPr>
        <w:t>):S70-80</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Shapiro J. Hair loss in women //New England Journal of Medicine. – 2007. – </w:t>
      </w:r>
      <w:r w:rsidRPr="006C7502">
        <w:rPr>
          <w:sz w:val="24"/>
          <w:szCs w:val="24"/>
          <w:shd w:val="clear" w:color="auto" w:fill="FFFFFF"/>
        </w:rPr>
        <w:t>Т</w:t>
      </w:r>
      <w:r w:rsidRPr="006C7502">
        <w:rPr>
          <w:sz w:val="24"/>
          <w:szCs w:val="24"/>
          <w:shd w:val="clear" w:color="auto" w:fill="FFFFFF"/>
          <w:lang w:val="en-US"/>
        </w:rPr>
        <w:t xml:space="preserve">. 357. – №. 16. – </w:t>
      </w:r>
      <w:r w:rsidRPr="006C7502">
        <w:rPr>
          <w:sz w:val="24"/>
          <w:szCs w:val="24"/>
          <w:shd w:val="clear" w:color="auto" w:fill="FFFFFF"/>
        </w:rPr>
        <w:t>С</w:t>
      </w:r>
      <w:r w:rsidRPr="006C7502">
        <w:rPr>
          <w:sz w:val="24"/>
          <w:szCs w:val="24"/>
          <w:shd w:val="clear" w:color="auto" w:fill="FFFFFF"/>
          <w:lang w:val="en-US"/>
        </w:rPr>
        <w:t>. 1620-1630.</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Olsen E. A. The midline part: an important physical clue to the clinical diagnosis of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in women //Journal of the American Academy of Dermatology. – 1999. – </w:t>
      </w:r>
      <w:r w:rsidRPr="006C7502">
        <w:rPr>
          <w:sz w:val="24"/>
          <w:szCs w:val="24"/>
          <w:shd w:val="clear" w:color="auto" w:fill="FFFFFF"/>
        </w:rPr>
        <w:t>Т</w:t>
      </w:r>
      <w:r w:rsidRPr="006C7502">
        <w:rPr>
          <w:sz w:val="24"/>
          <w:szCs w:val="24"/>
          <w:shd w:val="clear" w:color="auto" w:fill="FFFFFF"/>
          <w:lang w:val="en-US"/>
        </w:rPr>
        <w:t xml:space="preserve">. 40. – №. 1. – </w:t>
      </w:r>
      <w:r w:rsidRPr="006C7502">
        <w:rPr>
          <w:sz w:val="24"/>
          <w:szCs w:val="24"/>
          <w:shd w:val="clear" w:color="auto" w:fill="FFFFFF"/>
        </w:rPr>
        <w:t>С</w:t>
      </w:r>
      <w:r w:rsidRPr="006C7502">
        <w:rPr>
          <w:sz w:val="24"/>
          <w:szCs w:val="24"/>
          <w:shd w:val="clear" w:color="auto" w:fill="FFFFFF"/>
          <w:lang w:val="en-US"/>
        </w:rPr>
        <w:t>. 106-109.</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Kang H. et al. The changing patterns of hair density and thickness in South Korean women with hair loss: clinical office‐based </w:t>
      </w:r>
      <w:proofErr w:type="spellStart"/>
      <w:r w:rsidRPr="006C7502">
        <w:rPr>
          <w:sz w:val="24"/>
          <w:szCs w:val="24"/>
          <w:shd w:val="clear" w:color="auto" w:fill="FFFFFF"/>
          <w:lang w:val="en-US"/>
        </w:rPr>
        <w:t>phototrichogram</w:t>
      </w:r>
      <w:proofErr w:type="spellEnd"/>
      <w:r w:rsidRPr="006C7502">
        <w:rPr>
          <w:sz w:val="24"/>
          <w:szCs w:val="24"/>
          <w:shd w:val="clear" w:color="auto" w:fill="FFFFFF"/>
          <w:lang w:val="en-US"/>
        </w:rPr>
        <w:t xml:space="preserve"> analysis //International Journal of dermatology. – 2009. – </w:t>
      </w:r>
      <w:r w:rsidRPr="006C7502">
        <w:rPr>
          <w:sz w:val="24"/>
          <w:szCs w:val="24"/>
          <w:shd w:val="clear" w:color="auto" w:fill="FFFFFF"/>
        </w:rPr>
        <w:t>Т</w:t>
      </w:r>
      <w:r w:rsidRPr="006C7502">
        <w:rPr>
          <w:sz w:val="24"/>
          <w:szCs w:val="24"/>
          <w:shd w:val="clear" w:color="auto" w:fill="FFFFFF"/>
          <w:lang w:val="en-US"/>
        </w:rPr>
        <w:t xml:space="preserve">. 48. – №. 1. – </w:t>
      </w:r>
      <w:r w:rsidRPr="006C7502">
        <w:rPr>
          <w:sz w:val="24"/>
          <w:szCs w:val="24"/>
          <w:shd w:val="clear" w:color="auto" w:fill="FFFFFF"/>
        </w:rPr>
        <w:t>С</w:t>
      </w:r>
      <w:r w:rsidRPr="006C7502">
        <w:rPr>
          <w:sz w:val="24"/>
          <w:szCs w:val="24"/>
          <w:shd w:val="clear" w:color="auto" w:fill="FFFFFF"/>
          <w:lang w:val="en-US"/>
        </w:rPr>
        <w:t>. 14-21.</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Olsen E. A. Current and novel methods for assessing efficacy of hair growth promoters in pattern hair loss //Journal of the American Academy of Dermatology. – 2003. – </w:t>
      </w:r>
      <w:r w:rsidRPr="006C7502">
        <w:rPr>
          <w:sz w:val="24"/>
          <w:szCs w:val="24"/>
          <w:shd w:val="clear" w:color="auto" w:fill="FFFFFF"/>
        </w:rPr>
        <w:t>Т</w:t>
      </w:r>
      <w:r w:rsidRPr="006C7502">
        <w:rPr>
          <w:sz w:val="24"/>
          <w:szCs w:val="24"/>
          <w:shd w:val="clear" w:color="auto" w:fill="FFFFFF"/>
          <w:lang w:val="en-US"/>
        </w:rPr>
        <w:t xml:space="preserve">. 48. – №. </w:t>
      </w:r>
      <w:r w:rsidRPr="006C7502">
        <w:rPr>
          <w:sz w:val="24"/>
          <w:szCs w:val="24"/>
          <w:shd w:val="clear" w:color="auto" w:fill="FFFFFF"/>
        </w:rPr>
        <w:t>2. – С. 253-262.</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lang w:val="en-US"/>
        </w:rPr>
        <w:t>Blume-Peytavi</w:t>
      </w:r>
      <w:proofErr w:type="spellEnd"/>
      <w:r w:rsidRPr="006C7502">
        <w:rPr>
          <w:sz w:val="24"/>
          <w:szCs w:val="24"/>
          <w:lang w:val="en-US"/>
        </w:rPr>
        <w:t xml:space="preserve"> U, </w:t>
      </w:r>
      <w:proofErr w:type="spellStart"/>
      <w:r w:rsidRPr="006C7502">
        <w:rPr>
          <w:sz w:val="24"/>
          <w:szCs w:val="24"/>
          <w:lang w:val="en-US"/>
        </w:rPr>
        <w:t>Blumeyer</w:t>
      </w:r>
      <w:proofErr w:type="spellEnd"/>
      <w:r w:rsidRPr="006C7502">
        <w:rPr>
          <w:sz w:val="24"/>
          <w:szCs w:val="24"/>
          <w:lang w:val="en-US"/>
        </w:rPr>
        <w:t xml:space="preserve"> A, </w:t>
      </w:r>
      <w:proofErr w:type="spellStart"/>
      <w:r w:rsidRPr="006C7502">
        <w:rPr>
          <w:sz w:val="24"/>
          <w:szCs w:val="24"/>
          <w:lang w:val="en-US"/>
        </w:rPr>
        <w:t>Tosti</w:t>
      </w:r>
      <w:proofErr w:type="spellEnd"/>
      <w:r w:rsidRPr="006C7502">
        <w:rPr>
          <w:sz w:val="24"/>
          <w:szCs w:val="24"/>
          <w:lang w:val="en-US"/>
        </w:rPr>
        <w:t xml:space="preserve"> A, </w:t>
      </w:r>
      <w:proofErr w:type="spellStart"/>
      <w:r w:rsidRPr="006C7502">
        <w:rPr>
          <w:sz w:val="24"/>
          <w:szCs w:val="24"/>
          <w:lang w:val="en-US"/>
        </w:rPr>
        <w:t>Finner</w:t>
      </w:r>
      <w:proofErr w:type="spellEnd"/>
      <w:r w:rsidRPr="006C7502">
        <w:rPr>
          <w:sz w:val="24"/>
          <w:szCs w:val="24"/>
          <w:lang w:val="en-US"/>
        </w:rPr>
        <w:t xml:space="preserve"> A, </w:t>
      </w:r>
      <w:proofErr w:type="spellStart"/>
      <w:r w:rsidRPr="006C7502">
        <w:rPr>
          <w:sz w:val="24"/>
          <w:szCs w:val="24"/>
          <w:lang w:val="en-US"/>
        </w:rPr>
        <w:t>Marmol</w:t>
      </w:r>
      <w:proofErr w:type="spellEnd"/>
      <w:r w:rsidRPr="006C7502">
        <w:rPr>
          <w:sz w:val="24"/>
          <w:szCs w:val="24"/>
          <w:lang w:val="en-US"/>
        </w:rPr>
        <w:t xml:space="preserve"> V, </w:t>
      </w:r>
      <w:proofErr w:type="spellStart"/>
      <w:r w:rsidRPr="006C7502">
        <w:rPr>
          <w:sz w:val="24"/>
          <w:szCs w:val="24"/>
          <w:lang w:val="en-US"/>
        </w:rPr>
        <w:t>Trakatelli</w:t>
      </w:r>
      <w:proofErr w:type="spellEnd"/>
      <w:r w:rsidRPr="006C7502">
        <w:rPr>
          <w:sz w:val="24"/>
          <w:szCs w:val="24"/>
          <w:lang w:val="en-US"/>
        </w:rPr>
        <w:t xml:space="preserve"> M, et al. S1 guideline for diagnostic evaluation in </w:t>
      </w:r>
      <w:proofErr w:type="spellStart"/>
      <w:r w:rsidRPr="006C7502">
        <w:rPr>
          <w:sz w:val="24"/>
          <w:szCs w:val="24"/>
          <w:lang w:val="en-US"/>
        </w:rPr>
        <w:t>androgenetic</w:t>
      </w:r>
      <w:proofErr w:type="spellEnd"/>
      <w:r w:rsidRPr="006C7502">
        <w:rPr>
          <w:sz w:val="24"/>
          <w:szCs w:val="24"/>
          <w:lang w:val="en-US"/>
        </w:rPr>
        <w:t xml:space="preserve"> alopecia in men, women and adolescents. Br J </w:t>
      </w:r>
      <w:proofErr w:type="spellStart"/>
      <w:r w:rsidRPr="006C7502">
        <w:rPr>
          <w:sz w:val="24"/>
          <w:szCs w:val="24"/>
          <w:lang w:val="en-US"/>
        </w:rPr>
        <w:t>Dermatol</w:t>
      </w:r>
      <w:proofErr w:type="spellEnd"/>
      <w:r w:rsidRPr="006C7502">
        <w:rPr>
          <w:sz w:val="24"/>
          <w:szCs w:val="24"/>
          <w:lang w:val="en-US"/>
        </w:rPr>
        <w:t>. 2011;164(1):5-15</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de </w:t>
      </w:r>
      <w:proofErr w:type="spellStart"/>
      <w:r w:rsidRPr="006C7502">
        <w:rPr>
          <w:sz w:val="24"/>
          <w:szCs w:val="24"/>
          <w:shd w:val="clear" w:color="auto" w:fill="FFFFFF"/>
          <w:lang w:val="en-US"/>
        </w:rPr>
        <w:t>Lacharrière</w:t>
      </w:r>
      <w:proofErr w:type="spellEnd"/>
      <w:r w:rsidRPr="006C7502">
        <w:rPr>
          <w:sz w:val="24"/>
          <w:szCs w:val="24"/>
          <w:shd w:val="clear" w:color="auto" w:fill="FFFFFF"/>
          <w:lang w:val="en-US"/>
        </w:rPr>
        <w:t xml:space="preserve"> O, </w:t>
      </w:r>
      <w:proofErr w:type="spellStart"/>
      <w:r w:rsidRPr="006C7502">
        <w:rPr>
          <w:sz w:val="24"/>
          <w:szCs w:val="24"/>
          <w:shd w:val="clear" w:color="auto" w:fill="FFFFFF"/>
          <w:lang w:val="en-US"/>
        </w:rPr>
        <w:t>Deloche</w:t>
      </w:r>
      <w:proofErr w:type="spellEnd"/>
      <w:r w:rsidRPr="006C7502">
        <w:rPr>
          <w:sz w:val="24"/>
          <w:szCs w:val="24"/>
          <w:shd w:val="clear" w:color="auto" w:fill="FFFFFF"/>
          <w:lang w:val="en-US"/>
        </w:rPr>
        <w:t xml:space="preserve"> C, </w:t>
      </w:r>
      <w:proofErr w:type="spellStart"/>
      <w:r w:rsidRPr="006C7502">
        <w:rPr>
          <w:sz w:val="24"/>
          <w:szCs w:val="24"/>
          <w:shd w:val="clear" w:color="auto" w:fill="FFFFFF"/>
          <w:lang w:val="en-US"/>
        </w:rPr>
        <w:t>Misciali</w:t>
      </w:r>
      <w:proofErr w:type="spellEnd"/>
      <w:r w:rsidRPr="006C7502">
        <w:rPr>
          <w:sz w:val="24"/>
          <w:szCs w:val="24"/>
          <w:shd w:val="clear" w:color="auto" w:fill="FFFFFF"/>
          <w:lang w:val="en-US"/>
        </w:rPr>
        <w:t xml:space="preserve"> C, </w:t>
      </w:r>
      <w:proofErr w:type="spellStart"/>
      <w:r w:rsidRPr="006C7502">
        <w:rPr>
          <w:sz w:val="24"/>
          <w:szCs w:val="24"/>
          <w:shd w:val="clear" w:color="auto" w:fill="FFFFFF"/>
          <w:lang w:val="en-US"/>
        </w:rPr>
        <w:t>Piraccini</w:t>
      </w:r>
      <w:proofErr w:type="spellEnd"/>
      <w:r w:rsidRPr="006C7502">
        <w:rPr>
          <w:sz w:val="24"/>
          <w:szCs w:val="24"/>
          <w:shd w:val="clear" w:color="auto" w:fill="FFFFFF"/>
          <w:lang w:val="en-US"/>
        </w:rPr>
        <w:t xml:space="preserve"> BM, </w:t>
      </w:r>
      <w:proofErr w:type="spellStart"/>
      <w:r w:rsidRPr="006C7502">
        <w:rPr>
          <w:sz w:val="24"/>
          <w:szCs w:val="24"/>
          <w:shd w:val="clear" w:color="auto" w:fill="FFFFFF"/>
          <w:lang w:val="en-US"/>
        </w:rPr>
        <w:t>Vincenzi</w:t>
      </w:r>
      <w:proofErr w:type="spellEnd"/>
      <w:r w:rsidRPr="006C7502">
        <w:rPr>
          <w:sz w:val="24"/>
          <w:szCs w:val="24"/>
          <w:shd w:val="clear" w:color="auto" w:fill="FFFFFF"/>
          <w:lang w:val="en-US"/>
        </w:rPr>
        <w:t xml:space="preserve"> C, </w:t>
      </w:r>
      <w:proofErr w:type="spellStart"/>
      <w:r w:rsidRPr="006C7502">
        <w:rPr>
          <w:sz w:val="24"/>
          <w:szCs w:val="24"/>
          <w:shd w:val="clear" w:color="auto" w:fill="FFFFFF"/>
          <w:lang w:val="en-US"/>
        </w:rPr>
        <w:t>Bastien</w:t>
      </w:r>
      <w:proofErr w:type="spellEnd"/>
      <w:r w:rsidRPr="006C7502">
        <w:rPr>
          <w:sz w:val="24"/>
          <w:szCs w:val="24"/>
          <w:shd w:val="clear" w:color="auto" w:fill="FFFFFF"/>
          <w:lang w:val="en-US"/>
        </w:rPr>
        <w:t xml:space="preserve"> P, Tardy I, Bernard BA, </w:t>
      </w:r>
      <w:proofErr w:type="spellStart"/>
      <w:r w:rsidRPr="006C7502">
        <w:rPr>
          <w:sz w:val="24"/>
          <w:szCs w:val="24"/>
          <w:shd w:val="clear" w:color="auto" w:fill="FFFFFF"/>
          <w:lang w:val="en-US"/>
        </w:rPr>
        <w:t>Tosti</w:t>
      </w:r>
      <w:proofErr w:type="spellEnd"/>
      <w:r w:rsidRPr="006C7502">
        <w:rPr>
          <w:sz w:val="24"/>
          <w:szCs w:val="24"/>
          <w:shd w:val="clear" w:color="auto" w:fill="FFFFFF"/>
          <w:lang w:val="en-US"/>
        </w:rPr>
        <w:t xml:space="preserve"> A. Hair diameter diversity: a clinical sign reflecting the follicle miniaturization. </w:t>
      </w:r>
      <w:proofErr w:type="spellStart"/>
      <w:r w:rsidRPr="006C7502">
        <w:rPr>
          <w:sz w:val="24"/>
          <w:szCs w:val="24"/>
          <w:shd w:val="clear" w:color="auto" w:fill="FFFFFF"/>
        </w:rPr>
        <w:t>Arch</w:t>
      </w:r>
      <w:proofErr w:type="spellEnd"/>
      <w:r w:rsidRPr="006C7502">
        <w:rPr>
          <w:sz w:val="24"/>
          <w:szCs w:val="24"/>
          <w:shd w:val="clear" w:color="auto" w:fill="FFFFFF"/>
        </w:rPr>
        <w:t xml:space="preserve"> </w:t>
      </w:r>
      <w:proofErr w:type="spellStart"/>
      <w:r w:rsidRPr="006C7502">
        <w:rPr>
          <w:sz w:val="24"/>
          <w:szCs w:val="24"/>
          <w:shd w:val="clear" w:color="auto" w:fill="FFFFFF"/>
        </w:rPr>
        <w:t>Dermatol</w:t>
      </w:r>
      <w:proofErr w:type="spellEnd"/>
      <w:r w:rsidRPr="006C7502">
        <w:rPr>
          <w:sz w:val="24"/>
          <w:szCs w:val="24"/>
          <w:shd w:val="clear" w:color="auto" w:fill="FFFFFF"/>
        </w:rPr>
        <w:t xml:space="preserve">. 2001 May;137(5):641-6. </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Rakowska</w:t>
      </w:r>
      <w:proofErr w:type="spellEnd"/>
      <w:r w:rsidRPr="006C7502">
        <w:rPr>
          <w:sz w:val="24"/>
          <w:szCs w:val="24"/>
          <w:shd w:val="clear" w:color="auto" w:fill="FFFFFF"/>
          <w:lang w:val="en-US"/>
        </w:rPr>
        <w:t xml:space="preserve"> A, </w:t>
      </w:r>
      <w:proofErr w:type="spellStart"/>
      <w:r w:rsidRPr="006C7502">
        <w:rPr>
          <w:sz w:val="24"/>
          <w:szCs w:val="24"/>
          <w:shd w:val="clear" w:color="auto" w:fill="FFFFFF"/>
          <w:lang w:val="en-US"/>
        </w:rPr>
        <w:t>Slowinska</w:t>
      </w:r>
      <w:proofErr w:type="spellEnd"/>
      <w:r w:rsidRPr="006C7502">
        <w:rPr>
          <w:sz w:val="24"/>
          <w:szCs w:val="24"/>
          <w:shd w:val="clear" w:color="auto" w:fill="FFFFFF"/>
          <w:lang w:val="en-US"/>
        </w:rPr>
        <w:t xml:space="preserve"> M, </w:t>
      </w:r>
      <w:proofErr w:type="spellStart"/>
      <w:r w:rsidRPr="006C7502">
        <w:rPr>
          <w:sz w:val="24"/>
          <w:szCs w:val="24"/>
          <w:shd w:val="clear" w:color="auto" w:fill="FFFFFF"/>
          <w:lang w:val="en-US"/>
        </w:rPr>
        <w:t>Kowalska-Oledzka</w:t>
      </w:r>
      <w:proofErr w:type="spellEnd"/>
      <w:r w:rsidRPr="006C7502">
        <w:rPr>
          <w:sz w:val="24"/>
          <w:szCs w:val="24"/>
          <w:shd w:val="clear" w:color="auto" w:fill="FFFFFF"/>
          <w:lang w:val="en-US"/>
        </w:rPr>
        <w:t xml:space="preserve"> E, </w:t>
      </w:r>
      <w:proofErr w:type="spellStart"/>
      <w:r w:rsidRPr="006C7502">
        <w:rPr>
          <w:sz w:val="24"/>
          <w:szCs w:val="24"/>
          <w:shd w:val="clear" w:color="auto" w:fill="FFFFFF"/>
          <w:lang w:val="en-US"/>
        </w:rPr>
        <w:t>Olszewska</w:t>
      </w:r>
      <w:proofErr w:type="spellEnd"/>
      <w:r w:rsidRPr="006C7502">
        <w:rPr>
          <w:sz w:val="24"/>
          <w:szCs w:val="24"/>
          <w:shd w:val="clear" w:color="auto" w:fill="FFFFFF"/>
          <w:lang w:val="en-US"/>
        </w:rPr>
        <w:t xml:space="preserve"> M, </w:t>
      </w:r>
      <w:proofErr w:type="spellStart"/>
      <w:r w:rsidRPr="006C7502">
        <w:rPr>
          <w:sz w:val="24"/>
          <w:szCs w:val="24"/>
          <w:shd w:val="clear" w:color="auto" w:fill="FFFFFF"/>
          <w:lang w:val="en-US"/>
        </w:rPr>
        <w:t>Rudnicka</w:t>
      </w:r>
      <w:proofErr w:type="spellEnd"/>
      <w:r w:rsidRPr="006C7502">
        <w:rPr>
          <w:sz w:val="24"/>
          <w:szCs w:val="24"/>
          <w:shd w:val="clear" w:color="auto" w:fill="FFFFFF"/>
          <w:lang w:val="en-US"/>
        </w:rPr>
        <w:t xml:space="preserve"> L. </w:t>
      </w:r>
      <w:proofErr w:type="spellStart"/>
      <w:r w:rsidRPr="006C7502">
        <w:rPr>
          <w:sz w:val="24"/>
          <w:szCs w:val="24"/>
          <w:shd w:val="clear" w:color="auto" w:fill="FFFFFF"/>
          <w:lang w:val="en-US"/>
        </w:rPr>
        <w:t>Dermoscopy</w:t>
      </w:r>
      <w:proofErr w:type="spellEnd"/>
      <w:r w:rsidRPr="006C7502">
        <w:rPr>
          <w:sz w:val="24"/>
          <w:szCs w:val="24"/>
          <w:shd w:val="clear" w:color="auto" w:fill="FFFFFF"/>
          <w:lang w:val="en-US"/>
        </w:rPr>
        <w:t xml:space="preserve"> in female androgenic alopecia: method standardization and diagnostic criteria. </w:t>
      </w:r>
      <w:proofErr w:type="spellStart"/>
      <w:r w:rsidRPr="006C7502">
        <w:rPr>
          <w:sz w:val="24"/>
          <w:szCs w:val="24"/>
          <w:shd w:val="clear" w:color="auto" w:fill="FFFFFF"/>
          <w:lang w:val="en-US"/>
        </w:rPr>
        <w:t>Int</w:t>
      </w:r>
      <w:proofErr w:type="spellEnd"/>
      <w:r w:rsidRPr="006C7502">
        <w:rPr>
          <w:sz w:val="24"/>
          <w:szCs w:val="24"/>
          <w:shd w:val="clear" w:color="auto" w:fill="FFFFFF"/>
          <w:lang w:val="en-US"/>
        </w:rPr>
        <w:t xml:space="preserve"> J </w:t>
      </w:r>
      <w:proofErr w:type="spellStart"/>
      <w:r w:rsidRPr="006C7502">
        <w:rPr>
          <w:sz w:val="24"/>
          <w:szCs w:val="24"/>
          <w:shd w:val="clear" w:color="auto" w:fill="FFFFFF"/>
          <w:lang w:val="en-US"/>
        </w:rPr>
        <w:t>Trichology</w:t>
      </w:r>
      <w:proofErr w:type="spellEnd"/>
      <w:r w:rsidRPr="006C7502">
        <w:rPr>
          <w:sz w:val="24"/>
          <w:szCs w:val="24"/>
          <w:shd w:val="clear" w:color="auto" w:fill="FFFFFF"/>
          <w:lang w:val="en-US"/>
        </w:rPr>
        <w:t>. 2009 Jul;1(2):123-30</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Rakowska</w:t>
      </w:r>
      <w:proofErr w:type="spellEnd"/>
      <w:r w:rsidRPr="006C7502">
        <w:rPr>
          <w:sz w:val="24"/>
          <w:szCs w:val="24"/>
          <w:shd w:val="clear" w:color="auto" w:fill="FFFFFF"/>
          <w:lang w:val="en-US"/>
        </w:rPr>
        <w:t xml:space="preserve"> A. </w:t>
      </w:r>
      <w:proofErr w:type="spellStart"/>
      <w:r w:rsidRPr="006C7502">
        <w:rPr>
          <w:sz w:val="24"/>
          <w:szCs w:val="24"/>
          <w:shd w:val="clear" w:color="auto" w:fill="FFFFFF"/>
          <w:lang w:val="en-US"/>
        </w:rPr>
        <w:t>Trichoscopy</w:t>
      </w:r>
      <w:proofErr w:type="spellEnd"/>
      <w:r w:rsidRPr="006C7502">
        <w:rPr>
          <w:sz w:val="24"/>
          <w:szCs w:val="24"/>
          <w:shd w:val="clear" w:color="auto" w:fill="FFFFFF"/>
          <w:lang w:val="en-US"/>
        </w:rPr>
        <w:t xml:space="preserve"> (hair and scalp </w:t>
      </w:r>
      <w:proofErr w:type="spellStart"/>
      <w:r w:rsidRPr="006C7502">
        <w:rPr>
          <w:sz w:val="24"/>
          <w:szCs w:val="24"/>
          <w:shd w:val="clear" w:color="auto" w:fill="FFFFFF"/>
          <w:lang w:val="en-US"/>
        </w:rPr>
        <w:t>videodermoscopy</w:t>
      </w:r>
      <w:proofErr w:type="spellEnd"/>
      <w:r w:rsidRPr="006C7502">
        <w:rPr>
          <w:sz w:val="24"/>
          <w:szCs w:val="24"/>
          <w:shd w:val="clear" w:color="auto" w:fill="FFFFFF"/>
          <w:lang w:val="en-US"/>
        </w:rPr>
        <w:t xml:space="preserve">) in the healthy female. Method standardization and norms for measurable parameters. J </w:t>
      </w:r>
      <w:proofErr w:type="spellStart"/>
      <w:r w:rsidRPr="006C7502">
        <w:rPr>
          <w:sz w:val="24"/>
          <w:szCs w:val="24"/>
          <w:shd w:val="clear" w:color="auto" w:fill="FFFFFF"/>
          <w:lang w:val="en-US"/>
        </w:rPr>
        <w:t>Dermatol</w:t>
      </w:r>
      <w:proofErr w:type="spellEnd"/>
      <w:r w:rsidRPr="006C7502">
        <w:rPr>
          <w:sz w:val="24"/>
          <w:szCs w:val="24"/>
          <w:shd w:val="clear" w:color="auto" w:fill="FFFFFF"/>
          <w:lang w:val="en-US"/>
        </w:rPr>
        <w:t xml:space="preserve"> Case Rep. 2009 Apr 5</w:t>
      </w:r>
      <w:proofErr w:type="gramStart"/>
      <w:r w:rsidRPr="006C7502">
        <w:rPr>
          <w:sz w:val="24"/>
          <w:szCs w:val="24"/>
          <w:shd w:val="clear" w:color="auto" w:fill="FFFFFF"/>
          <w:lang w:val="en-US"/>
        </w:rPr>
        <w:t>;3</w:t>
      </w:r>
      <w:proofErr w:type="gramEnd"/>
      <w:r w:rsidRPr="006C7502">
        <w:rPr>
          <w:sz w:val="24"/>
          <w:szCs w:val="24"/>
          <w:shd w:val="clear" w:color="auto" w:fill="FFFFFF"/>
          <w:lang w:val="en-US"/>
        </w:rPr>
        <w:t>(1):14-9.</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Karadağ</w:t>
      </w:r>
      <w:proofErr w:type="spellEnd"/>
      <w:r w:rsidRPr="006C7502">
        <w:rPr>
          <w:sz w:val="24"/>
          <w:szCs w:val="24"/>
          <w:shd w:val="clear" w:color="auto" w:fill="FFFFFF"/>
          <w:lang w:val="en-US"/>
        </w:rPr>
        <w:t xml:space="preserve"> </w:t>
      </w:r>
      <w:proofErr w:type="spellStart"/>
      <w:r w:rsidRPr="006C7502">
        <w:rPr>
          <w:sz w:val="24"/>
          <w:szCs w:val="24"/>
          <w:shd w:val="clear" w:color="auto" w:fill="FFFFFF"/>
          <w:lang w:val="en-US"/>
        </w:rPr>
        <w:t>Köse</w:t>
      </w:r>
      <w:proofErr w:type="spellEnd"/>
      <w:r w:rsidRPr="006C7502">
        <w:rPr>
          <w:sz w:val="24"/>
          <w:szCs w:val="24"/>
          <w:shd w:val="clear" w:color="auto" w:fill="FFFFFF"/>
          <w:lang w:val="en-US"/>
        </w:rPr>
        <w:t xml:space="preserve"> Ö, </w:t>
      </w:r>
      <w:proofErr w:type="spellStart"/>
      <w:r w:rsidRPr="006C7502">
        <w:rPr>
          <w:sz w:val="24"/>
          <w:szCs w:val="24"/>
          <w:shd w:val="clear" w:color="auto" w:fill="FFFFFF"/>
          <w:lang w:val="en-US"/>
        </w:rPr>
        <w:t>Güleç</w:t>
      </w:r>
      <w:proofErr w:type="spellEnd"/>
      <w:r w:rsidRPr="006C7502">
        <w:rPr>
          <w:sz w:val="24"/>
          <w:szCs w:val="24"/>
          <w:shd w:val="clear" w:color="auto" w:fill="FFFFFF"/>
          <w:lang w:val="en-US"/>
        </w:rPr>
        <w:t xml:space="preserve"> AT. Clinical evaluation of </w:t>
      </w:r>
      <w:proofErr w:type="spellStart"/>
      <w:r w:rsidRPr="006C7502">
        <w:rPr>
          <w:sz w:val="24"/>
          <w:szCs w:val="24"/>
          <w:shd w:val="clear" w:color="auto" w:fill="FFFFFF"/>
          <w:lang w:val="en-US"/>
        </w:rPr>
        <w:t>alopecias</w:t>
      </w:r>
      <w:proofErr w:type="spellEnd"/>
      <w:r w:rsidRPr="006C7502">
        <w:rPr>
          <w:sz w:val="24"/>
          <w:szCs w:val="24"/>
          <w:shd w:val="clear" w:color="auto" w:fill="FFFFFF"/>
          <w:lang w:val="en-US"/>
        </w:rPr>
        <w:t xml:space="preserve"> using a handheld </w:t>
      </w:r>
      <w:proofErr w:type="spellStart"/>
      <w:r w:rsidRPr="006C7502">
        <w:rPr>
          <w:sz w:val="24"/>
          <w:szCs w:val="24"/>
          <w:shd w:val="clear" w:color="auto" w:fill="FFFFFF"/>
          <w:lang w:val="en-US"/>
        </w:rPr>
        <w:t>dermatoscope</w:t>
      </w:r>
      <w:proofErr w:type="spellEnd"/>
      <w:r w:rsidRPr="006C7502">
        <w:rPr>
          <w:sz w:val="24"/>
          <w:szCs w:val="24"/>
          <w:shd w:val="clear" w:color="auto" w:fill="FFFFFF"/>
          <w:lang w:val="en-US"/>
        </w:rPr>
        <w:t xml:space="preserve">. </w:t>
      </w:r>
      <w:r w:rsidRPr="006C7502">
        <w:rPr>
          <w:sz w:val="24"/>
          <w:szCs w:val="24"/>
          <w:shd w:val="clear" w:color="auto" w:fill="FFFFFF"/>
        </w:rPr>
        <w:t xml:space="preserve">J </w:t>
      </w:r>
      <w:proofErr w:type="spellStart"/>
      <w:r w:rsidRPr="006C7502">
        <w:rPr>
          <w:sz w:val="24"/>
          <w:szCs w:val="24"/>
          <w:shd w:val="clear" w:color="auto" w:fill="FFFFFF"/>
        </w:rPr>
        <w:t>Am</w:t>
      </w:r>
      <w:proofErr w:type="spellEnd"/>
      <w:r w:rsidRPr="006C7502">
        <w:rPr>
          <w:sz w:val="24"/>
          <w:szCs w:val="24"/>
          <w:shd w:val="clear" w:color="auto" w:fill="FFFFFF"/>
        </w:rPr>
        <w:t xml:space="preserve"> </w:t>
      </w:r>
      <w:proofErr w:type="spellStart"/>
      <w:r w:rsidRPr="006C7502">
        <w:rPr>
          <w:sz w:val="24"/>
          <w:szCs w:val="24"/>
          <w:shd w:val="clear" w:color="auto" w:fill="FFFFFF"/>
        </w:rPr>
        <w:t>Acad</w:t>
      </w:r>
      <w:proofErr w:type="spellEnd"/>
      <w:r w:rsidRPr="006C7502">
        <w:rPr>
          <w:sz w:val="24"/>
          <w:szCs w:val="24"/>
          <w:shd w:val="clear" w:color="auto" w:fill="FFFFFF"/>
        </w:rPr>
        <w:t xml:space="preserve"> </w:t>
      </w:r>
      <w:proofErr w:type="spellStart"/>
      <w:r w:rsidRPr="006C7502">
        <w:rPr>
          <w:sz w:val="24"/>
          <w:szCs w:val="24"/>
          <w:shd w:val="clear" w:color="auto" w:fill="FFFFFF"/>
        </w:rPr>
        <w:t>Dermatol</w:t>
      </w:r>
      <w:proofErr w:type="spellEnd"/>
      <w:r w:rsidRPr="006C7502">
        <w:rPr>
          <w:sz w:val="24"/>
          <w:szCs w:val="24"/>
          <w:shd w:val="clear" w:color="auto" w:fill="FFFFFF"/>
        </w:rPr>
        <w:t>. 2012 Aug;67(2):206-14</w:t>
      </w:r>
    </w:p>
    <w:p w:rsidR="00FD1D25" w:rsidRPr="006C7502" w:rsidRDefault="00FD1D25" w:rsidP="00FD1D25">
      <w:pPr>
        <w:pStyle w:val="aa"/>
        <w:numPr>
          <w:ilvl w:val="0"/>
          <w:numId w:val="27"/>
        </w:numPr>
        <w:rPr>
          <w:rFonts w:eastAsia="Times New Roman"/>
          <w:sz w:val="24"/>
          <w:szCs w:val="24"/>
          <w:lang w:val="en-US"/>
        </w:rPr>
      </w:pPr>
      <w:r w:rsidRPr="006C7502">
        <w:rPr>
          <w:sz w:val="24"/>
          <w:szCs w:val="24"/>
          <w:shd w:val="clear" w:color="auto" w:fill="FFFFFF"/>
          <w:lang w:val="en-US"/>
        </w:rPr>
        <w:t xml:space="preserve">Ross EK, </w:t>
      </w:r>
      <w:proofErr w:type="spellStart"/>
      <w:r w:rsidRPr="006C7502">
        <w:rPr>
          <w:sz w:val="24"/>
          <w:szCs w:val="24"/>
          <w:shd w:val="clear" w:color="auto" w:fill="FFFFFF"/>
          <w:lang w:val="en-US"/>
        </w:rPr>
        <w:t>Vincenzi</w:t>
      </w:r>
      <w:proofErr w:type="spellEnd"/>
      <w:r w:rsidRPr="006C7502">
        <w:rPr>
          <w:sz w:val="24"/>
          <w:szCs w:val="24"/>
          <w:shd w:val="clear" w:color="auto" w:fill="FFFFFF"/>
          <w:lang w:val="en-US"/>
        </w:rPr>
        <w:t xml:space="preserve"> C, </w:t>
      </w:r>
      <w:proofErr w:type="spellStart"/>
      <w:r w:rsidRPr="006C7502">
        <w:rPr>
          <w:sz w:val="24"/>
          <w:szCs w:val="24"/>
          <w:shd w:val="clear" w:color="auto" w:fill="FFFFFF"/>
          <w:lang w:val="en-US"/>
        </w:rPr>
        <w:t>Tosti</w:t>
      </w:r>
      <w:proofErr w:type="spellEnd"/>
      <w:r w:rsidRPr="006C7502">
        <w:rPr>
          <w:sz w:val="24"/>
          <w:szCs w:val="24"/>
          <w:shd w:val="clear" w:color="auto" w:fill="FFFFFF"/>
          <w:lang w:val="en-US"/>
        </w:rPr>
        <w:t xml:space="preserve"> A. </w:t>
      </w:r>
      <w:proofErr w:type="spellStart"/>
      <w:r w:rsidRPr="006C7502">
        <w:rPr>
          <w:sz w:val="24"/>
          <w:szCs w:val="24"/>
          <w:shd w:val="clear" w:color="auto" w:fill="FFFFFF"/>
          <w:lang w:val="en-US"/>
        </w:rPr>
        <w:t>Videodermoscopy</w:t>
      </w:r>
      <w:proofErr w:type="spellEnd"/>
      <w:r w:rsidRPr="006C7502">
        <w:rPr>
          <w:sz w:val="24"/>
          <w:szCs w:val="24"/>
          <w:shd w:val="clear" w:color="auto" w:fill="FFFFFF"/>
          <w:lang w:val="en-US"/>
        </w:rPr>
        <w:t xml:space="preserve"> in the evaluation of hair and scalp disorders. </w:t>
      </w:r>
      <w:r w:rsidRPr="006C7502">
        <w:rPr>
          <w:sz w:val="24"/>
          <w:szCs w:val="24"/>
          <w:shd w:val="clear" w:color="auto" w:fill="FFFFFF"/>
        </w:rPr>
        <w:t xml:space="preserve">J </w:t>
      </w:r>
      <w:proofErr w:type="spellStart"/>
      <w:r w:rsidRPr="006C7502">
        <w:rPr>
          <w:sz w:val="24"/>
          <w:szCs w:val="24"/>
          <w:shd w:val="clear" w:color="auto" w:fill="FFFFFF"/>
        </w:rPr>
        <w:t>Am</w:t>
      </w:r>
      <w:proofErr w:type="spellEnd"/>
      <w:r w:rsidRPr="006C7502">
        <w:rPr>
          <w:sz w:val="24"/>
          <w:szCs w:val="24"/>
          <w:shd w:val="clear" w:color="auto" w:fill="FFFFFF"/>
        </w:rPr>
        <w:t xml:space="preserve"> </w:t>
      </w:r>
      <w:proofErr w:type="spellStart"/>
      <w:r w:rsidRPr="006C7502">
        <w:rPr>
          <w:sz w:val="24"/>
          <w:szCs w:val="24"/>
          <w:shd w:val="clear" w:color="auto" w:fill="FFFFFF"/>
        </w:rPr>
        <w:t>Acad</w:t>
      </w:r>
      <w:proofErr w:type="spellEnd"/>
      <w:r w:rsidRPr="006C7502">
        <w:rPr>
          <w:sz w:val="24"/>
          <w:szCs w:val="24"/>
          <w:shd w:val="clear" w:color="auto" w:fill="FFFFFF"/>
        </w:rPr>
        <w:t xml:space="preserve"> </w:t>
      </w:r>
      <w:proofErr w:type="spellStart"/>
      <w:r w:rsidRPr="006C7502">
        <w:rPr>
          <w:sz w:val="24"/>
          <w:szCs w:val="24"/>
          <w:shd w:val="clear" w:color="auto" w:fill="FFFFFF"/>
        </w:rPr>
        <w:t>Dermatol</w:t>
      </w:r>
      <w:proofErr w:type="spellEnd"/>
      <w:r w:rsidRPr="006C7502">
        <w:rPr>
          <w:sz w:val="24"/>
          <w:szCs w:val="24"/>
          <w:shd w:val="clear" w:color="auto" w:fill="FFFFFF"/>
        </w:rPr>
        <w:t>. 2006 Nov;55(5):799-806</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Kanti</w:t>
      </w:r>
      <w:proofErr w:type="spellEnd"/>
      <w:r w:rsidRPr="006C7502">
        <w:rPr>
          <w:sz w:val="24"/>
          <w:szCs w:val="24"/>
          <w:shd w:val="clear" w:color="auto" w:fill="FFFFFF"/>
          <w:lang w:val="en-US"/>
        </w:rPr>
        <w:t xml:space="preserve"> V. et al. S3-European dermatology forum guideline for the treatment of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in women and in men 2017 //URL http://www. </w:t>
      </w:r>
      <w:proofErr w:type="spellStart"/>
      <w:proofErr w:type="gramStart"/>
      <w:r w:rsidRPr="006C7502">
        <w:rPr>
          <w:sz w:val="24"/>
          <w:szCs w:val="24"/>
          <w:shd w:val="clear" w:color="auto" w:fill="FFFFFF"/>
          <w:lang w:val="en-US"/>
        </w:rPr>
        <w:t>euroderm</w:t>
      </w:r>
      <w:proofErr w:type="spellEnd"/>
      <w:proofErr w:type="gramEnd"/>
      <w:r w:rsidRPr="006C7502">
        <w:rPr>
          <w:sz w:val="24"/>
          <w:szCs w:val="24"/>
          <w:shd w:val="clear" w:color="auto" w:fill="FFFFFF"/>
          <w:lang w:val="en-US"/>
        </w:rPr>
        <w:t xml:space="preserve">. </w:t>
      </w:r>
      <w:proofErr w:type="gramStart"/>
      <w:r w:rsidRPr="006C7502">
        <w:rPr>
          <w:sz w:val="24"/>
          <w:szCs w:val="24"/>
          <w:shd w:val="clear" w:color="auto" w:fill="FFFFFF"/>
          <w:lang w:val="en-US"/>
        </w:rPr>
        <w:t>org/</w:t>
      </w:r>
      <w:proofErr w:type="spellStart"/>
      <w:r w:rsidRPr="006C7502">
        <w:rPr>
          <w:sz w:val="24"/>
          <w:szCs w:val="24"/>
          <w:shd w:val="clear" w:color="auto" w:fill="FFFFFF"/>
          <w:lang w:val="en-US"/>
        </w:rPr>
        <w:t>edf</w:t>
      </w:r>
      <w:proofErr w:type="spellEnd"/>
      <w:r w:rsidRPr="006C7502">
        <w:rPr>
          <w:sz w:val="24"/>
          <w:szCs w:val="24"/>
          <w:shd w:val="clear" w:color="auto" w:fill="FFFFFF"/>
          <w:lang w:val="en-US"/>
        </w:rPr>
        <w:t>/index</w:t>
      </w:r>
      <w:proofErr w:type="gramEnd"/>
      <w:r w:rsidRPr="006C7502">
        <w:rPr>
          <w:sz w:val="24"/>
          <w:szCs w:val="24"/>
          <w:shd w:val="clear" w:color="auto" w:fill="FFFFFF"/>
          <w:lang w:val="en-US"/>
        </w:rPr>
        <w:t xml:space="preserve">. </w:t>
      </w:r>
      <w:proofErr w:type="spellStart"/>
      <w:proofErr w:type="gramStart"/>
      <w:r w:rsidRPr="006C7502">
        <w:rPr>
          <w:sz w:val="24"/>
          <w:szCs w:val="24"/>
          <w:shd w:val="clear" w:color="auto" w:fill="FFFFFF"/>
          <w:lang w:val="en-US"/>
        </w:rPr>
        <w:t>php</w:t>
      </w:r>
      <w:proofErr w:type="spellEnd"/>
      <w:r w:rsidRPr="006C7502">
        <w:rPr>
          <w:sz w:val="24"/>
          <w:szCs w:val="24"/>
          <w:shd w:val="clear" w:color="auto" w:fill="FFFFFF"/>
          <w:lang w:val="en-US"/>
        </w:rPr>
        <w:t>/</w:t>
      </w:r>
      <w:proofErr w:type="spellStart"/>
      <w:r w:rsidRPr="006C7502">
        <w:rPr>
          <w:sz w:val="24"/>
          <w:szCs w:val="24"/>
          <w:shd w:val="clear" w:color="auto" w:fill="FFFFFF"/>
          <w:lang w:val="en-US"/>
        </w:rPr>
        <w:t>edf</w:t>
      </w:r>
      <w:proofErr w:type="spellEnd"/>
      <w:r w:rsidRPr="006C7502">
        <w:rPr>
          <w:sz w:val="24"/>
          <w:szCs w:val="24"/>
          <w:shd w:val="clear" w:color="auto" w:fill="FFFFFF"/>
          <w:lang w:val="en-US"/>
        </w:rPr>
        <w:t>-guideline</w:t>
      </w:r>
      <w:proofErr w:type="gramEnd"/>
      <w:r w:rsidRPr="006C7502">
        <w:rPr>
          <w:sz w:val="24"/>
          <w:szCs w:val="24"/>
          <w:shd w:val="clear" w:color="auto" w:fill="FFFFFF"/>
          <w:lang w:val="en-US"/>
        </w:rPr>
        <w:t xml:space="preserve"> s/category/5-guidelines-miscellaneous.</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Starace</w:t>
      </w:r>
      <w:proofErr w:type="spellEnd"/>
      <w:r w:rsidRPr="006C7502">
        <w:rPr>
          <w:sz w:val="24"/>
          <w:szCs w:val="24"/>
          <w:shd w:val="clear" w:color="auto" w:fill="FFFFFF"/>
          <w:lang w:val="en-US"/>
        </w:rPr>
        <w:t xml:space="preserve">, M., Orlando, G., </w:t>
      </w:r>
      <w:proofErr w:type="spellStart"/>
      <w:r w:rsidRPr="006C7502">
        <w:rPr>
          <w:sz w:val="24"/>
          <w:szCs w:val="24"/>
          <w:shd w:val="clear" w:color="auto" w:fill="FFFFFF"/>
          <w:lang w:val="en-US"/>
        </w:rPr>
        <w:t>Alessandrini</w:t>
      </w:r>
      <w:proofErr w:type="spellEnd"/>
      <w:r w:rsidRPr="006C7502">
        <w:rPr>
          <w:sz w:val="24"/>
          <w:szCs w:val="24"/>
          <w:shd w:val="clear" w:color="auto" w:fill="FFFFFF"/>
          <w:lang w:val="en-US"/>
        </w:rPr>
        <w:t>, A., &amp;</w:t>
      </w:r>
      <w:proofErr w:type="spellStart"/>
      <w:r w:rsidRPr="006C7502">
        <w:rPr>
          <w:sz w:val="24"/>
          <w:szCs w:val="24"/>
          <w:shd w:val="clear" w:color="auto" w:fill="FFFFFF"/>
          <w:lang w:val="en-US"/>
        </w:rPr>
        <w:t>Piraccini</w:t>
      </w:r>
      <w:proofErr w:type="spellEnd"/>
      <w:r w:rsidRPr="006C7502">
        <w:rPr>
          <w:sz w:val="24"/>
          <w:szCs w:val="24"/>
          <w:shd w:val="clear" w:color="auto" w:fill="FFFFFF"/>
          <w:lang w:val="en-US"/>
        </w:rPr>
        <w:t>, B. M. (2019). </w:t>
      </w:r>
      <w:r w:rsidRPr="006C7502">
        <w:rPr>
          <w:iCs/>
          <w:sz w:val="24"/>
          <w:szCs w:val="24"/>
          <w:shd w:val="clear" w:color="auto" w:fill="FFFFFF"/>
          <w:lang w:val="en-US"/>
        </w:rPr>
        <w:t xml:space="preserve">Female </w:t>
      </w:r>
      <w:proofErr w:type="spellStart"/>
      <w:r w:rsidRPr="006C7502">
        <w:rPr>
          <w:iCs/>
          <w:sz w:val="24"/>
          <w:szCs w:val="24"/>
          <w:shd w:val="clear" w:color="auto" w:fill="FFFFFF"/>
          <w:lang w:val="en-US"/>
        </w:rPr>
        <w:t>Androgenetic</w:t>
      </w:r>
      <w:proofErr w:type="spellEnd"/>
      <w:r w:rsidRPr="006C7502">
        <w:rPr>
          <w:iCs/>
          <w:sz w:val="24"/>
          <w:szCs w:val="24"/>
          <w:shd w:val="clear" w:color="auto" w:fill="FFFFFF"/>
          <w:lang w:val="en-US"/>
        </w:rPr>
        <w:t xml:space="preserve"> Alopecia: An </w:t>
      </w:r>
      <w:proofErr w:type="spellStart"/>
      <w:r w:rsidRPr="006C7502">
        <w:rPr>
          <w:iCs/>
          <w:sz w:val="24"/>
          <w:szCs w:val="24"/>
          <w:shd w:val="clear" w:color="auto" w:fill="FFFFFF"/>
          <w:lang w:val="en-US"/>
        </w:rPr>
        <w:t>Up date</w:t>
      </w:r>
      <w:proofErr w:type="spellEnd"/>
      <w:r w:rsidRPr="006C7502">
        <w:rPr>
          <w:iCs/>
          <w:sz w:val="24"/>
          <w:szCs w:val="24"/>
          <w:shd w:val="clear" w:color="auto" w:fill="FFFFFF"/>
          <w:lang w:val="en-US"/>
        </w:rPr>
        <w:t xml:space="preserve"> on Diagnosis and Management. American Journal of Clinical Dermatology.</w:t>
      </w:r>
      <w:r w:rsidRPr="006C7502">
        <w:rPr>
          <w:sz w:val="24"/>
          <w:szCs w:val="24"/>
          <w:shd w:val="clear" w:color="auto" w:fill="FFFFFF"/>
          <w:lang w:val="en-US"/>
        </w:rPr>
        <w:t> </w:t>
      </w:r>
      <w:proofErr w:type="gramStart"/>
      <w:r w:rsidRPr="006C7502">
        <w:rPr>
          <w:sz w:val="24"/>
          <w:szCs w:val="24"/>
          <w:shd w:val="clear" w:color="auto" w:fill="FFFFFF"/>
          <w:lang w:val="en-US"/>
        </w:rPr>
        <w:t>doi:</w:t>
      </w:r>
      <w:proofErr w:type="gramEnd"/>
      <w:r w:rsidRPr="006C7502">
        <w:rPr>
          <w:sz w:val="24"/>
          <w:szCs w:val="24"/>
          <w:shd w:val="clear" w:color="auto" w:fill="FFFFFF"/>
          <w:lang w:val="en-US"/>
        </w:rPr>
        <w:t>10.1007/s40257-019-00479-x </w:t>
      </w:r>
      <w:r w:rsidRPr="006C7502">
        <w:rPr>
          <w:rFonts w:eastAsia="Times New Roman"/>
          <w:sz w:val="24"/>
          <w:szCs w:val="24"/>
          <w:lang w:val="en-US" w:eastAsia="ru-RU"/>
        </w:rPr>
        <w:t>].</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rFonts w:eastAsia="Times New Roman"/>
          <w:sz w:val="24"/>
          <w:szCs w:val="24"/>
          <w:lang w:val="en-US" w:eastAsia="ru-RU"/>
        </w:rPr>
        <w:lastRenderedPageBreak/>
        <w:t>Blume-Peytavi</w:t>
      </w:r>
      <w:proofErr w:type="spellEnd"/>
      <w:r w:rsidRPr="006C7502">
        <w:rPr>
          <w:rFonts w:eastAsia="Times New Roman"/>
          <w:sz w:val="24"/>
          <w:szCs w:val="24"/>
          <w:lang w:val="en-US" w:eastAsia="ru-RU"/>
        </w:rPr>
        <w:t xml:space="preserve"> U, </w:t>
      </w:r>
      <w:proofErr w:type="spellStart"/>
      <w:r w:rsidRPr="006C7502">
        <w:rPr>
          <w:rFonts w:eastAsia="Times New Roman"/>
          <w:sz w:val="24"/>
          <w:szCs w:val="24"/>
          <w:lang w:val="en-US" w:eastAsia="ru-RU"/>
        </w:rPr>
        <w:t>Atkin</w:t>
      </w:r>
      <w:proofErr w:type="spellEnd"/>
      <w:r w:rsidRPr="006C7502">
        <w:rPr>
          <w:rFonts w:eastAsia="Times New Roman"/>
          <w:sz w:val="24"/>
          <w:szCs w:val="24"/>
          <w:lang w:val="en-US" w:eastAsia="ru-RU"/>
        </w:rPr>
        <w:t xml:space="preserve"> S, Shapiro J et al.; Skin Academy. European consensus on the evaluation of women presenting with excessive hair growth. </w:t>
      </w:r>
      <w:proofErr w:type="spellStart"/>
      <w:r w:rsidRPr="006C7502">
        <w:rPr>
          <w:rFonts w:eastAsia="Times New Roman"/>
          <w:sz w:val="24"/>
          <w:szCs w:val="24"/>
          <w:lang w:val="en-US" w:eastAsia="ru-RU"/>
        </w:rPr>
        <w:t>Eur</w:t>
      </w:r>
      <w:proofErr w:type="spellEnd"/>
      <w:r w:rsidRPr="006C7502">
        <w:rPr>
          <w:rFonts w:eastAsia="Times New Roman"/>
          <w:sz w:val="24"/>
          <w:szCs w:val="24"/>
          <w:lang w:val="en-US" w:eastAsia="ru-RU"/>
        </w:rPr>
        <w:t xml:space="preserve"> J </w:t>
      </w:r>
      <w:proofErr w:type="spellStart"/>
      <w:r w:rsidRPr="006C7502">
        <w:rPr>
          <w:rFonts w:eastAsia="Times New Roman"/>
          <w:sz w:val="24"/>
          <w:szCs w:val="24"/>
          <w:lang w:val="en-US" w:eastAsia="ru-RU"/>
        </w:rPr>
        <w:t>Dermatol</w:t>
      </w:r>
      <w:proofErr w:type="spellEnd"/>
      <w:r w:rsidRPr="006C7502">
        <w:rPr>
          <w:rFonts w:eastAsia="Times New Roman"/>
          <w:sz w:val="24"/>
          <w:szCs w:val="24"/>
          <w:lang w:val="en-US" w:eastAsia="ru-RU"/>
        </w:rPr>
        <w:t xml:space="preserve"> 2009; 19:597–602</w:t>
      </w:r>
    </w:p>
    <w:p w:rsidR="00FD1D25" w:rsidRPr="006C7502" w:rsidRDefault="00FD1D25" w:rsidP="00FD1D25">
      <w:pPr>
        <w:pStyle w:val="aa"/>
        <w:numPr>
          <w:ilvl w:val="0"/>
          <w:numId w:val="27"/>
        </w:numPr>
        <w:rPr>
          <w:rFonts w:eastAsia="Times New Roman"/>
          <w:sz w:val="24"/>
          <w:szCs w:val="24"/>
          <w:lang w:val="en-US"/>
        </w:rPr>
      </w:pPr>
      <w:proofErr w:type="spellStart"/>
      <w:r w:rsidRPr="006C7502">
        <w:rPr>
          <w:sz w:val="24"/>
          <w:szCs w:val="24"/>
          <w:shd w:val="clear" w:color="auto" w:fill="FFFFFF"/>
          <w:lang w:val="en-US"/>
        </w:rPr>
        <w:t>Blume‐Peytavi</w:t>
      </w:r>
      <w:proofErr w:type="spellEnd"/>
      <w:r w:rsidRPr="006C7502">
        <w:rPr>
          <w:sz w:val="24"/>
          <w:szCs w:val="24"/>
          <w:shd w:val="clear" w:color="auto" w:fill="FFFFFF"/>
          <w:lang w:val="en-US"/>
        </w:rPr>
        <w:t xml:space="preserve"> U. et al. S1 guideline for diagnostic evaluation in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in men, women and adolescents //British Journal of Dermatology. – 2011. – </w:t>
      </w:r>
      <w:r w:rsidRPr="006C7502">
        <w:rPr>
          <w:sz w:val="24"/>
          <w:szCs w:val="24"/>
          <w:shd w:val="clear" w:color="auto" w:fill="FFFFFF"/>
        </w:rPr>
        <w:t>Т</w:t>
      </w:r>
      <w:r w:rsidRPr="006C7502">
        <w:rPr>
          <w:sz w:val="24"/>
          <w:szCs w:val="24"/>
          <w:shd w:val="clear" w:color="auto" w:fill="FFFFFF"/>
          <w:lang w:val="en-US"/>
        </w:rPr>
        <w:t xml:space="preserve">. 164. – №. </w:t>
      </w:r>
      <w:r w:rsidRPr="006C7502">
        <w:rPr>
          <w:sz w:val="24"/>
          <w:szCs w:val="24"/>
          <w:shd w:val="clear" w:color="auto" w:fill="FFFFFF"/>
        </w:rPr>
        <w:t>1. – С. 5-15.</w:t>
      </w:r>
    </w:p>
    <w:p w:rsidR="00FD1D25" w:rsidRPr="006C7502" w:rsidRDefault="00FD1D25" w:rsidP="00FD1D25">
      <w:pPr>
        <w:pStyle w:val="aa"/>
        <w:numPr>
          <w:ilvl w:val="0"/>
          <w:numId w:val="27"/>
        </w:numPr>
        <w:rPr>
          <w:rFonts w:eastAsia="Times New Roman"/>
          <w:sz w:val="24"/>
          <w:szCs w:val="24"/>
        </w:rPr>
      </w:pPr>
      <w:r w:rsidRPr="006C7502">
        <w:rPr>
          <w:sz w:val="24"/>
          <w:szCs w:val="24"/>
          <w:shd w:val="clear" w:color="auto" w:fill="FFFFFF"/>
        </w:rPr>
        <w:t xml:space="preserve">Мареева А. Н. Оптимизация тактики ведения женщин репродуктивного возраста с </w:t>
      </w:r>
      <w:proofErr w:type="spellStart"/>
      <w:r w:rsidRPr="006C7502">
        <w:rPr>
          <w:sz w:val="24"/>
          <w:szCs w:val="24"/>
          <w:shd w:val="clear" w:color="auto" w:fill="FFFFFF"/>
        </w:rPr>
        <w:t>андрогенной</w:t>
      </w:r>
      <w:proofErr w:type="spellEnd"/>
      <w:r w:rsidRPr="006C7502">
        <w:rPr>
          <w:sz w:val="24"/>
          <w:szCs w:val="24"/>
          <w:shd w:val="clear" w:color="auto" w:fill="FFFFFF"/>
        </w:rPr>
        <w:t xml:space="preserve"> </w:t>
      </w:r>
      <w:proofErr w:type="spellStart"/>
      <w:r w:rsidRPr="006C7502">
        <w:rPr>
          <w:sz w:val="24"/>
          <w:szCs w:val="24"/>
          <w:shd w:val="clear" w:color="auto" w:fill="FFFFFF"/>
        </w:rPr>
        <w:t>алопецией</w:t>
      </w:r>
      <w:proofErr w:type="spellEnd"/>
      <w:r w:rsidRPr="006C7502">
        <w:rPr>
          <w:sz w:val="24"/>
          <w:szCs w:val="24"/>
          <w:shd w:val="clear" w:color="auto" w:fill="FFFFFF"/>
        </w:rPr>
        <w:t xml:space="preserve"> с учетом уровня </w:t>
      </w:r>
      <w:proofErr w:type="spellStart"/>
      <w:r w:rsidRPr="006C7502">
        <w:rPr>
          <w:sz w:val="24"/>
          <w:szCs w:val="24"/>
          <w:shd w:val="clear" w:color="auto" w:fill="FFFFFF"/>
        </w:rPr>
        <w:t>стероидных</w:t>
      </w:r>
      <w:proofErr w:type="spellEnd"/>
      <w:r w:rsidRPr="006C7502">
        <w:rPr>
          <w:sz w:val="24"/>
          <w:szCs w:val="24"/>
          <w:shd w:val="clear" w:color="auto" w:fill="FFFFFF"/>
        </w:rPr>
        <w:t xml:space="preserve"> гормонов и молекулярно-генетических факторов</w:t>
      </w:r>
      <w:proofErr w:type="gramStart"/>
      <w:r w:rsidRPr="006C7502">
        <w:rPr>
          <w:sz w:val="24"/>
          <w:szCs w:val="24"/>
          <w:shd w:val="clear" w:color="auto" w:fill="FFFFFF"/>
        </w:rPr>
        <w:t xml:space="preserve"> :</w:t>
      </w:r>
      <w:proofErr w:type="gramEnd"/>
      <w:r w:rsidRPr="006C7502">
        <w:rPr>
          <w:sz w:val="24"/>
          <w:szCs w:val="24"/>
          <w:shd w:val="clear" w:color="auto" w:fill="FFFFFF"/>
        </w:rPr>
        <w:t xml:space="preserve"> </w:t>
      </w:r>
      <w:proofErr w:type="spellStart"/>
      <w:r w:rsidRPr="006C7502">
        <w:rPr>
          <w:sz w:val="24"/>
          <w:szCs w:val="24"/>
          <w:shd w:val="clear" w:color="auto" w:fill="FFFFFF"/>
        </w:rPr>
        <w:t>дис</w:t>
      </w:r>
      <w:proofErr w:type="spellEnd"/>
      <w:r w:rsidRPr="006C7502">
        <w:rPr>
          <w:sz w:val="24"/>
          <w:szCs w:val="24"/>
          <w:shd w:val="clear" w:color="auto" w:fill="FFFFFF"/>
        </w:rPr>
        <w:t xml:space="preserve">. – </w:t>
      </w:r>
      <w:proofErr w:type="spellStart"/>
      <w:r w:rsidRPr="006C7502">
        <w:rPr>
          <w:sz w:val="24"/>
          <w:szCs w:val="24"/>
          <w:shd w:val="clear" w:color="auto" w:fill="FFFFFF"/>
        </w:rPr>
        <w:t>Гос</w:t>
      </w:r>
      <w:proofErr w:type="spellEnd"/>
      <w:r w:rsidRPr="006C7502">
        <w:rPr>
          <w:sz w:val="24"/>
          <w:szCs w:val="24"/>
          <w:shd w:val="clear" w:color="auto" w:fill="FFFFFF"/>
        </w:rPr>
        <w:t xml:space="preserve">. </w:t>
      </w:r>
      <w:proofErr w:type="spellStart"/>
      <w:r w:rsidRPr="006C7502">
        <w:rPr>
          <w:sz w:val="24"/>
          <w:szCs w:val="24"/>
          <w:shd w:val="clear" w:color="auto" w:fill="FFFFFF"/>
        </w:rPr>
        <w:t>науч</w:t>
      </w:r>
      <w:proofErr w:type="spellEnd"/>
      <w:r w:rsidRPr="006C7502">
        <w:rPr>
          <w:sz w:val="24"/>
          <w:szCs w:val="24"/>
          <w:shd w:val="clear" w:color="auto" w:fill="FFFFFF"/>
        </w:rPr>
        <w:t xml:space="preserve">. центр </w:t>
      </w:r>
      <w:proofErr w:type="spellStart"/>
      <w:r w:rsidRPr="006C7502">
        <w:rPr>
          <w:sz w:val="24"/>
          <w:szCs w:val="24"/>
          <w:shd w:val="clear" w:color="auto" w:fill="FFFFFF"/>
        </w:rPr>
        <w:t>дерматовенерологии</w:t>
      </w:r>
      <w:proofErr w:type="spellEnd"/>
      <w:r w:rsidRPr="006C7502">
        <w:rPr>
          <w:sz w:val="24"/>
          <w:szCs w:val="24"/>
          <w:shd w:val="clear" w:color="auto" w:fill="FFFFFF"/>
        </w:rPr>
        <w:t xml:space="preserve"> и косметологии, 2013.</w:t>
      </w:r>
    </w:p>
    <w:p w:rsidR="00FD1D25" w:rsidRPr="006C7502" w:rsidRDefault="00FD1D25" w:rsidP="00FD1D25">
      <w:pPr>
        <w:pStyle w:val="aa"/>
        <w:numPr>
          <w:ilvl w:val="0"/>
          <w:numId w:val="27"/>
        </w:numPr>
        <w:jc w:val="left"/>
        <w:rPr>
          <w:rFonts w:eastAsia="Sans"/>
          <w:sz w:val="24"/>
          <w:szCs w:val="24"/>
        </w:rPr>
      </w:pPr>
      <w:r w:rsidRPr="006C7502">
        <w:rPr>
          <w:sz w:val="24"/>
          <w:szCs w:val="24"/>
          <w:shd w:val="clear" w:color="auto" w:fill="FFFFFF"/>
        </w:rPr>
        <w:t xml:space="preserve">Кондрахина И.Н. </w:t>
      </w:r>
      <w:proofErr w:type="spellStart"/>
      <w:r w:rsidRPr="006C7502">
        <w:rPr>
          <w:sz w:val="24"/>
          <w:szCs w:val="24"/>
          <w:shd w:val="clear" w:color="auto" w:fill="FFFFFF"/>
        </w:rPr>
        <w:t>Андрогенная</w:t>
      </w:r>
      <w:proofErr w:type="spellEnd"/>
      <w:r w:rsidRPr="006C7502">
        <w:rPr>
          <w:sz w:val="24"/>
          <w:szCs w:val="24"/>
          <w:shd w:val="clear" w:color="auto" w:fill="FFFFFF"/>
        </w:rPr>
        <w:t xml:space="preserve"> </w:t>
      </w:r>
      <w:proofErr w:type="spellStart"/>
      <w:r w:rsidRPr="006C7502">
        <w:rPr>
          <w:sz w:val="24"/>
          <w:szCs w:val="24"/>
          <w:shd w:val="clear" w:color="auto" w:fill="FFFFFF"/>
        </w:rPr>
        <w:t>алопеция</w:t>
      </w:r>
      <w:proofErr w:type="spellEnd"/>
      <w:r w:rsidRPr="006C7502">
        <w:rPr>
          <w:sz w:val="24"/>
          <w:szCs w:val="24"/>
          <w:shd w:val="clear" w:color="auto" w:fill="FFFFFF"/>
        </w:rPr>
        <w:t xml:space="preserve"> у мужчин: значение генетических, гормональных и метаболических факторов</w:t>
      </w:r>
      <w:proofErr w:type="gramStart"/>
      <w:r w:rsidRPr="006C7502">
        <w:rPr>
          <w:sz w:val="24"/>
          <w:szCs w:val="24"/>
          <w:shd w:val="clear" w:color="auto" w:fill="FFFFFF"/>
        </w:rPr>
        <w:t xml:space="preserve"> :</w:t>
      </w:r>
      <w:proofErr w:type="gramEnd"/>
      <w:r w:rsidRPr="006C7502">
        <w:rPr>
          <w:sz w:val="24"/>
          <w:szCs w:val="24"/>
          <w:shd w:val="clear" w:color="auto" w:fill="FFFFFF"/>
        </w:rPr>
        <w:t xml:space="preserve"> </w:t>
      </w:r>
      <w:proofErr w:type="spellStart"/>
      <w:r w:rsidRPr="006C7502">
        <w:rPr>
          <w:sz w:val="24"/>
          <w:szCs w:val="24"/>
          <w:shd w:val="clear" w:color="auto" w:fill="FFFFFF"/>
        </w:rPr>
        <w:t>дис</w:t>
      </w:r>
      <w:proofErr w:type="spellEnd"/>
      <w:r w:rsidRPr="006C7502">
        <w:rPr>
          <w:sz w:val="24"/>
          <w:szCs w:val="24"/>
          <w:shd w:val="clear" w:color="auto" w:fill="FFFFFF"/>
        </w:rPr>
        <w:t xml:space="preserve">. – </w:t>
      </w:r>
      <w:proofErr w:type="spellStart"/>
      <w:r w:rsidRPr="006C7502">
        <w:rPr>
          <w:sz w:val="24"/>
          <w:szCs w:val="24"/>
          <w:shd w:val="clear" w:color="auto" w:fill="FFFFFF"/>
        </w:rPr>
        <w:t>Гос</w:t>
      </w:r>
      <w:proofErr w:type="spellEnd"/>
      <w:r w:rsidRPr="006C7502">
        <w:rPr>
          <w:sz w:val="24"/>
          <w:szCs w:val="24"/>
          <w:shd w:val="clear" w:color="auto" w:fill="FFFFFF"/>
        </w:rPr>
        <w:t xml:space="preserve">. </w:t>
      </w:r>
      <w:proofErr w:type="spellStart"/>
      <w:r w:rsidRPr="006C7502">
        <w:rPr>
          <w:sz w:val="24"/>
          <w:szCs w:val="24"/>
          <w:shd w:val="clear" w:color="auto" w:fill="FFFFFF"/>
        </w:rPr>
        <w:t>науч</w:t>
      </w:r>
      <w:proofErr w:type="spellEnd"/>
      <w:r w:rsidRPr="006C7502">
        <w:rPr>
          <w:sz w:val="24"/>
          <w:szCs w:val="24"/>
          <w:shd w:val="clear" w:color="auto" w:fill="FFFFFF"/>
        </w:rPr>
        <w:t xml:space="preserve">. центр </w:t>
      </w:r>
      <w:proofErr w:type="spellStart"/>
      <w:r w:rsidRPr="006C7502">
        <w:rPr>
          <w:sz w:val="24"/>
          <w:szCs w:val="24"/>
          <w:shd w:val="clear" w:color="auto" w:fill="FFFFFF"/>
        </w:rPr>
        <w:t>дерматовенерологии</w:t>
      </w:r>
      <w:proofErr w:type="spellEnd"/>
      <w:r w:rsidRPr="006C7502">
        <w:rPr>
          <w:sz w:val="24"/>
          <w:szCs w:val="24"/>
          <w:shd w:val="clear" w:color="auto" w:fill="FFFFFF"/>
        </w:rPr>
        <w:t xml:space="preserve"> и косметологии, 2022.</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sz w:val="24"/>
          <w:szCs w:val="24"/>
          <w:lang w:val="en-US"/>
        </w:rPr>
        <w:t>Almohanna</w:t>
      </w:r>
      <w:proofErr w:type="spellEnd"/>
      <w:r w:rsidRPr="006C7502">
        <w:rPr>
          <w:sz w:val="24"/>
          <w:szCs w:val="24"/>
          <w:lang w:val="en-US"/>
        </w:rPr>
        <w:t xml:space="preserve">, H. M., Ahmed, A. A., </w:t>
      </w:r>
      <w:proofErr w:type="spellStart"/>
      <w:r w:rsidRPr="006C7502">
        <w:rPr>
          <w:sz w:val="24"/>
          <w:szCs w:val="24"/>
          <w:lang w:val="en-US"/>
        </w:rPr>
        <w:t>Tsatalis</w:t>
      </w:r>
      <w:proofErr w:type="spellEnd"/>
      <w:r w:rsidRPr="006C7502">
        <w:rPr>
          <w:sz w:val="24"/>
          <w:szCs w:val="24"/>
          <w:lang w:val="en-US"/>
        </w:rPr>
        <w:t>, J. P., &amp;</w:t>
      </w:r>
      <w:proofErr w:type="spellStart"/>
      <w:r w:rsidRPr="006C7502">
        <w:rPr>
          <w:sz w:val="24"/>
          <w:szCs w:val="24"/>
          <w:lang w:val="en-US"/>
        </w:rPr>
        <w:t>Tosti</w:t>
      </w:r>
      <w:proofErr w:type="spellEnd"/>
      <w:r w:rsidRPr="006C7502">
        <w:rPr>
          <w:sz w:val="24"/>
          <w:szCs w:val="24"/>
          <w:lang w:val="en-US"/>
        </w:rPr>
        <w:t>, A. The role of vitamins and minerals in hair loss: a review. Dermatology and therapy, 2019; 9(1),:51-70</w:t>
      </w:r>
    </w:p>
    <w:p w:rsidR="00FD1D25" w:rsidRPr="006C7502" w:rsidRDefault="00FD1D25" w:rsidP="00FD1D25">
      <w:pPr>
        <w:pStyle w:val="aa"/>
        <w:numPr>
          <w:ilvl w:val="0"/>
          <w:numId w:val="27"/>
        </w:numPr>
        <w:jc w:val="left"/>
        <w:rPr>
          <w:rFonts w:eastAsia="Sans"/>
          <w:sz w:val="24"/>
          <w:szCs w:val="24"/>
          <w:lang w:val="en-US"/>
        </w:rPr>
      </w:pPr>
      <w:r w:rsidRPr="006C7502">
        <w:rPr>
          <w:sz w:val="24"/>
          <w:szCs w:val="24"/>
          <w:lang w:val="en-US"/>
        </w:rPr>
        <w:t xml:space="preserve">McCoy J, Goren A, </w:t>
      </w:r>
      <w:proofErr w:type="spellStart"/>
      <w:r w:rsidRPr="006C7502">
        <w:rPr>
          <w:sz w:val="24"/>
          <w:szCs w:val="24"/>
          <w:lang w:val="en-US"/>
        </w:rPr>
        <w:t>Kovacevic</w:t>
      </w:r>
      <w:proofErr w:type="spellEnd"/>
      <w:r w:rsidRPr="006C7502">
        <w:rPr>
          <w:sz w:val="24"/>
          <w:szCs w:val="24"/>
          <w:lang w:val="en-US"/>
        </w:rPr>
        <w:t xml:space="preserve"> M, Shapiro J. </w:t>
      </w:r>
      <w:proofErr w:type="spellStart"/>
      <w:r w:rsidRPr="006C7502">
        <w:rPr>
          <w:sz w:val="24"/>
          <w:szCs w:val="24"/>
          <w:lang w:val="en-US"/>
        </w:rPr>
        <w:t>Minoxidil</w:t>
      </w:r>
      <w:proofErr w:type="spellEnd"/>
      <w:r w:rsidRPr="006C7502">
        <w:rPr>
          <w:sz w:val="24"/>
          <w:szCs w:val="24"/>
          <w:lang w:val="en-US"/>
        </w:rPr>
        <w:t xml:space="preserve"> dose response study in female pattern hair loss patients determined to be non-responders to 5% topical </w:t>
      </w:r>
      <w:proofErr w:type="spellStart"/>
      <w:r w:rsidRPr="006C7502">
        <w:rPr>
          <w:sz w:val="24"/>
          <w:szCs w:val="24"/>
          <w:lang w:val="en-US"/>
        </w:rPr>
        <w:t>minoxidil</w:t>
      </w:r>
      <w:proofErr w:type="spellEnd"/>
      <w:r w:rsidRPr="006C7502">
        <w:rPr>
          <w:sz w:val="24"/>
          <w:szCs w:val="24"/>
          <w:lang w:val="en-US"/>
        </w:rPr>
        <w:t xml:space="preserve">. J </w:t>
      </w:r>
      <w:proofErr w:type="spellStart"/>
      <w:r w:rsidRPr="006C7502">
        <w:rPr>
          <w:sz w:val="24"/>
          <w:szCs w:val="24"/>
          <w:lang w:val="en-US"/>
        </w:rPr>
        <w:t>Biol</w:t>
      </w:r>
      <w:proofErr w:type="spellEnd"/>
      <w:r w:rsidRPr="006C7502">
        <w:rPr>
          <w:sz w:val="24"/>
          <w:szCs w:val="24"/>
          <w:lang w:val="en-US"/>
        </w:rPr>
        <w:t xml:space="preserve"> </w:t>
      </w:r>
      <w:proofErr w:type="spellStart"/>
      <w:r w:rsidRPr="006C7502">
        <w:rPr>
          <w:sz w:val="24"/>
          <w:szCs w:val="24"/>
          <w:lang w:val="en-US"/>
        </w:rPr>
        <w:t>Regul</w:t>
      </w:r>
      <w:proofErr w:type="spellEnd"/>
      <w:r w:rsidRPr="006C7502">
        <w:rPr>
          <w:sz w:val="24"/>
          <w:szCs w:val="24"/>
          <w:lang w:val="en-US"/>
        </w:rPr>
        <w:t xml:space="preserve"> </w:t>
      </w:r>
      <w:proofErr w:type="spellStart"/>
      <w:r w:rsidRPr="006C7502">
        <w:rPr>
          <w:sz w:val="24"/>
          <w:szCs w:val="24"/>
          <w:lang w:val="en-US"/>
        </w:rPr>
        <w:t>Homeost</w:t>
      </w:r>
      <w:proofErr w:type="spellEnd"/>
      <w:r w:rsidRPr="006C7502">
        <w:rPr>
          <w:sz w:val="24"/>
          <w:szCs w:val="24"/>
          <w:lang w:val="en-US"/>
        </w:rPr>
        <w:t xml:space="preserve"> Agents. 2016;30(4):1153–1155 </w:t>
      </w:r>
    </w:p>
    <w:p w:rsidR="00FD1D25" w:rsidRPr="006C7502" w:rsidRDefault="00FD1D25" w:rsidP="00FD1D25">
      <w:pPr>
        <w:pStyle w:val="aa"/>
        <w:numPr>
          <w:ilvl w:val="0"/>
          <w:numId w:val="27"/>
        </w:numPr>
        <w:jc w:val="left"/>
        <w:rPr>
          <w:rFonts w:eastAsia="Sans"/>
          <w:sz w:val="24"/>
          <w:szCs w:val="24"/>
          <w:lang w:val="en-US"/>
        </w:rPr>
      </w:pPr>
      <w:r w:rsidRPr="006C7502">
        <w:rPr>
          <w:rFonts w:eastAsia="Times New Roman"/>
          <w:sz w:val="24"/>
          <w:szCs w:val="24"/>
          <w:lang w:val="en-US" w:eastAsia="ru-RU"/>
        </w:rPr>
        <w:t xml:space="preserve">V. </w:t>
      </w:r>
      <w:proofErr w:type="spellStart"/>
      <w:r w:rsidRPr="006C7502">
        <w:rPr>
          <w:rFonts w:eastAsia="Times New Roman"/>
          <w:sz w:val="24"/>
          <w:szCs w:val="24"/>
          <w:lang w:val="en-US" w:eastAsia="ru-RU"/>
        </w:rPr>
        <w:t>Kanti</w:t>
      </w:r>
      <w:proofErr w:type="spellEnd"/>
      <w:r w:rsidRPr="006C7502">
        <w:rPr>
          <w:rFonts w:eastAsia="Times New Roman"/>
          <w:sz w:val="24"/>
          <w:szCs w:val="24"/>
          <w:lang w:val="en-US" w:eastAsia="ru-RU"/>
        </w:rPr>
        <w:t xml:space="preserve">, K. </w:t>
      </w:r>
      <w:proofErr w:type="spellStart"/>
      <w:r w:rsidRPr="006C7502">
        <w:rPr>
          <w:rFonts w:eastAsia="Times New Roman"/>
          <w:sz w:val="24"/>
          <w:szCs w:val="24"/>
          <w:lang w:val="en-US" w:eastAsia="ru-RU"/>
        </w:rPr>
        <w:t>Hillmann</w:t>
      </w:r>
      <w:proofErr w:type="spellEnd"/>
      <w:r w:rsidRPr="006C7502">
        <w:rPr>
          <w:rFonts w:eastAsia="Times New Roman"/>
          <w:sz w:val="24"/>
          <w:szCs w:val="24"/>
          <w:lang w:val="en-US" w:eastAsia="ru-RU"/>
        </w:rPr>
        <w:t xml:space="preserve">, J. </w:t>
      </w:r>
      <w:proofErr w:type="spellStart"/>
      <w:r w:rsidRPr="006C7502">
        <w:rPr>
          <w:rFonts w:eastAsia="Times New Roman"/>
          <w:sz w:val="24"/>
          <w:szCs w:val="24"/>
          <w:lang w:val="en-US" w:eastAsia="ru-RU"/>
        </w:rPr>
        <w:t>Kottner</w:t>
      </w:r>
      <w:proofErr w:type="spellEnd"/>
      <w:r w:rsidRPr="006C7502">
        <w:rPr>
          <w:rFonts w:eastAsia="Times New Roman"/>
          <w:sz w:val="24"/>
          <w:szCs w:val="24"/>
          <w:lang w:val="en-US" w:eastAsia="ru-RU"/>
        </w:rPr>
        <w:t xml:space="preserve">, A. </w:t>
      </w:r>
      <w:proofErr w:type="spellStart"/>
      <w:r w:rsidRPr="006C7502">
        <w:rPr>
          <w:rFonts w:eastAsia="Times New Roman"/>
          <w:sz w:val="24"/>
          <w:szCs w:val="24"/>
          <w:lang w:val="en-US" w:eastAsia="ru-RU"/>
        </w:rPr>
        <w:t>Stroux</w:t>
      </w:r>
      <w:proofErr w:type="spellEnd"/>
      <w:r w:rsidRPr="006C7502">
        <w:rPr>
          <w:rFonts w:eastAsia="Times New Roman"/>
          <w:sz w:val="24"/>
          <w:szCs w:val="24"/>
          <w:lang w:val="en-US" w:eastAsia="ru-RU"/>
        </w:rPr>
        <w:t xml:space="preserve">, D. Canfield, U. </w:t>
      </w:r>
      <w:proofErr w:type="spellStart"/>
      <w:r w:rsidRPr="006C7502">
        <w:rPr>
          <w:rFonts w:eastAsia="Times New Roman"/>
          <w:sz w:val="24"/>
          <w:szCs w:val="24"/>
          <w:lang w:val="en-US" w:eastAsia="ru-RU"/>
        </w:rPr>
        <w:t>Blume-Peytavi</w:t>
      </w:r>
      <w:proofErr w:type="spellEnd"/>
      <w:r w:rsidRPr="006C7502">
        <w:rPr>
          <w:rFonts w:eastAsia="Times New Roman"/>
          <w:sz w:val="24"/>
          <w:szCs w:val="24"/>
          <w:lang w:val="en-US" w:eastAsia="ru-RU"/>
        </w:rPr>
        <w:t xml:space="preserve">    Effect of </w:t>
      </w:r>
      <w:proofErr w:type="spellStart"/>
      <w:r w:rsidRPr="006C7502">
        <w:rPr>
          <w:rFonts w:eastAsia="Times New Roman"/>
          <w:sz w:val="24"/>
          <w:szCs w:val="24"/>
          <w:lang w:val="en-US" w:eastAsia="ru-RU"/>
        </w:rPr>
        <w:t>minoxidil</w:t>
      </w:r>
      <w:proofErr w:type="spellEnd"/>
      <w:r w:rsidRPr="006C7502">
        <w:rPr>
          <w:rFonts w:eastAsia="Times New Roman"/>
          <w:sz w:val="24"/>
          <w:szCs w:val="24"/>
          <w:lang w:val="en-US" w:eastAsia="ru-RU"/>
        </w:rPr>
        <w:t xml:space="preserve"> topical foam on </w:t>
      </w:r>
      <w:proofErr w:type="spellStart"/>
      <w:r w:rsidRPr="006C7502">
        <w:rPr>
          <w:rFonts w:eastAsia="Times New Roman"/>
          <w:sz w:val="24"/>
          <w:szCs w:val="24"/>
          <w:lang w:val="en-US" w:eastAsia="ru-RU"/>
        </w:rPr>
        <w:t>frontotemporal</w:t>
      </w:r>
      <w:proofErr w:type="spellEnd"/>
      <w:r w:rsidRPr="006C7502">
        <w:rPr>
          <w:rFonts w:eastAsia="Times New Roman"/>
          <w:sz w:val="24"/>
          <w:szCs w:val="24"/>
          <w:lang w:val="en-US" w:eastAsia="ru-RU"/>
        </w:rPr>
        <w:t xml:space="preserve"> and vertex </w:t>
      </w:r>
      <w:proofErr w:type="spellStart"/>
      <w:r w:rsidRPr="006C7502">
        <w:rPr>
          <w:rFonts w:eastAsia="Times New Roman"/>
          <w:sz w:val="24"/>
          <w:szCs w:val="24"/>
          <w:lang w:val="en-US" w:eastAsia="ru-RU"/>
        </w:rPr>
        <w:t>androgenetic</w:t>
      </w:r>
      <w:proofErr w:type="spellEnd"/>
      <w:r w:rsidRPr="006C7502">
        <w:rPr>
          <w:rFonts w:eastAsia="Times New Roman"/>
          <w:sz w:val="24"/>
          <w:szCs w:val="24"/>
          <w:lang w:val="en-US" w:eastAsia="ru-RU"/>
        </w:rPr>
        <w:t xml:space="preserve"> alopecia in men: a 104- week open-label clinical trial.  JEADV 2015, </w:t>
      </w:r>
      <w:proofErr w:type="spellStart"/>
      <w:r w:rsidRPr="006C7502">
        <w:rPr>
          <w:rFonts w:eastAsia="Times New Roman"/>
          <w:sz w:val="24"/>
          <w:szCs w:val="24"/>
          <w:lang w:eastAsia="ru-RU"/>
        </w:rPr>
        <w:t>р</w:t>
      </w:r>
      <w:proofErr w:type="spellEnd"/>
      <w:r w:rsidRPr="006C7502">
        <w:rPr>
          <w:rFonts w:eastAsia="Times New Roman"/>
          <w:sz w:val="24"/>
          <w:szCs w:val="24"/>
          <w:lang w:val="en-US" w:eastAsia="ru-RU"/>
        </w:rPr>
        <w:t>.1-7 </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rFonts w:eastAsia="Times New Roman"/>
          <w:sz w:val="24"/>
          <w:szCs w:val="24"/>
          <w:lang w:val="en-US" w:eastAsia="ru-RU"/>
        </w:rPr>
        <w:t>Pazoki-Toroudi</w:t>
      </w:r>
      <w:proofErr w:type="spellEnd"/>
      <w:r w:rsidRPr="006C7502">
        <w:rPr>
          <w:rFonts w:eastAsia="Times New Roman"/>
          <w:sz w:val="24"/>
          <w:szCs w:val="24"/>
          <w:lang w:val="en-US" w:eastAsia="ru-RU"/>
        </w:rPr>
        <w:t xml:space="preserve"> H, </w:t>
      </w:r>
      <w:proofErr w:type="spellStart"/>
      <w:r w:rsidRPr="006C7502">
        <w:rPr>
          <w:rFonts w:eastAsia="Times New Roman"/>
          <w:sz w:val="24"/>
          <w:szCs w:val="24"/>
          <w:lang w:val="en-US" w:eastAsia="ru-RU"/>
        </w:rPr>
        <w:t>Babakoohi</w:t>
      </w:r>
      <w:proofErr w:type="spellEnd"/>
      <w:r w:rsidRPr="006C7502">
        <w:rPr>
          <w:rFonts w:eastAsia="Times New Roman"/>
          <w:sz w:val="24"/>
          <w:szCs w:val="24"/>
          <w:lang w:val="en-US" w:eastAsia="ru-RU"/>
        </w:rPr>
        <w:t xml:space="preserve"> S, </w:t>
      </w:r>
      <w:proofErr w:type="spellStart"/>
      <w:r w:rsidRPr="006C7502">
        <w:rPr>
          <w:rFonts w:eastAsia="Times New Roman"/>
          <w:sz w:val="24"/>
          <w:szCs w:val="24"/>
          <w:lang w:val="en-US" w:eastAsia="ru-RU"/>
        </w:rPr>
        <w:t>Nilforoushzadeh</w:t>
      </w:r>
      <w:proofErr w:type="spellEnd"/>
      <w:r w:rsidRPr="006C7502">
        <w:rPr>
          <w:rFonts w:eastAsia="Times New Roman"/>
          <w:sz w:val="24"/>
          <w:szCs w:val="24"/>
          <w:lang w:val="en-US" w:eastAsia="ru-RU"/>
        </w:rPr>
        <w:t xml:space="preserve"> MA et al. Therapeutic effects of </w:t>
      </w:r>
      <w:proofErr w:type="spellStart"/>
      <w:r w:rsidRPr="006C7502">
        <w:rPr>
          <w:rFonts w:eastAsia="Times New Roman"/>
          <w:sz w:val="24"/>
          <w:szCs w:val="24"/>
          <w:lang w:val="en-US" w:eastAsia="ru-RU"/>
        </w:rPr>
        <w:t>minoxidil</w:t>
      </w:r>
      <w:proofErr w:type="spellEnd"/>
      <w:r w:rsidRPr="006C7502">
        <w:rPr>
          <w:rFonts w:eastAsia="Times New Roman"/>
          <w:sz w:val="24"/>
          <w:szCs w:val="24"/>
          <w:lang w:val="en-US" w:eastAsia="ru-RU"/>
        </w:rPr>
        <w:t xml:space="preserve"> high extra combination therapy in patients with </w:t>
      </w:r>
      <w:proofErr w:type="spellStart"/>
      <w:r w:rsidRPr="006C7502">
        <w:rPr>
          <w:rFonts w:eastAsia="Times New Roman"/>
          <w:sz w:val="24"/>
          <w:szCs w:val="24"/>
          <w:lang w:val="en-US" w:eastAsia="ru-RU"/>
        </w:rPr>
        <w:t>androgenetic</w:t>
      </w:r>
      <w:proofErr w:type="spellEnd"/>
      <w:r w:rsidRPr="006C7502">
        <w:rPr>
          <w:rFonts w:eastAsia="Times New Roman"/>
          <w:sz w:val="24"/>
          <w:szCs w:val="24"/>
          <w:lang w:val="en-US" w:eastAsia="ru-RU"/>
        </w:rPr>
        <w:t xml:space="preserve"> alopecia. </w:t>
      </w:r>
      <w:proofErr w:type="spellStart"/>
      <w:r w:rsidRPr="006C7502">
        <w:rPr>
          <w:rFonts w:eastAsia="Times New Roman"/>
          <w:sz w:val="24"/>
          <w:szCs w:val="24"/>
          <w:lang w:val="en-US" w:eastAsia="ru-RU"/>
        </w:rPr>
        <w:t>SKINmed</w:t>
      </w:r>
      <w:proofErr w:type="spellEnd"/>
      <w:r w:rsidRPr="006C7502">
        <w:rPr>
          <w:rFonts w:eastAsia="Times New Roman"/>
          <w:sz w:val="24"/>
          <w:szCs w:val="24"/>
          <w:lang w:val="en-US" w:eastAsia="ru-RU"/>
        </w:rPr>
        <w:t xml:space="preserve"> 2012; 10: 276– 282 </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rFonts w:eastAsia="Times New Roman"/>
          <w:sz w:val="24"/>
          <w:szCs w:val="24"/>
          <w:lang w:val="en-US" w:eastAsia="ru-RU"/>
        </w:rPr>
        <w:t>DeVillez</w:t>
      </w:r>
      <w:proofErr w:type="spellEnd"/>
      <w:r w:rsidRPr="006C7502">
        <w:rPr>
          <w:rFonts w:eastAsia="Times New Roman"/>
          <w:sz w:val="24"/>
          <w:szCs w:val="24"/>
          <w:lang w:val="en-US" w:eastAsia="ru-RU"/>
        </w:rPr>
        <w:t xml:space="preserve"> RL, Jacobs JP, </w:t>
      </w:r>
      <w:proofErr w:type="spellStart"/>
      <w:r w:rsidRPr="006C7502">
        <w:rPr>
          <w:rFonts w:eastAsia="Times New Roman"/>
          <w:sz w:val="24"/>
          <w:szCs w:val="24"/>
          <w:lang w:val="en-US" w:eastAsia="ru-RU"/>
        </w:rPr>
        <w:t>Szpunar</w:t>
      </w:r>
      <w:proofErr w:type="spellEnd"/>
      <w:r w:rsidRPr="006C7502">
        <w:rPr>
          <w:rFonts w:eastAsia="Times New Roman"/>
          <w:sz w:val="24"/>
          <w:szCs w:val="24"/>
          <w:lang w:val="en-US" w:eastAsia="ru-RU"/>
        </w:rPr>
        <w:t xml:space="preserve"> CA et al. </w:t>
      </w:r>
      <w:proofErr w:type="spellStart"/>
      <w:r w:rsidRPr="006C7502">
        <w:rPr>
          <w:rFonts w:eastAsia="Times New Roman"/>
          <w:sz w:val="24"/>
          <w:szCs w:val="24"/>
          <w:lang w:val="en-US" w:eastAsia="ru-RU"/>
        </w:rPr>
        <w:t>Androgenetic</w:t>
      </w:r>
      <w:proofErr w:type="spellEnd"/>
      <w:r w:rsidRPr="006C7502">
        <w:rPr>
          <w:rFonts w:eastAsia="Times New Roman"/>
          <w:sz w:val="24"/>
          <w:szCs w:val="24"/>
          <w:lang w:val="en-US" w:eastAsia="ru-RU"/>
        </w:rPr>
        <w:t xml:space="preserve"> alopecia in the female. Treatment with 2% topical </w:t>
      </w:r>
      <w:proofErr w:type="spellStart"/>
      <w:r w:rsidRPr="006C7502">
        <w:rPr>
          <w:rFonts w:eastAsia="Times New Roman"/>
          <w:sz w:val="24"/>
          <w:szCs w:val="24"/>
          <w:lang w:val="en-US" w:eastAsia="ru-RU"/>
        </w:rPr>
        <w:t>minoxidil</w:t>
      </w:r>
      <w:proofErr w:type="spellEnd"/>
      <w:r w:rsidRPr="006C7502">
        <w:rPr>
          <w:rFonts w:eastAsia="Times New Roman"/>
          <w:sz w:val="24"/>
          <w:szCs w:val="24"/>
          <w:lang w:val="en-US" w:eastAsia="ru-RU"/>
        </w:rPr>
        <w:t xml:space="preserve"> solution. Arch </w:t>
      </w:r>
      <w:proofErr w:type="spellStart"/>
      <w:r w:rsidRPr="006C7502">
        <w:rPr>
          <w:rFonts w:eastAsia="Times New Roman"/>
          <w:sz w:val="24"/>
          <w:szCs w:val="24"/>
          <w:lang w:val="en-US" w:eastAsia="ru-RU"/>
        </w:rPr>
        <w:t>Dermatol</w:t>
      </w:r>
      <w:proofErr w:type="spellEnd"/>
      <w:r w:rsidRPr="006C7502">
        <w:rPr>
          <w:rFonts w:eastAsia="Times New Roman"/>
          <w:sz w:val="24"/>
          <w:szCs w:val="24"/>
          <w:lang w:val="en-US" w:eastAsia="ru-RU"/>
        </w:rPr>
        <w:t xml:space="preserve"> 1994; 130: 303– 307 </w:t>
      </w:r>
    </w:p>
    <w:p w:rsidR="00FD1D25" w:rsidRPr="006C7502" w:rsidRDefault="00FD1D25" w:rsidP="00FD1D25">
      <w:pPr>
        <w:pStyle w:val="aa"/>
        <w:numPr>
          <w:ilvl w:val="0"/>
          <w:numId w:val="27"/>
        </w:numPr>
        <w:jc w:val="left"/>
        <w:rPr>
          <w:rFonts w:eastAsia="Sans"/>
          <w:sz w:val="24"/>
          <w:szCs w:val="24"/>
          <w:lang w:val="en-US"/>
        </w:rPr>
      </w:pPr>
      <w:r w:rsidRPr="006C7502">
        <w:rPr>
          <w:rFonts w:eastAsia="Times New Roman"/>
          <w:sz w:val="24"/>
          <w:szCs w:val="24"/>
          <w:lang w:val="en-US" w:eastAsia="ru-RU"/>
        </w:rPr>
        <w:t xml:space="preserve">Lucky AW, </w:t>
      </w:r>
      <w:proofErr w:type="spellStart"/>
      <w:r w:rsidRPr="006C7502">
        <w:rPr>
          <w:rFonts w:eastAsia="Times New Roman"/>
          <w:sz w:val="24"/>
          <w:szCs w:val="24"/>
          <w:lang w:val="en-US" w:eastAsia="ru-RU"/>
        </w:rPr>
        <w:t>Piacquadio</w:t>
      </w:r>
      <w:proofErr w:type="spellEnd"/>
      <w:r w:rsidRPr="006C7502">
        <w:rPr>
          <w:rFonts w:eastAsia="Times New Roman"/>
          <w:sz w:val="24"/>
          <w:szCs w:val="24"/>
          <w:lang w:val="en-US" w:eastAsia="ru-RU"/>
        </w:rPr>
        <w:t xml:space="preserve"> DJ, </w:t>
      </w:r>
      <w:proofErr w:type="spellStart"/>
      <w:r w:rsidRPr="006C7502">
        <w:rPr>
          <w:rFonts w:eastAsia="Times New Roman"/>
          <w:sz w:val="24"/>
          <w:szCs w:val="24"/>
          <w:lang w:val="en-US" w:eastAsia="ru-RU"/>
        </w:rPr>
        <w:t>Ditre</w:t>
      </w:r>
      <w:proofErr w:type="spellEnd"/>
      <w:r w:rsidRPr="006C7502">
        <w:rPr>
          <w:rFonts w:eastAsia="Times New Roman"/>
          <w:sz w:val="24"/>
          <w:szCs w:val="24"/>
          <w:lang w:val="en-US" w:eastAsia="ru-RU"/>
        </w:rPr>
        <w:t xml:space="preserve"> CM et al. A randomized, placebo-controlled trial of 5% and 2% topical </w:t>
      </w:r>
      <w:proofErr w:type="spellStart"/>
      <w:r w:rsidRPr="006C7502">
        <w:rPr>
          <w:rFonts w:eastAsia="Times New Roman"/>
          <w:sz w:val="24"/>
          <w:szCs w:val="24"/>
          <w:lang w:val="en-US" w:eastAsia="ru-RU"/>
        </w:rPr>
        <w:t>minoxidil</w:t>
      </w:r>
      <w:proofErr w:type="spellEnd"/>
      <w:r w:rsidRPr="006C7502">
        <w:rPr>
          <w:rFonts w:eastAsia="Times New Roman"/>
          <w:sz w:val="24"/>
          <w:szCs w:val="24"/>
          <w:lang w:val="en-US" w:eastAsia="ru-RU"/>
        </w:rPr>
        <w:t xml:space="preserve"> solutions in the treatment of female pattern hair loss. </w:t>
      </w:r>
      <w:r w:rsidRPr="006C7502">
        <w:rPr>
          <w:rFonts w:eastAsia="Times New Roman"/>
          <w:sz w:val="24"/>
          <w:szCs w:val="24"/>
          <w:lang w:eastAsia="ru-RU"/>
        </w:rPr>
        <w:t xml:space="preserve">J </w:t>
      </w:r>
      <w:proofErr w:type="spellStart"/>
      <w:r w:rsidRPr="006C7502">
        <w:rPr>
          <w:rFonts w:eastAsia="Times New Roman"/>
          <w:sz w:val="24"/>
          <w:szCs w:val="24"/>
          <w:lang w:eastAsia="ru-RU"/>
        </w:rPr>
        <w:t>Am</w:t>
      </w:r>
      <w:proofErr w:type="spellEnd"/>
      <w:r w:rsidRPr="006C7502">
        <w:rPr>
          <w:rFonts w:eastAsia="Times New Roman"/>
          <w:sz w:val="24"/>
          <w:szCs w:val="24"/>
          <w:lang w:eastAsia="ru-RU"/>
        </w:rPr>
        <w:t xml:space="preserve"> </w:t>
      </w:r>
      <w:proofErr w:type="spellStart"/>
      <w:r w:rsidRPr="006C7502">
        <w:rPr>
          <w:rFonts w:eastAsia="Times New Roman"/>
          <w:sz w:val="24"/>
          <w:szCs w:val="24"/>
          <w:lang w:eastAsia="ru-RU"/>
        </w:rPr>
        <w:t>Acad</w:t>
      </w:r>
      <w:proofErr w:type="spellEnd"/>
      <w:r w:rsidRPr="006C7502">
        <w:rPr>
          <w:rFonts w:eastAsia="Times New Roman"/>
          <w:sz w:val="24"/>
          <w:szCs w:val="24"/>
          <w:lang w:eastAsia="ru-RU"/>
        </w:rPr>
        <w:t xml:space="preserve"> </w:t>
      </w:r>
      <w:proofErr w:type="spellStart"/>
      <w:r w:rsidRPr="006C7502">
        <w:rPr>
          <w:rFonts w:eastAsia="Times New Roman"/>
          <w:sz w:val="24"/>
          <w:szCs w:val="24"/>
          <w:lang w:eastAsia="ru-RU"/>
        </w:rPr>
        <w:t>Dermatol</w:t>
      </w:r>
      <w:proofErr w:type="spellEnd"/>
      <w:r w:rsidRPr="006C7502">
        <w:rPr>
          <w:rFonts w:eastAsia="Times New Roman"/>
          <w:sz w:val="24"/>
          <w:szCs w:val="24"/>
          <w:lang w:eastAsia="ru-RU"/>
        </w:rPr>
        <w:t xml:space="preserve"> 2004; 50: 541– 553</w:t>
      </w:r>
    </w:p>
    <w:p w:rsidR="00FD1D25" w:rsidRPr="006C7502" w:rsidRDefault="00FD1D25" w:rsidP="00FD1D25">
      <w:pPr>
        <w:pStyle w:val="aa"/>
        <w:numPr>
          <w:ilvl w:val="0"/>
          <w:numId w:val="27"/>
        </w:numPr>
        <w:jc w:val="left"/>
        <w:rPr>
          <w:rFonts w:eastAsia="Sans"/>
          <w:sz w:val="24"/>
          <w:szCs w:val="24"/>
          <w:lang w:val="en-US"/>
        </w:rPr>
      </w:pPr>
      <w:r w:rsidRPr="006C7502">
        <w:rPr>
          <w:sz w:val="24"/>
          <w:szCs w:val="24"/>
          <w:shd w:val="clear" w:color="auto" w:fill="FFFFFF"/>
          <w:lang w:val="en-US"/>
        </w:rPr>
        <w:t>Giordano S.,</w:t>
      </w:r>
      <w:proofErr w:type="gramStart"/>
      <w:r w:rsidRPr="006C7502">
        <w:rPr>
          <w:sz w:val="24"/>
          <w:szCs w:val="24"/>
          <w:shd w:val="clear" w:color="auto" w:fill="FFFFFF"/>
          <w:lang w:val="en-US"/>
        </w:rPr>
        <w:t>  Romeo</w:t>
      </w:r>
      <w:proofErr w:type="gramEnd"/>
      <w:r w:rsidRPr="006C7502">
        <w:rPr>
          <w:sz w:val="24"/>
          <w:szCs w:val="24"/>
          <w:shd w:val="clear" w:color="auto" w:fill="FFFFFF"/>
          <w:lang w:val="en-US"/>
        </w:rPr>
        <w:t xml:space="preserve"> M., </w:t>
      </w:r>
      <w:proofErr w:type="spellStart"/>
      <w:r w:rsidRPr="006C7502">
        <w:rPr>
          <w:sz w:val="24"/>
          <w:szCs w:val="24"/>
          <w:shd w:val="clear" w:color="auto" w:fill="FFFFFF"/>
          <w:lang w:val="en-US"/>
        </w:rPr>
        <w:t>Lankinen</w:t>
      </w:r>
      <w:proofErr w:type="spellEnd"/>
      <w:r w:rsidRPr="006C7502">
        <w:rPr>
          <w:sz w:val="24"/>
          <w:szCs w:val="24"/>
          <w:shd w:val="clear" w:color="auto" w:fill="FFFFFF"/>
          <w:lang w:val="en-US"/>
        </w:rPr>
        <w:t xml:space="preserve"> P</w:t>
      </w:r>
      <w:r w:rsidRPr="006C7502">
        <w:rPr>
          <w:i/>
          <w:iCs/>
          <w:sz w:val="24"/>
          <w:szCs w:val="24"/>
          <w:shd w:val="clear" w:color="auto" w:fill="FFFFFF"/>
          <w:lang w:val="en-US"/>
        </w:rPr>
        <w:t>. </w:t>
      </w:r>
      <w:r w:rsidRPr="006C7502">
        <w:rPr>
          <w:sz w:val="24"/>
          <w:szCs w:val="24"/>
          <w:shd w:val="clear" w:color="auto" w:fill="FFFFFF"/>
          <w:lang w:val="en-US"/>
        </w:rPr>
        <w:t xml:space="preserve">Platelet-rich plasma for </w:t>
      </w:r>
      <w:proofErr w:type="spellStart"/>
      <w:r w:rsidRPr="006C7502">
        <w:rPr>
          <w:sz w:val="24"/>
          <w:szCs w:val="24"/>
          <w:shd w:val="clear" w:color="auto" w:fill="FFFFFF"/>
          <w:lang w:val="en-US"/>
        </w:rPr>
        <w:t>androgenetic</w:t>
      </w:r>
      <w:proofErr w:type="spellEnd"/>
      <w:r w:rsidRPr="006C7502">
        <w:rPr>
          <w:sz w:val="24"/>
          <w:szCs w:val="24"/>
          <w:shd w:val="clear" w:color="auto" w:fill="FFFFFF"/>
          <w:lang w:val="en-US"/>
        </w:rPr>
        <w:t xml:space="preserve"> alopecia: Does it work? Evidence from </w:t>
      </w:r>
      <w:proofErr w:type="gramStart"/>
      <w:r w:rsidRPr="006C7502">
        <w:rPr>
          <w:sz w:val="24"/>
          <w:szCs w:val="24"/>
          <w:shd w:val="clear" w:color="auto" w:fill="FFFFFF"/>
          <w:lang w:val="en-US"/>
        </w:rPr>
        <w:t>meta</w:t>
      </w:r>
      <w:proofErr w:type="gramEnd"/>
      <w:r w:rsidRPr="006C7502">
        <w:rPr>
          <w:sz w:val="24"/>
          <w:szCs w:val="24"/>
          <w:shd w:val="clear" w:color="auto" w:fill="FFFFFF"/>
          <w:lang w:val="en-US"/>
        </w:rPr>
        <w:t xml:space="preserve"> analysis // J </w:t>
      </w:r>
      <w:proofErr w:type="spellStart"/>
      <w:r w:rsidRPr="006C7502">
        <w:rPr>
          <w:sz w:val="24"/>
          <w:szCs w:val="24"/>
          <w:shd w:val="clear" w:color="auto" w:fill="FFFFFF"/>
          <w:lang w:val="en-US"/>
        </w:rPr>
        <w:t>Cosmet</w:t>
      </w:r>
      <w:proofErr w:type="spellEnd"/>
      <w:r w:rsidRPr="006C7502">
        <w:rPr>
          <w:sz w:val="24"/>
          <w:szCs w:val="24"/>
          <w:shd w:val="clear" w:color="auto" w:fill="FFFFFF"/>
          <w:lang w:val="en-US"/>
        </w:rPr>
        <w:t xml:space="preserve"> </w:t>
      </w:r>
      <w:proofErr w:type="spellStart"/>
      <w:r w:rsidRPr="006C7502">
        <w:rPr>
          <w:sz w:val="24"/>
          <w:szCs w:val="24"/>
          <w:shd w:val="clear" w:color="auto" w:fill="FFFFFF"/>
          <w:lang w:val="en-US"/>
        </w:rPr>
        <w:t>Dermatol</w:t>
      </w:r>
      <w:proofErr w:type="spellEnd"/>
      <w:r w:rsidRPr="006C7502">
        <w:rPr>
          <w:sz w:val="24"/>
          <w:szCs w:val="24"/>
          <w:shd w:val="clear" w:color="auto" w:fill="FFFFFF"/>
          <w:lang w:val="en-US"/>
        </w:rPr>
        <w:t xml:space="preserve">. </w:t>
      </w:r>
      <w:proofErr w:type="gramStart"/>
      <w:r w:rsidRPr="006C7502">
        <w:rPr>
          <w:sz w:val="24"/>
          <w:szCs w:val="24"/>
          <w:shd w:val="clear" w:color="auto" w:fill="FFFFFF"/>
          <w:lang w:val="en-US"/>
        </w:rPr>
        <w:t>2017,</w:t>
      </w:r>
      <w:proofErr w:type="gramEnd"/>
      <w:r w:rsidRPr="006C7502">
        <w:rPr>
          <w:sz w:val="24"/>
          <w:szCs w:val="24"/>
          <w:shd w:val="clear" w:color="auto" w:fill="FFFFFF"/>
          <w:lang w:val="en-US"/>
        </w:rPr>
        <w:t xml:space="preserve"> Mar 13. DOI: 10.1111/jocd.12331</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sz w:val="24"/>
          <w:szCs w:val="24"/>
          <w:lang w:val="en-US"/>
        </w:rPr>
        <w:t>Cruciani</w:t>
      </w:r>
      <w:proofErr w:type="spellEnd"/>
      <w:r w:rsidRPr="006C7502">
        <w:rPr>
          <w:sz w:val="24"/>
          <w:szCs w:val="24"/>
          <w:lang w:val="en-US"/>
        </w:rPr>
        <w:t xml:space="preserve"> M, </w:t>
      </w:r>
      <w:proofErr w:type="spellStart"/>
      <w:r w:rsidRPr="006C7502">
        <w:rPr>
          <w:sz w:val="24"/>
          <w:szCs w:val="24"/>
          <w:lang w:val="en-US"/>
        </w:rPr>
        <w:t>Masiello</w:t>
      </w:r>
      <w:proofErr w:type="spellEnd"/>
      <w:r w:rsidRPr="006C7502">
        <w:rPr>
          <w:sz w:val="24"/>
          <w:szCs w:val="24"/>
          <w:lang w:val="en-US"/>
        </w:rPr>
        <w:t xml:space="preserve"> F, </w:t>
      </w:r>
      <w:proofErr w:type="spellStart"/>
      <w:r w:rsidRPr="006C7502">
        <w:rPr>
          <w:sz w:val="24"/>
          <w:szCs w:val="24"/>
          <w:lang w:val="en-US"/>
        </w:rPr>
        <w:t>Pati</w:t>
      </w:r>
      <w:proofErr w:type="spellEnd"/>
      <w:r w:rsidRPr="006C7502">
        <w:rPr>
          <w:sz w:val="24"/>
          <w:szCs w:val="24"/>
          <w:lang w:val="en-US"/>
        </w:rPr>
        <w:t xml:space="preserve"> I, </w:t>
      </w:r>
      <w:proofErr w:type="spellStart"/>
      <w:r w:rsidRPr="006C7502">
        <w:rPr>
          <w:sz w:val="24"/>
          <w:szCs w:val="24"/>
          <w:lang w:val="en-US"/>
        </w:rPr>
        <w:t>Marano</w:t>
      </w:r>
      <w:proofErr w:type="spellEnd"/>
      <w:r w:rsidRPr="006C7502">
        <w:rPr>
          <w:sz w:val="24"/>
          <w:szCs w:val="24"/>
          <w:lang w:val="en-US"/>
        </w:rPr>
        <w:t xml:space="preserve"> G, </w:t>
      </w:r>
      <w:proofErr w:type="spellStart"/>
      <w:r w:rsidRPr="006C7502">
        <w:rPr>
          <w:sz w:val="24"/>
          <w:szCs w:val="24"/>
          <w:lang w:val="en-US"/>
        </w:rPr>
        <w:t>Pupella</w:t>
      </w:r>
      <w:proofErr w:type="spellEnd"/>
      <w:r w:rsidRPr="006C7502">
        <w:rPr>
          <w:sz w:val="24"/>
          <w:szCs w:val="24"/>
          <w:lang w:val="en-US"/>
        </w:rPr>
        <w:t xml:space="preserve"> S, De Angelis V. Platelet-rich plasma for the treatment of alopecia: a systematic review and meta-analysis. Blood </w:t>
      </w:r>
      <w:proofErr w:type="spellStart"/>
      <w:r w:rsidRPr="006C7502">
        <w:rPr>
          <w:sz w:val="24"/>
          <w:szCs w:val="24"/>
          <w:lang w:val="en-US"/>
        </w:rPr>
        <w:t>Transfus</w:t>
      </w:r>
      <w:proofErr w:type="spellEnd"/>
      <w:r w:rsidRPr="006C7502">
        <w:rPr>
          <w:sz w:val="24"/>
          <w:szCs w:val="24"/>
          <w:lang w:val="en-US"/>
        </w:rPr>
        <w:t xml:space="preserve">. 2021 Nov 15. </w:t>
      </w:r>
      <w:proofErr w:type="spellStart"/>
      <w:proofErr w:type="gramStart"/>
      <w:r w:rsidRPr="006C7502">
        <w:rPr>
          <w:sz w:val="24"/>
          <w:szCs w:val="24"/>
          <w:lang w:val="en-US"/>
        </w:rPr>
        <w:t>doi</w:t>
      </w:r>
      <w:proofErr w:type="spellEnd"/>
      <w:proofErr w:type="gramEnd"/>
      <w:r w:rsidRPr="006C7502">
        <w:rPr>
          <w:sz w:val="24"/>
          <w:szCs w:val="24"/>
          <w:lang w:val="en-US"/>
        </w:rPr>
        <w:t xml:space="preserve">: 10.2450/2021.0216-21. </w:t>
      </w:r>
      <w:proofErr w:type="spellStart"/>
      <w:r w:rsidRPr="006C7502">
        <w:rPr>
          <w:sz w:val="24"/>
          <w:szCs w:val="24"/>
          <w:lang w:val="en-US"/>
        </w:rPr>
        <w:t>Epub</w:t>
      </w:r>
      <w:proofErr w:type="spellEnd"/>
      <w:r w:rsidRPr="006C7502">
        <w:rPr>
          <w:sz w:val="24"/>
          <w:szCs w:val="24"/>
          <w:lang w:val="en-US"/>
        </w:rPr>
        <w:t xml:space="preserve"> ahead of print. PMID: 34967722 </w:t>
      </w:r>
    </w:p>
    <w:p w:rsidR="00FD1D25" w:rsidRPr="006C7502" w:rsidRDefault="00FD1D25" w:rsidP="00FD1D25">
      <w:pPr>
        <w:pStyle w:val="aa"/>
        <w:numPr>
          <w:ilvl w:val="0"/>
          <w:numId w:val="27"/>
        </w:numPr>
        <w:jc w:val="left"/>
        <w:rPr>
          <w:rFonts w:eastAsia="Sans"/>
          <w:sz w:val="24"/>
          <w:szCs w:val="24"/>
          <w:lang w:val="en-US"/>
        </w:rPr>
      </w:pPr>
      <w:r w:rsidRPr="006C7502">
        <w:rPr>
          <w:rFonts w:eastAsia="Times New Roman"/>
          <w:sz w:val="24"/>
          <w:szCs w:val="24"/>
          <w:lang w:val="en-US" w:eastAsia="ru-RU"/>
        </w:rPr>
        <w:t xml:space="preserve">Mao G, Zhang G, Fan W. Platelet-Rich Plasma for Treating Androgenic Alopecia: A Systematic Review. Aesthetic </w:t>
      </w:r>
      <w:proofErr w:type="spellStart"/>
      <w:r w:rsidRPr="006C7502">
        <w:rPr>
          <w:rFonts w:eastAsia="Times New Roman"/>
          <w:sz w:val="24"/>
          <w:szCs w:val="24"/>
          <w:lang w:val="en-US" w:eastAsia="ru-RU"/>
        </w:rPr>
        <w:t>Plast</w:t>
      </w:r>
      <w:proofErr w:type="spellEnd"/>
      <w:r w:rsidRPr="006C7502">
        <w:rPr>
          <w:rFonts w:eastAsia="Times New Roman"/>
          <w:sz w:val="24"/>
          <w:szCs w:val="24"/>
          <w:lang w:val="en-US" w:eastAsia="ru-RU"/>
        </w:rPr>
        <w:t xml:space="preserve"> Surg. 2019 Oct</w:t>
      </w:r>
      <w:proofErr w:type="gramStart"/>
      <w:r w:rsidRPr="006C7502">
        <w:rPr>
          <w:rFonts w:eastAsia="Times New Roman"/>
          <w:sz w:val="24"/>
          <w:szCs w:val="24"/>
          <w:lang w:val="en-US" w:eastAsia="ru-RU"/>
        </w:rPr>
        <w:t>;43</w:t>
      </w:r>
      <w:proofErr w:type="gramEnd"/>
      <w:r w:rsidRPr="006C7502">
        <w:rPr>
          <w:rFonts w:eastAsia="Times New Roman"/>
          <w:sz w:val="24"/>
          <w:szCs w:val="24"/>
          <w:lang w:val="en-US" w:eastAsia="ru-RU"/>
        </w:rPr>
        <w:t xml:space="preserve">(5):1326-1336. </w:t>
      </w:r>
      <w:proofErr w:type="spellStart"/>
      <w:proofErr w:type="gramStart"/>
      <w:r w:rsidRPr="006C7502">
        <w:rPr>
          <w:rFonts w:eastAsia="Times New Roman"/>
          <w:sz w:val="24"/>
          <w:szCs w:val="24"/>
          <w:lang w:val="en-US" w:eastAsia="ru-RU"/>
        </w:rPr>
        <w:t>doi</w:t>
      </w:r>
      <w:proofErr w:type="spellEnd"/>
      <w:proofErr w:type="gramEnd"/>
      <w:r w:rsidRPr="006C7502">
        <w:rPr>
          <w:rFonts w:eastAsia="Times New Roman"/>
          <w:sz w:val="24"/>
          <w:szCs w:val="24"/>
          <w:lang w:val="en-US" w:eastAsia="ru-RU"/>
        </w:rPr>
        <w:t xml:space="preserve">: 10.1007/s00266-019-01391-9. </w:t>
      </w:r>
      <w:proofErr w:type="spellStart"/>
      <w:r w:rsidRPr="006C7502">
        <w:rPr>
          <w:rFonts w:eastAsia="Times New Roman"/>
          <w:sz w:val="24"/>
          <w:szCs w:val="24"/>
          <w:lang w:val="en-US" w:eastAsia="ru-RU"/>
        </w:rPr>
        <w:t>Epub</w:t>
      </w:r>
      <w:proofErr w:type="spellEnd"/>
      <w:r w:rsidRPr="006C7502">
        <w:rPr>
          <w:rFonts w:eastAsia="Times New Roman"/>
          <w:sz w:val="24"/>
          <w:szCs w:val="24"/>
          <w:lang w:val="en-US" w:eastAsia="ru-RU"/>
        </w:rPr>
        <w:t xml:space="preserve"> 2019 Jun 11. PMID: 31187167 </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rFonts w:eastAsia="Times New Roman"/>
          <w:sz w:val="24"/>
          <w:szCs w:val="24"/>
          <w:lang w:val="en-US" w:eastAsia="ru-RU"/>
        </w:rPr>
        <w:t>Schiavone</w:t>
      </w:r>
      <w:proofErr w:type="spellEnd"/>
      <w:r w:rsidRPr="006C7502">
        <w:rPr>
          <w:rFonts w:eastAsia="Times New Roman"/>
          <w:sz w:val="24"/>
          <w:szCs w:val="24"/>
          <w:lang w:val="en-US" w:eastAsia="ru-RU"/>
        </w:rPr>
        <w:t xml:space="preserve"> G, </w:t>
      </w:r>
      <w:proofErr w:type="spellStart"/>
      <w:r w:rsidRPr="006C7502">
        <w:rPr>
          <w:rFonts w:eastAsia="Times New Roman"/>
          <w:sz w:val="24"/>
          <w:szCs w:val="24"/>
          <w:lang w:val="en-US" w:eastAsia="ru-RU"/>
        </w:rPr>
        <w:t>Raskovic</w:t>
      </w:r>
      <w:proofErr w:type="spellEnd"/>
      <w:r w:rsidRPr="006C7502">
        <w:rPr>
          <w:rFonts w:eastAsia="Times New Roman"/>
          <w:sz w:val="24"/>
          <w:szCs w:val="24"/>
          <w:lang w:val="en-US" w:eastAsia="ru-RU"/>
        </w:rPr>
        <w:t xml:space="preserve"> D, Greco J, </w:t>
      </w:r>
      <w:proofErr w:type="spellStart"/>
      <w:r w:rsidRPr="006C7502">
        <w:rPr>
          <w:rFonts w:eastAsia="Times New Roman"/>
          <w:sz w:val="24"/>
          <w:szCs w:val="24"/>
          <w:lang w:val="en-US" w:eastAsia="ru-RU"/>
        </w:rPr>
        <w:t>Abeni</w:t>
      </w:r>
      <w:proofErr w:type="spellEnd"/>
      <w:r w:rsidRPr="006C7502">
        <w:rPr>
          <w:rFonts w:eastAsia="Times New Roman"/>
          <w:sz w:val="24"/>
          <w:szCs w:val="24"/>
          <w:lang w:val="en-US" w:eastAsia="ru-RU"/>
        </w:rPr>
        <w:t xml:space="preserve"> D. Platelet-rich plasma for </w:t>
      </w:r>
      <w:proofErr w:type="spellStart"/>
      <w:r w:rsidRPr="006C7502">
        <w:rPr>
          <w:rFonts w:eastAsia="Times New Roman"/>
          <w:sz w:val="24"/>
          <w:szCs w:val="24"/>
          <w:lang w:val="en-US" w:eastAsia="ru-RU"/>
        </w:rPr>
        <w:t>androgenetic</w:t>
      </w:r>
      <w:proofErr w:type="spellEnd"/>
      <w:r w:rsidRPr="006C7502">
        <w:rPr>
          <w:rFonts w:eastAsia="Times New Roman"/>
          <w:sz w:val="24"/>
          <w:szCs w:val="24"/>
          <w:lang w:val="en-US" w:eastAsia="ru-RU"/>
        </w:rPr>
        <w:t xml:space="preserve"> alopecia: a pilot study. Dermatologic Surgery. 2014;40(9):1010-9 </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rFonts w:eastAsia="Times New Roman"/>
          <w:sz w:val="24"/>
          <w:szCs w:val="24"/>
          <w:lang w:val="en-US" w:eastAsia="ru-RU"/>
        </w:rPr>
        <w:t>Gkini</w:t>
      </w:r>
      <w:proofErr w:type="spellEnd"/>
      <w:r w:rsidRPr="006C7502">
        <w:rPr>
          <w:rFonts w:eastAsia="Times New Roman"/>
          <w:sz w:val="24"/>
          <w:szCs w:val="24"/>
          <w:lang w:val="en-US" w:eastAsia="ru-RU"/>
        </w:rPr>
        <w:t xml:space="preserve"> MA, </w:t>
      </w:r>
      <w:proofErr w:type="spellStart"/>
      <w:r w:rsidRPr="006C7502">
        <w:rPr>
          <w:rFonts w:eastAsia="Times New Roman"/>
          <w:sz w:val="24"/>
          <w:szCs w:val="24"/>
          <w:lang w:val="en-US" w:eastAsia="ru-RU"/>
        </w:rPr>
        <w:t>Kouskoukis</w:t>
      </w:r>
      <w:proofErr w:type="spellEnd"/>
      <w:r w:rsidRPr="006C7502">
        <w:rPr>
          <w:rFonts w:eastAsia="Times New Roman"/>
          <w:sz w:val="24"/>
          <w:szCs w:val="24"/>
          <w:lang w:val="en-US" w:eastAsia="ru-RU"/>
        </w:rPr>
        <w:t xml:space="preserve"> AE, </w:t>
      </w:r>
      <w:proofErr w:type="spellStart"/>
      <w:r w:rsidRPr="006C7502">
        <w:rPr>
          <w:rFonts w:eastAsia="Times New Roman"/>
          <w:sz w:val="24"/>
          <w:szCs w:val="24"/>
          <w:lang w:val="en-US" w:eastAsia="ru-RU"/>
        </w:rPr>
        <w:t>Tripsianis</w:t>
      </w:r>
      <w:proofErr w:type="spellEnd"/>
      <w:r w:rsidRPr="006C7502">
        <w:rPr>
          <w:rFonts w:eastAsia="Times New Roman"/>
          <w:sz w:val="24"/>
          <w:szCs w:val="24"/>
          <w:lang w:val="en-US" w:eastAsia="ru-RU"/>
        </w:rPr>
        <w:t xml:space="preserve"> G, Rigopoulos D, </w:t>
      </w:r>
      <w:proofErr w:type="spellStart"/>
      <w:r w:rsidRPr="006C7502">
        <w:rPr>
          <w:rFonts w:eastAsia="Times New Roman"/>
          <w:sz w:val="24"/>
          <w:szCs w:val="24"/>
          <w:lang w:val="en-US" w:eastAsia="ru-RU"/>
        </w:rPr>
        <w:t>Kouskoukis</w:t>
      </w:r>
      <w:proofErr w:type="spellEnd"/>
      <w:r w:rsidRPr="006C7502">
        <w:rPr>
          <w:rFonts w:eastAsia="Times New Roman"/>
          <w:sz w:val="24"/>
          <w:szCs w:val="24"/>
          <w:lang w:val="en-US" w:eastAsia="ru-RU"/>
        </w:rPr>
        <w:t xml:space="preserve"> K. Study of platelet-rich plasma injections in the treatment of </w:t>
      </w:r>
      <w:proofErr w:type="spellStart"/>
      <w:r w:rsidRPr="006C7502">
        <w:rPr>
          <w:rFonts w:eastAsia="Times New Roman"/>
          <w:sz w:val="24"/>
          <w:szCs w:val="24"/>
          <w:lang w:val="en-US" w:eastAsia="ru-RU"/>
        </w:rPr>
        <w:t>androgenetic</w:t>
      </w:r>
      <w:proofErr w:type="spellEnd"/>
      <w:r w:rsidRPr="006C7502">
        <w:rPr>
          <w:rFonts w:eastAsia="Times New Roman"/>
          <w:sz w:val="24"/>
          <w:szCs w:val="24"/>
          <w:lang w:val="en-US" w:eastAsia="ru-RU"/>
        </w:rPr>
        <w:t xml:space="preserve"> alopecia through an one-year period. Journal of </w:t>
      </w:r>
      <w:proofErr w:type="spellStart"/>
      <w:r w:rsidRPr="006C7502">
        <w:rPr>
          <w:rFonts w:eastAsia="Times New Roman"/>
          <w:sz w:val="24"/>
          <w:szCs w:val="24"/>
          <w:lang w:val="en-US" w:eastAsia="ru-RU"/>
        </w:rPr>
        <w:t>cutaneous</w:t>
      </w:r>
      <w:proofErr w:type="spellEnd"/>
    </w:p>
    <w:p w:rsidR="00FD1D25" w:rsidRPr="006C7502" w:rsidRDefault="00FD1D25" w:rsidP="00FD1D25">
      <w:pPr>
        <w:pStyle w:val="aa"/>
        <w:numPr>
          <w:ilvl w:val="0"/>
          <w:numId w:val="27"/>
        </w:numPr>
        <w:jc w:val="left"/>
        <w:rPr>
          <w:rFonts w:eastAsia="Sans"/>
          <w:sz w:val="24"/>
          <w:szCs w:val="24"/>
          <w:lang w:val="en-US"/>
        </w:rPr>
      </w:pPr>
      <w:proofErr w:type="spellStart"/>
      <w:r w:rsidRPr="006C7502">
        <w:rPr>
          <w:sz w:val="24"/>
          <w:szCs w:val="24"/>
          <w:lang w:val="en-US"/>
        </w:rPr>
        <w:t>Prachi</w:t>
      </w:r>
      <w:proofErr w:type="spellEnd"/>
      <w:r w:rsidRPr="006C7502">
        <w:rPr>
          <w:sz w:val="24"/>
          <w:szCs w:val="24"/>
          <w:lang w:val="en-US"/>
        </w:rPr>
        <w:t xml:space="preserve"> </w:t>
      </w:r>
      <w:proofErr w:type="spellStart"/>
      <w:r w:rsidRPr="006C7502">
        <w:rPr>
          <w:sz w:val="24"/>
          <w:szCs w:val="24"/>
          <w:lang w:val="en-US"/>
        </w:rPr>
        <w:t>Chetankumar</w:t>
      </w:r>
      <w:proofErr w:type="spellEnd"/>
      <w:r w:rsidRPr="006C7502">
        <w:rPr>
          <w:sz w:val="24"/>
          <w:szCs w:val="24"/>
          <w:lang w:val="en-US"/>
        </w:rPr>
        <w:t xml:space="preserve"> </w:t>
      </w:r>
      <w:proofErr w:type="spellStart"/>
      <w:r w:rsidRPr="006C7502">
        <w:rPr>
          <w:sz w:val="24"/>
          <w:szCs w:val="24"/>
          <w:lang w:val="en-US"/>
        </w:rPr>
        <w:t>Gajjar</w:t>
      </w:r>
      <w:proofErr w:type="spellEnd"/>
      <w:r w:rsidRPr="006C7502">
        <w:rPr>
          <w:sz w:val="24"/>
          <w:szCs w:val="24"/>
          <w:lang w:val="en-US"/>
        </w:rPr>
        <w:t xml:space="preserve">, </w:t>
      </w:r>
      <w:proofErr w:type="spellStart"/>
      <w:r w:rsidRPr="006C7502">
        <w:rPr>
          <w:sz w:val="24"/>
          <w:szCs w:val="24"/>
          <w:lang w:val="en-US"/>
        </w:rPr>
        <w:t>Hita</w:t>
      </w:r>
      <w:proofErr w:type="spellEnd"/>
      <w:r w:rsidRPr="006C7502">
        <w:rPr>
          <w:sz w:val="24"/>
          <w:szCs w:val="24"/>
          <w:lang w:val="en-US"/>
        </w:rPr>
        <w:t xml:space="preserve"> </w:t>
      </w:r>
      <w:proofErr w:type="spellStart"/>
      <w:r w:rsidRPr="006C7502">
        <w:rPr>
          <w:sz w:val="24"/>
          <w:szCs w:val="24"/>
          <w:lang w:val="en-US"/>
        </w:rPr>
        <w:t>Hemant</w:t>
      </w:r>
      <w:proofErr w:type="spellEnd"/>
      <w:r w:rsidRPr="006C7502">
        <w:rPr>
          <w:sz w:val="24"/>
          <w:szCs w:val="24"/>
          <w:lang w:val="en-US"/>
        </w:rPr>
        <w:t xml:space="preserve"> Mehta, Manish </w:t>
      </w:r>
      <w:proofErr w:type="spellStart"/>
      <w:r w:rsidRPr="006C7502">
        <w:rPr>
          <w:sz w:val="24"/>
          <w:szCs w:val="24"/>
          <w:lang w:val="en-US"/>
        </w:rPr>
        <w:t>Barvaliya</w:t>
      </w:r>
      <w:proofErr w:type="spellEnd"/>
      <w:r w:rsidRPr="006C7502">
        <w:rPr>
          <w:sz w:val="24"/>
          <w:szCs w:val="24"/>
          <w:lang w:val="en-US"/>
        </w:rPr>
        <w:t xml:space="preserve">, </w:t>
      </w:r>
      <w:proofErr w:type="spellStart"/>
      <w:r w:rsidRPr="006C7502">
        <w:rPr>
          <w:sz w:val="24"/>
          <w:szCs w:val="24"/>
          <w:lang w:val="en-US"/>
        </w:rPr>
        <w:t>Bhavesh</w:t>
      </w:r>
      <w:proofErr w:type="spellEnd"/>
      <w:r w:rsidRPr="006C7502">
        <w:rPr>
          <w:sz w:val="24"/>
          <w:szCs w:val="24"/>
          <w:lang w:val="en-US"/>
        </w:rPr>
        <w:t xml:space="preserve"> </w:t>
      </w:r>
      <w:proofErr w:type="spellStart"/>
      <w:r w:rsidRPr="006C7502">
        <w:rPr>
          <w:sz w:val="24"/>
          <w:szCs w:val="24"/>
          <w:lang w:val="en-US"/>
        </w:rPr>
        <w:t>Sonagra</w:t>
      </w:r>
      <w:proofErr w:type="spellEnd"/>
      <w:r w:rsidRPr="006C7502">
        <w:rPr>
          <w:sz w:val="24"/>
          <w:szCs w:val="24"/>
          <w:lang w:val="en-US"/>
        </w:rPr>
        <w:t xml:space="preserve">. Comparative Study between </w:t>
      </w:r>
      <w:proofErr w:type="spellStart"/>
      <w:r w:rsidRPr="006C7502">
        <w:rPr>
          <w:sz w:val="24"/>
          <w:szCs w:val="24"/>
          <w:lang w:val="en-US"/>
        </w:rPr>
        <w:t>Mesotherapy</w:t>
      </w:r>
      <w:proofErr w:type="spellEnd"/>
      <w:r w:rsidRPr="006C7502">
        <w:rPr>
          <w:sz w:val="24"/>
          <w:szCs w:val="24"/>
          <w:lang w:val="en-US"/>
        </w:rPr>
        <w:t xml:space="preserve"> and Topical 5% </w:t>
      </w:r>
      <w:proofErr w:type="spellStart"/>
      <w:r w:rsidRPr="006C7502">
        <w:rPr>
          <w:sz w:val="24"/>
          <w:szCs w:val="24"/>
          <w:lang w:val="en-US"/>
        </w:rPr>
        <w:t>Minoxidil</w:t>
      </w:r>
      <w:proofErr w:type="spellEnd"/>
      <w:r w:rsidRPr="006C7502">
        <w:rPr>
          <w:sz w:val="24"/>
          <w:szCs w:val="24"/>
          <w:lang w:val="en-US"/>
        </w:rPr>
        <w:t xml:space="preserve"> by </w:t>
      </w:r>
      <w:proofErr w:type="spellStart"/>
      <w:r w:rsidRPr="006C7502">
        <w:rPr>
          <w:sz w:val="24"/>
          <w:szCs w:val="24"/>
          <w:lang w:val="en-US"/>
        </w:rPr>
        <w:t>Dermoscopic</w:t>
      </w:r>
      <w:proofErr w:type="spellEnd"/>
      <w:r w:rsidRPr="006C7502">
        <w:rPr>
          <w:sz w:val="24"/>
          <w:szCs w:val="24"/>
          <w:lang w:val="en-US"/>
        </w:rPr>
        <w:t xml:space="preserve"> Evaluation for Androgenic Alopecia in Male: A Randomized Controlled Trial, </w:t>
      </w:r>
      <w:proofErr w:type="spellStart"/>
      <w:r w:rsidRPr="006C7502">
        <w:rPr>
          <w:sz w:val="24"/>
          <w:szCs w:val="24"/>
          <w:lang w:val="en-US"/>
        </w:rPr>
        <w:t>Int</w:t>
      </w:r>
      <w:proofErr w:type="spellEnd"/>
      <w:r w:rsidRPr="006C7502">
        <w:rPr>
          <w:sz w:val="24"/>
          <w:szCs w:val="24"/>
          <w:lang w:val="en-US"/>
        </w:rPr>
        <w:t xml:space="preserve"> J </w:t>
      </w:r>
      <w:proofErr w:type="spellStart"/>
      <w:r w:rsidRPr="006C7502">
        <w:rPr>
          <w:sz w:val="24"/>
          <w:szCs w:val="24"/>
          <w:lang w:val="en-US"/>
        </w:rPr>
        <w:t>Trichology</w:t>
      </w:r>
      <w:proofErr w:type="spellEnd"/>
      <w:r w:rsidRPr="006C7502">
        <w:rPr>
          <w:sz w:val="24"/>
          <w:szCs w:val="24"/>
          <w:lang w:val="en-US"/>
        </w:rPr>
        <w:t>. 2019 Mar-Apr; 11(2): 58–67</w:t>
      </w:r>
    </w:p>
    <w:p w:rsidR="00FD1D25" w:rsidRPr="006C7502" w:rsidRDefault="00FD1D25" w:rsidP="00FD1D25">
      <w:pPr>
        <w:pStyle w:val="aa"/>
        <w:numPr>
          <w:ilvl w:val="0"/>
          <w:numId w:val="27"/>
        </w:numPr>
        <w:jc w:val="left"/>
        <w:rPr>
          <w:rFonts w:eastAsia="Sans"/>
          <w:sz w:val="24"/>
          <w:szCs w:val="24"/>
          <w:lang w:val="en-US"/>
        </w:rPr>
      </w:pPr>
      <w:proofErr w:type="spellStart"/>
      <w:r w:rsidRPr="006C7502">
        <w:rPr>
          <w:sz w:val="24"/>
          <w:szCs w:val="24"/>
          <w:lang w:val="en-US"/>
        </w:rPr>
        <w:t>Duchková</w:t>
      </w:r>
      <w:proofErr w:type="spellEnd"/>
      <w:r w:rsidRPr="006C7502">
        <w:rPr>
          <w:sz w:val="24"/>
          <w:szCs w:val="24"/>
          <w:lang w:val="en-US"/>
        </w:rPr>
        <w:t xml:space="preserve"> H, </w:t>
      </w:r>
      <w:proofErr w:type="spellStart"/>
      <w:r w:rsidRPr="006C7502">
        <w:rPr>
          <w:sz w:val="24"/>
          <w:szCs w:val="24"/>
          <w:lang w:val="en-US"/>
        </w:rPr>
        <w:t>Hašková</w:t>
      </w:r>
      <w:proofErr w:type="spellEnd"/>
      <w:r w:rsidRPr="006C7502">
        <w:rPr>
          <w:sz w:val="24"/>
          <w:szCs w:val="24"/>
          <w:lang w:val="en-US"/>
        </w:rPr>
        <w:t xml:space="preserve"> M. </w:t>
      </w:r>
      <w:proofErr w:type="spellStart"/>
      <w:r w:rsidRPr="006C7502">
        <w:rPr>
          <w:sz w:val="24"/>
          <w:szCs w:val="24"/>
          <w:lang w:val="en-US"/>
        </w:rPr>
        <w:t>Ženská</w:t>
      </w:r>
      <w:proofErr w:type="spellEnd"/>
      <w:r w:rsidRPr="006C7502">
        <w:rPr>
          <w:sz w:val="24"/>
          <w:szCs w:val="24"/>
          <w:lang w:val="en-US"/>
        </w:rPr>
        <w:t xml:space="preserve"> </w:t>
      </w:r>
      <w:proofErr w:type="spellStart"/>
      <w:r w:rsidRPr="006C7502">
        <w:rPr>
          <w:sz w:val="24"/>
          <w:szCs w:val="24"/>
          <w:lang w:val="en-US"/>
        </w:rPr>
        <w:t>androgenetická</w:t>
      </w:r>
      <w:proofErr w:type="spellEnd"/>
      <w:r w:rsidRPr="006C7502">
        <w:rPr>
          <w:sz w:val="24"/>
          <w:szCs w:val="24"/>
          <w:lang w:val="en-US"/>
        </w:rPr>
        <w:t xml:space="preserve"> </w:t>
      </w:r>
      <w:proofErr w:type="spellStart"/>
      <w:r w:rsidRPr="006C7502">
        <w:rPr>
          <w:sz w:val="24"/>
          <w:szCs w:val="24"/>
          <w:lang w:val="en-US"/>
        </w:rPr>
        <w:t>alopecie</w:t>
      </w:r>
      <w:proofErr w:type="spellEnd"/>
      <w:r w:rsidRPr="006C7502">
        <w:rPr>
          <w:sz w:val="24"/>
          <w:szCs w:val="24"/>
          <w:lang w:val="en-US"/>
        </w:rPr>
        <w:t xml:space="preserve">, </w:t>
      </w:r>
      <w:proofErr w:type="spellStart"/>
      <w:r w:rsidRPr="006C7502">
        <w:rPr>
          <w:sz w:val="24"/>
          <w:szCs w:val="24"/>
          <w:lang w:val="en-US"/>
        </w:rPr>
        <w:t>přehled</w:t>
      </w:r>
      <w:proofErr w:type="spellEnd"/>
      <w:r w:rsidRPr="006C7502">
        <w:rPr>
          <w:sz w:val="24"/>
          <w:szCs w:val="24"/>
          <w:lang w:val="en-US"/>
        </w:rPr>
        <w:t xml:space="preserve"> </w:t>
      </w:r>
      <w:proofErr w:type="spellStart"/>
      <w:r w:rsidRPr="006C7502">
        <w:rPr>
          <w:sz w:val="24"/>
          <w:szCs w:val="24"/>
          <w:lang w:val="en-US"/>
        </w:rPr>
        <w:t>příčin</w:t>
      </w:r>
      <w:proofErr w:type="spellEnd"/>
      <w:r w:rsidRPr="006C7502">
        <w:rPr>
          <w:sz w:val="24"/>
          <w:szCs w:val="24"/>
          <w:lang w:val="en-US"/>
        </w:rPr>
        <w:t xml:space="preserve"> a </w:t>
      </w:r>
      <w:proofErr w:type="spellStart"/>
      <w:r w:rsidRPr="006C7502">
        <w:rPr>
          <w:sz w:val="24"/>
          <w:szCs w:val="24"/>
          <w:lang w:val="en-US"/>
        </w:rPr>
        <w:t>léčebných</w:t>
      </w:r>
      <w:proofErr w:type="spellEnd"/>
      <w:r w:rsidRPr="006C7502">
        <w:rPr>
          <w:sz w:val="24"/>
          <w:szCs w:val="24"/>
          <w:lang w:val="en-US"/>
        </w:rPr>
        <w:t xml:space="preserve"> </w:t>
      </w:r>
      <w:proofErr w:type="spellStart"/>
      <w:proofErr w:type="gramStart"/>
      <w:r w:rsidRPr="006C7502">
        <w:rPr>
          <w:sz w:val="24"/>
          <w:szCs w:val="24"/>
          <w:lang w:val="en-US"/>
        </w:rPr>
        <w:t>možností</w:t>
      </w:r>
      <w:proofErr w:type="spellEnd"/>
      <w:r w:rsidRPr="006C7502">
        <w:rPr>
          <w:sz w:val="24"/>
          <w:szCs w:val="24"/>
          <w:lang w:val="en-US"/>
        </w:rPr>
        <w:t xml:space="preserve">  </w:t>
      </w:r>
      <w:proofErr w:type="spellStart"/>
      <w:r w:rsidRPr="006C7502">
        <w:rPr>
          <w:sz w:val="24"/>
          <w:szCs w:val="24"/>
          <w:lang w:val="en-US"/>
        </w:rPr>
        <w:t>Mezoterapie</w:t>
      </w:r>
      <w:proofErr w:type="spellEnd"/>
      <w:proofErr w:type="gramEnd"/>
      <w:r w:rsidRPr="006C7502">
        <w:rPr>
          <w:sz w:val="24"/>
          <w:szCs w:val="24"/>
          <w:lang w:val="en-US"/>
        </w:rPr>
        <w:t xml:space="preserve"> - </w:t>
      </w:r>
      <w:proofErr w:type="spellStart"/>
      <w:r w:rsidRPr="006C7502">
        <w:rPr>
          <w:sz w:val="24"/>
          <w:szCs w:val="24"/>
          <w:lang w:val="en-US"/>
        </w:rPr>
        <w:t>vlastnístudie</w:t>
      </w:r>
      <w:proofErr w:type="spellEnd"/>
      <w:r w:rsidRPr="006C7502">
        <w:rPr>
          <w:sz w:val="24"/>
          <w:szCs w:val="24"/>
          <w:lang w:val="en-US"/>
        </w:rPr>
        <w:t xml:space="preserve"> [Female </w:t>
      </w:r>
      <w:proofErr w:type="spellStart"/>
      <w:r w:rsidRPr="006C7502">
        <w:rPr>
          <w:sz w:val="24"/>
          <w:szCs w:val="24"/>
          <w:lang w:val="en-US"/>
        </w:rPr>
        <w:t>androgenetic</w:t>
      </w:r>
      <w:proofErr w:type="spellEnd"/>
      <w:r w:rsidRPr="006C7502">
        <w:rPr>
          <w:sz w:val="24"/>
          <w:szCs w:val="24"/>
          <w:lang w:val="en-US"/>
        </w:rPr>
        <w:t xml:space="preserve"> alopecia, a survey of causes and therapeutic options]. </w:t>
      </w:r>
      <w:proofErr w:type="spellStart"/>
      <w:r w:rsidRPr="006C7502">
        <w:rPr>
          <w:sz w:val="24"/>
          <w:szCs w:val="24"/>
          <w:lang w:val="en-US"/>
        </w:rPr>
        <w:t>Cas</w:t>
      </w:r>
      <w:proofErr w:type="spellEnd"/>
      <w:r w:rsidRPr="006C7502">
        <w:rPr>
          <w:sz w:val="24"/>
          <w:szCs w:val="24"/>
          <w:lang w:val="en-US"/>
        </w:rPr>
        <w:t xml:space="preserve"> </w:t>
      </w:r>
      <w:proofErr w:type="spellStart"/>
      <w:r w:rsidRPr="006C7502">
        <w:rPr>
          <w:sz w:val="24"/>
          <w:szCs w:val="24"/>
          <w:lang w:val="en-US"/>
        </w:rPr>
        <w:t>Lek</w:t>
      </w:r>
      <w:proofErr w:type="spellEnd"/>
      <w:r w:rsidRPr="006C7502">
        <w:rPr>
          <w:sz w:val="24"/>
          <w:szCs w:val="24"/>
          <w:lang w:val="en-US"/>
        </w:rPr>
        <w:t xml:space="preserve"> </w:t>
      </w:r>
      <w:proofErr w:type="spellStart"/>
      <w:r w:rsidRPr="006C7502">
        <w:rPr>
          <w:sz w:val="24"/>
          <w:szCs w:val="24"/>
          <w:lang w:val="en-US"/>
        </w:rPr>
        <w:t>Cesk</w:t>
      </w:r>
      <w:proofErr w:type="spellEnd"/>
      <w:r w:rsidRPr="006C7502">
        <w:rPr>
          <w:sz w:val="24"/>
          <w:szCs w:val="24"/>
          <w:lang w:val="en-US"/>
        </w:rPr>
        <w:t>. 2015;154(2):90-4</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r w:rsidRPr="006C7502">
        <w:rPr>
          <w:rFonts w:eastAsia="Times New Roman"/>
          <w:szCs w:val="24"/>
          <w:lang w:val="en-US" w:eastAsia="ru-RU"/>
        </w:rPr>
        <w:lastRenderedPageBreak/>
        <w:t xml:space="preserve">Unger W, Shapiro R. Commentary on Russell Knudsen's effect of medical therapy on surgical planning. In: </w:t>
      </w:r>
      <w:proofErr w:type="spellStart"/>
      <w:r w:rsidRPr="006C7502">
        <w:rPr>
          <w:rFonts w:eastAsia="Times New Roman"/>
          <w:szCs w:val="24"/>
          <w:lang w:val="en-US" w:eastAsia="ru-RU"/>
        </w:rPr>
        <w:t>UngerWP</w:t>
      </w:r>
      <w:proofErr w:type="spellEnd"/>
      <w:r w:rsidRPr="006C7502">
        <w:rPr>
          <w:rFonts w:eastAsia="Times New Roman"/>
          <w:szCs w:val="24"/>
          <w:lang w:val="en-US" w:eastAsia="ru-RU"/>
        </w:rPr>
        <w:t xml:space="preserve">, Shapiro R, eds. Hair Transplantation. 4th </w:t>
      </w:r>
      <w:proofErr w:type="gramStart"/>
      <w:r w:rsidRPr="006C7502">
        <w:rPr>
          <w:rFonts w:eastAsia="Times New Roman"/>
          <w:szCs w:val="24"/>
          <w:lang w:val="en-US" w:eastAsia="ru-RU"/>
        </w:rPr>
        <w:t>ed</w:t>
      </w:r>
      <w:proofErr w:type="gramEnd"/>
      <w:r w:rsidRPr="006C7502">
        <w:rPr>
          <w:rFonts w:eastAsia="Times New Roman"/>
          <w:szCs w:val="24"/>
          <w:lang w:val="en-US" w:eastAsia="ru-RU"/>
        </w:rPr>
        <w:t>. New York, NY: Marcel Dekker; 2004:148-151 </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r w:rsidRPr="006C7502">
        <w:rPr>
          <w:rFonts w:eastAsia="Times New Roman"/>
          <w:szCs w:val="24"/>
          <w:lang w:val="en-US" w:eastAsia="ru-RU"/>
        </w:rPr>
        <w:t xml:space="preserve">Leavitt M, Perez-Meza D, </w:t>
      </w:r>
      <w:proofErr w:type="spellStart"/>
      <w:r w:rsidRPr="006C7502">
        <w:rPr>
          <w:rFonts w:eastAsia="Times New Roman"/>
          <w:szCs w:val="24"/>
          <w:lang w:val="en-US" w:eastAsia="ru-RU"/>
        </w:rPr>
        <w:t>Rao</w:t>
      </w:r>
      <w:proofErr w:type="spellEnd"/>
      <w:r w:rsidRPr="006C7502">
        <w:rPr>
          <w:rFonts w:eastAsia="Times New Roman"/>
          <w:szCs w:val="24"/>
          <w:lang w:val="en-US" w:eastAsia="ru-RU"/>
        </w:rPr>
        <w:t xml:space="preserve"> NA et al. Effects of </w:t>
      </w:r>
      <w:proofErr w:type="spellStart"/>
      <w:r w:rsidRPr="006C7502">
        <w:rPr>
          <w:rFonts w:eastAsia="Times New Roman"/>
          <w:szCs w:val="24"/>
          <w:lang w:val="en-US" w:eastAsia="ru-RU"/>
        </w:rPr>
        <w:t>finasteride</w:t>
      </w:r>
      <w:proofErr w:type="spellEnd"/>
      <w:r w:rsidRPr="006C7502">
        <w:rPr>
          <w:rFonts w:eastAsia="Times New Roman"/>
          <w:szCs w:val="24"/>
          <w:lang w:val="en-US" w:eastAsia="ru-RU"/>
        </w:rPr>
        <w:t xml:space="preserve"> (1 mg) on hair</w:t>
      </w:r>
      <w:proofErr w:type="gramStart"/>
      <w:r w:rsidRPr="006C7502">
        <w:rPr>
          <w:rFonts w:eastAsia="Times New Roman"/>
          <w:szCs w:val="24"/>
          <w:lang w:val="en-US" w:eastAsia="ru-RU"/>
        </w:rPr>
        <w:t>  transplant</w:t>
      </w:r>
      <w:proofErr w:type="gramEnd"/>
      <w:r w:rsidRPr="006C7502">
        <w:rPr>
          <w:rFonts w:eastAsia="Times New Roman"/>
          <w:szCs w:val="24"/>
          <w:lang w:val="en-US" w:eastAsia="ru-RU"/>
        </w:rPr>
        <w:t xml:space="preserve">. </w:t>
      </w:r>
      <w:proofErr w:type="spellStart"/>
      <w:r w:rsidRPr="006C7502">
        <w:rPr>
          <w:rFonts w:eastAsia="Times New Roman"/>
          <w:szCs w:val="24"/>
          <w:lang w:val="en-US" w:eastAsia="ru-RU"/>
        </w:rPr>
        <w:t>Dermatol</w:t>
      </w:r>
      <w:proofErr w:type="spellEnd"/>
      <w:r w:rsidRPr="006C7502">
        <w:rPr>
          <w:rFonts w:eastAsia="Times New Roman"/>
          <w:szCs w:val="24"/>
          <w:lang w:val="en-US" w:eastAsia="ru-RU"/>
        </w:rPr>
        <w:t xml:space="preserve"> </w:t>
      </w:r>
      <w:proofErr w:type="spellStart"/>
      <w:r w:rsidRPr="006C7502">
        <w:rPr>
          <w:rFonts w:eastAsia="Times New Roman"/>
          <w:szCs w:val="24"/>
          <w:lang w:val="en-US" w:eastAsia="ru-RU"/>
        </w:rPr>
        <w:t>Surg</w:t>
      </w:r>
      <w:proofErr w:type="spellEnd"/>
      <w:r w:rsidRPr="006C7502">
        <w:rPr>
          <w:rFonts w:eastAsia="Times New Roman"/>
          <w:szCs w:val="24"/>
          <w:lang w:val="en-US" w:eastAsia="ru-RU"/>
        </w:rPr>
        <w:t xml:space="preserve"> 2005; 31: 1268– 1276 </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proofErr w:type="spellStart"/>
      <w:r w:rsidRPr="006C7502">
        <w:rPr>
          <w:rFonts w:eastAsia="Times New Roman"/>
          <w:szCs w:val="24"/>
          <w:lang w:val="en-US" w:eastAsia="ru-RU"/>
        </w:rPr>
        <w:t>Bouhanna</w:t>
      </w:r>
      <w:proofErr w:type="spellEnd"/>
      <w:r w:rsidRPr="006C7502">
        <w:rPr>
          <w:rFonts w:eastAsia="Times New Roman"/>
          <w:szCs w:val="24"/>
          <w:lang w:val="en-US" w:eastAsia="ru-RU"/>
        </w:rPr>
        <w:t xml:space="preserve"> P. Topical </w:t>
      </w:r>
      <w:proofErr w:type="spellStart"/>
      <w:r w:rsidRPr="006C7502">
        <w:rPr>
          <w:rFonts w:eastAsia="Times New Roman"/>
          <w:szCs w:val="24"/>
          <w:lang w:val="en-US" w:eastAsia="ru-RU"/>
        </w:rPr>
        <w:t>minoxidil</w:t>
      </w:r>
      <w:proofErr w:type="spellEnd"/>
      <w:r w:rsidRPr="006C7502">
        <w:rPr>
          <w:rFonts w:eastAsia="Times New Roman"/>
          <w:szCs w:val="24"/>
          <w:lang w:val="en-US" w:eastAsia="ru-RU"/>
        </w:rPr>
        <w:t xml:space="preserve"> used before and after hair transplantation surgery // J. </w:t>
      </w:r>
      <w:proofErr w:type="spellStart"/>
      <w:r w:rsidRPr="006C7502">
        <w:rPr>
          <w:rFonts w:eastAsia="Times New Roman"/>
          <w:szCs w:val="24"/>
          <w:lang w:val="en-US" w:eastAsia="ru-RU"/>
        </w:rPr>
        <w:t>Dermatol</w:t>
      </w:r>
      <w:proofErr w:type="spellEnd"/>
      <w:r w:rsidRPr="006C7502">
        <w:rPr>
          <w:rFonts w:eastAsia="Times New Roman"/>
          <w:szCs w:val="24"/>
          <w:lang w:val="en-US" w:eastAsia="ru-RU"/>
        </w:rPr>
        <w:t xml:space="preserve">. Sur. </w:t>
      </w:r>
      <w:proofErr w:type="spellStart"/>
      <w:r w:rsidRPr="006C7502">
        <w:rPr>
          <w:rFonts w:eastAsia="Times New Roman"/>
          <w:szCs w:val="24"/>
          <w:lang w:val="en-US" w:eastAsia="ru-RU"/>
        </w:rPr>
        <w:t>Oncol</w:t>
      </w:r>
      <w:proofErr w:type="spellEnd"/>
      <w:r w:rsidRPr="006C7502">
        <w:rPr>
          <w:rFonts w:eastAsia="Times New Roman"/>
          <w:szCs w:val="24"/>
          <w:lang w:val="en-US" w:eastAsia="ru-RU"/>
        </w:rPr>
        <w:t>. 1989. Vol. 15. P. 50-53  </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proofErr w:type="spellStart"/>
      <w:r w:rsidRPr="006C7502">
        <w:rPr>
          <w:rFonts w:eastAsia="Times New Roman"/>
          <w:szCs w:val="24"/>
          <w:lang w:val="en-US" w:eastAsia="ru-RU"/>
        </w:rPr>
        <w:t>Bouhana</w:t>
      </w:r>
      <w:proofErr w:type="spellEnd"/>
      <w:r w:rsidRPr="006C7502">
        <w:rPr>
          <w:rFonts w:eastAsia="Times New Roman"/>
          <w:szCs w:val="24"/>
          <w:lang w:val="en-US" w:eastAsia="ru-RU"/>
        </w:rPr>
        <w:t xml:space="preserve"> P. </w:t>
      </w:r>
      <w:proofErr w:type="spellStart"/>
      <w:r w:rsidRPr="006C7502">
        <w:rPr>
          <w:rFonts w:eastAsia="Times New Roman"/>
          <w:szCs w:val="24"/>
          <w:lang w:val="en-US" w:eastAsia="ru-RU"/>
        </w:rPr>
        <w:t>Androgenetic</w:t>
      </w:r>
      <w:proofErr w:type="spellEnd"/>
      <w:r w:rsidRPr="006C7502">
        <w:rPr>
          <w:rFonts w:eastAsia="Times New Roman"/>
          <w:szCs w:val="24"/>
          <w:lang w:val="en-US" w:eastAsia="ru-RU"/>
        </w:rPr>
        <w:t xml:space="preserve"> alopecia: combining medical and surgical treatments // </w:t>
      </w:r>
      <w:proofErr w:type="spellStart"/>
      <w:r w:rsidRPr="006C7502">
        <w:rPr>
          <w:rFonts w:eastAsia="Times New Roman"/>
          <w:szCs w:val="24"/>
          <w:lang w:val="en-US" w:eastAsia="ru-RU"/>
        </w:rPr>
        <w:t>Dermatol.Surg</w:t>
      </w:r>
      <w:proofErr w:type="spellEnd"/>
      <w:r w:rsidRPr="006C7502">
        <w:rPr>
          <w:rFonts w:eastAsia="Times New Roman"/>
          <w:szCs w:val="24"/>
          <w:lang w:val="en-US" w:eastAsia="ru-RU"/>
        </w:rPr>
        <w:t>. 2003. Vol. 29. P.1130-1134 </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r w:rsidRPr="006C7502">
        <w:rPr>
          <w:rFonts w:eastAsia="Times New Roman"/>
          <w:szCs w:val="24"/>
          <w:lang w:val="en-US" w:eastAsia="ru-RU"/>
        </w:rPr>
        <w:t xml:space="preserve">Greco J., Brandt R. The effects of </w:t>
      </w:r>
      <w:proofErr w:type="spellStart"/>
      <w:r w:rsidRPr="006C7502">
        <w:rPr>
          <w:rFonts w:eastAsia="Times New Roman"/>
          <w:szCs w:val="24"/>
          <w:lang w:val="en-US" w:eastAsia="ru-RU"/>
        </w:rPr>
        <w:t>autologous</w:t>
      </w:r>
      <w:proofErr w:type="spellEnd"/>
      <w:r w:rsidRPr="006C7502">
        <w:rPr>
          <w:rFonts w:eastAsia="Times New Roman"/>
          <w:szCs w:val="24"/>
          <w:lang w:val="en-US" w:eastAsia="ru-RU"/>
        </w:rPr>
        <w:t xml:space="preserve"> platelet rich plasma and various growth factors on non-transplanted miniaturized hair. // Hair Transplant. Forum Int. 2009. Vol. 19, N 2. P. 49-504 </w:t>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proofErr w:type="spellStart"/>
      <w:r w:rsidRPr="006C7502">
        <w:rPr>
          <w:rFonts w:eastAsia="Times New Roman"/>
          <w:szCs w:val="24"/>
          <w:lang w:val="en-US" w:eastAsia="ru-RU"/>
        </w:rPr>
        <w:t>Bouhana</w:t>
      </w:r>
      <w:proofErr w:type="spellEnd"/>
      <w:r w:rsidRPr="006C7502">
        <w:rPr>
          <w:rFonts w:eastAsia="Times New Roman"/>
          <w:szCs w:val="24"/>
          <w:lang w:val="en-US" w:eastAsia="ru-RU"/>
        </w:rPr>
        <w:t xml:space="preserve"> P.</w:t>
      </w:r>
      <w:r w:rsidR="002E26E4">
        <w:rPr>
          <w:rFonts w:eastAsia="Times New Roman"/>
          <w:szCs w:val="24"/>
          <w:lang w:val="en-US" w:eastAsia="ru-RU"/>
        </w:rPr>
        <w:t>,</w:t>
      </w:r>
      <w:r w:rsidRPr="006C7502">
        <w:rPr>
          <w:rFonts w:eastAsia="Times New Roman"/>
          <w:szCs w:val="24"/>
          <w:lang w:val="en-US" w:eastAsia="ru-RU"/>
        </w:rPr>
        <w:t xml:space="preserve"> </w:t>
      </w:r>
      <w:proofErr w:type="spellStart"/>
      <w:r w:rsidRPr="006C7502">
        <w:rPr>
          <w:rFonts w:eastAsia="Times New Roman"/>
          <w:szCs w:val="24"/>
          <w:lang w:val="en-US" w:eastAsia="ru-RU"/>
        </w:rPr>
        <w:t>Amgar</w:t>
      </w:r>
      <w:proofErr w:type="spellEnd"/>
      <w:r w:rsidRPr="006C7502">
        <w:rPr>
          <w:rFonts w:eastAsia="Times New Roman"/>
          <w:szCs w:val="24"/>
          <w:lang w:val="en-US" w:eastAsia="ru-RU"/>
        </w:rPr>
        <w:t xml:space="preserve"> G. Platelet-rich plasma: a therapy for hair growth // Prime. 2013. Vol.3, N 4. P. 20-31 </w:t>
      </w:r>
      <w:r w:rsidRPr="006C7502">
        <w:rPr>
          <w:rFonts w:eastAsia="Times New Roman"/>
          <w:szCs w:val="24"/>
          <w:lang w:val="en-US" w:eastAsia="ru-RU"/>
        </w:rPr>
        <w:tab/>
      </w:r>
    </w:p>
    <w:p w:rsidR="00FD1D25" w:rsidRPr="006C7502" w:rsidRDefault="00FD1D25" w:rsidP="00FD1D25">
      <w:pPr>
        <w:pStyle w:val="aff6"/>
        <w:numPr>
          <w:ilvl w:val="0"/>
          <w:numId w:val="27"/>
        </w:numPr>
        <w:shd w:val="clear" w:color="auto" w:fill="FFFFFF"/>
        <w:spacing w:after="160" w:line="240" w:lineRule="auto"/>
        <w:jc w:val="left"/>
        <w:rPr>
          <w:rFonts w:eastAsia="Times New Roman"/>
          <w:szCs w:val="24"/>
          <w:lang w:val="en-US" w:eastAsia="ru-RU"/>
        </w:rPr>
      </w:pPr>
      <w:r w:rsidRPr="006C7502">
        <w:rPr>
          <w:rFonts w:eastAsia="Times New Roman"/>
          <w:szCs w:val="24"/>
          <w:lang w:val="en-US" w:eastAsia="ru-RU"/>
        </w:rPr>
        <w:t xml:space="preserve"> </w:t>
      </w:r>
      <w:proofErr w:type="spellStart"/>
      <w:r w:rsidRPr="006C7502">
        <w:rPr>
          <w:rFonts w:eastAsia="Times New Roman"/>
          <w:szCs w:val="24"/>
          <w:lang w:val="en-US" w:eastAsia="ru-RU"/>
        </w:rPr>
        <w:t>Uebel</w:t>
      </w:r>
      <w:proofErr w:type="spellEnd"/>
      <w:r w:rsidRPr="006C7502">
        <w:rPr>
          <w:rFonts w:eastAsia="Times New Roman"/>
          <w:szCs w:val="24"/>
          <w:lang w:val="en-US" w:eastAsia="ru-RU"/>
        </w:rPr>
        <w:t xml:space="preserve"> CO, </w:t>
      </w:r>
      <w:proofErr w:type="spellStart"/>
      <w:r w:rsidRPr="006C7502">
        <w:rPr>
          <w:rFonts w:eastAsia="Times New Roman"/>
          <w:szCs w:val="24"/>
          <w:lang w:val="en-US" w:eastAsia="ru-RU"/>
        </w:rPr>
        <w:t>da</w:t>
      </w:r>
      <w:proofErr w:type="spellEnd"/>
      <w:r w:rsidRPr="006C7502">
        <w:rPr>
          <w:rFonts w:eastAsia="Times New Roman"/>
          <w:szCs w:val="24"/>
          <w:lang w:val="en-US" w:eastAsia="ru-RU"/>
        </w:rPr>
        <w:t xml:space="preserve">-Silva JB, </w:t>
      </w:r>
      <w:proofErr w:type="spellStart"/>
      <w:r w:rsidRPr="006C7502">
        <w:rPr>
          <w:rFonts w:eastAsia="Times New Roman"/>
          <w:szCs w:val="24"/>
          <w:lang w:val="en-US" w:eastAsia="ru-RU"/>
        </w:rPr>
        <w:t>Cantarelli</w:t>
      </w:r>
      <w:proofErr w:type="spellEnd"/>
      <w:r w:rsidRPr="006C7502">
        <w:rPr>
          <w:rFonts w:eastAsia="Times New Roman"/>
          <w:szCs w:val="24"/>
          <w:lang w:val="en-US" w:eastAsia="ru-RU"/>
        </w:rPr>
        <w:t xml:space="preserve"> D et al. The role of platelet plasma growth factors in male pattern baldness surgery. </w:t>
      </w:r>
      <w:proofErr w:type="spellStart"/>
      <w:r w:rsidRPr="006C7502">
        <w:rPr>
          <w:rFonts w:eastAsia="Times New Roman"/>
          <w:szCs w:val="24"/>
          <w:lang w:eastAsia="ru-RU"/>
        </w:rPr>
        <w:t>Plast</w:t>
      </w:r>
      <w:proofErr w:type="spellEnd"/>
      <w:r w:rsidRPr="006C7502">
        <w:rPr>
          <w:rFonts w:eastAsia="Times New Roman"/>
          <w:szCs w:val="24"/>
          <w:lang w:eastAsia="ru-RU"/>
        </w:rPr>
        <w:t xml:space="preserve"> </w:t>
      </w:r>
      <w:proofErr w:type="spellStart"/>
      <w:r w:rsidRPr="006C7502">
        <w:rPr>
          <w:rFonts w:eastAsia="Times New Roman"/>
          <w:szCs w:val="24"/>
          <w:lang w:eastAsia="ru-RU"/>
        </w:rPr>
        <w:t>Reconstr</w:t>
      </w:r>
      <w:proofErr w:type="spellEnd"/>
      <w:r w:rsidRPr="006C7502">
        <w:rPr>
          <w:rFonts w:eastAsia="Times New Roman"/>
          <w:szCs w:val="24"/>
          <w:lang w:eastAsia="ru-RU"/>
        </w:rPr>
        <w:t xml:space="preserve"> </w:t>
      </w:r>
      <w:proofErr w:type="spellStart"/>
      <w:r w:rsidRPr="006C7502">
        <w:rPr>
          <w:rFonts w:eastAsia="Times New Roman"/>
          <w:szCs w:val="24"/>
          <w:lang w:eastAsia="ru-RU"/>
        </w:rPr>
        <w:t>Surg</w:t>
      </w:r>
      <w:proofErr w:type="spellEnd"/>
      <w:r w:rsidRPr="006C7502">
        <w:rPr>
          <w:rFonts w:eastAsia="Times New Roman"/>
          <w:szCs w:val="24"/>
          <w:lang w:eastAsia="ru-RU"/>
        </w:rPr>
        <w:t xml:space="preserve"> 2006; 118: 1458– 1466 </w:t>
      </w:r>
      <w:proofErr w:type="spellStart"/>
      <w:r w:rsidRPr="006C7502">
        <w:rPr>
          <w:rFonts w:eastAsia="Times New Roman"/>
          <w:szCs w:val="24"/>
          <w:lang w:eastAsia="ru-RU"/>
        </w:rPr>
        <w:t>nd</w:t>
      </w:r>
      <w:proofErr w:type="spellEnd"/>
      <w:r w:rsidRPr="006C7502">
        <w:rPr>
          <w:rFonts w:eastAsia="Times New Roman"/>
          <w:szCs w:val="24"/>
          <w:lang w:eastAsia="ru-RU"/>
        </w:rPr>
        <w:t xml:space="preserve"> </w:t>
      </w:r>
      <w:proofErr w:type="spellStart"/>
      <w:r w:rsidRPr="006C7502">
        <w:rPr>
          <w:rFonts w:eastAsia="Times New Roman"/>
          <w:szCs w:val="24"/>
          <w:lang w:eastAsia="ru-RU"/>
        </w:rPr>
        <w:t>aesthetic</w:t>
      </w:r>
      <w:proofErr w:type="spellEnd"/>
      <w:r w:rsidRPr="006C7502">
        <w:rPr>
          <w:rFonts w:eastAsia="Times New Roman"/>
          <w:szCs w:val="24"/>
          <w:lang w:eastAsia="ru-RU"/>
        </w:rPr>
        <w:t xml:space="preserve"> </w:t>
      </w:r>
      <w:proofErr w:type="spellStart"/>
      <w:r w:rsidRPr="006C7502">
        <w:rPr>
          <w:rFonts w:eastAsia="Times New Roman"/>
          <w:szCs w:val="24"/>
          <w:lang w:eastAsia="ru-RU"/>
        </w:rPr>
        <w:t>surgery</w:t>
      </w:r>
      <w:proofErr w:type="spellEnd"/>
      <w:r w:rsidRPr="006C7502">
        <w:rPr>
          <w:rFonts w:eastAsia="Times New Roman"/>
          <w:szCs w:val="24"/>
          <w:lang w:eastAsia="ru-RU"/>
        </w:rPr>
        <w:t>. 2014;7(4):213-9 </w:t>
      </w:r>
    </w:p>
    <w:p w:rsidR="002E26E4" w:rsidRDefault="00FD1D25" w:rsidP="002E26E4">
      <w:pPr>
        <w:pStyle w:val="aa"/>
        <w:numPr>
          <w:ilvl w:val="0"/>
          <w:numId w:val="27"/>
        </w:numPr>
        <w:jc w:val="left"/>
        <w:rPr>
          <w:rFonts w:eastAsia="Sans"/>
          <w:sz w:val="24"/>
          <w:szCs w:val="24"/>
        </w:rPr>
      </w:pPr>
      <w:proofErr w:type="spellStart"/>
      <w:r w:rsidRPr="006C7502">
        <w:rPr>
          <w:rFonts w:eastAsia="Times New Roman"/>
          <w:sz w:val="24"/>
          <w:szCs w:val="24"/>
          <w:lang w:eastAsia="ru-RU"/>
        </w:rPr>
        <w:t>Костиленко</w:t>
      </w:r>
      <w:proofErr w:type="spellEnd"/>
      <w:r w:rsidRPr="006C7502">
        <w:rPr>
          <w:rFonts w:eastAsia="Times New Roman"/>
          <w:sz w:val="24"/>
          <w:szCs w:val="24"/>
          <w:lang w:eastAsia="ru-RU"/>
        </w:rPr>
        <w:t xml:space="preserve"> Ю.П., Тихонова О.А. Особенности </w:t>
      </w:r>
      <w:proofErr w:type="gramStart"/>
      <w:r w:rsidRPr="006C7502">
        <w:rPr>
          <w:rFonts w:eastAsia="Times New Roman"/>
          <w:sz w:val="24"/>
          <w:szCs w:val="24"/>
          <w:lang w:eastAsia="ru-RU"/>
        </w:rPr>
        <w:t>строения кожи волосистого отдела головы мужчин</w:t>
      </w:r>
      <w:proofErr w:type="gramEnd"/>
      <w:r w:rsidRPr="006C7502">
        <w:rPr>
          <w:rFonts w:eastAsia="Times New Roman"/>
          <w:sz w:val="24"/>
          <w:szCs w:val="24"/>
          <w:lang w:eastAsia="ru-RU"/>
        </w:rPr>
        <w:t xml:space="preserve"> при андрогенетической </w:t>
      </w:r>
      <w:proofErr w:type="spellStart"/>
      <w:r w:rsidRPr="006C7502">
        <w:rPr>
          <w:rFonts w:eastAsia="Times New Roman"/>
          <w:sz w:val="24"/>
          <w:szCs w:val="24"/>
          <w:lang w:eastAsia="ru-RU"/>
        </w:rPr>
        <w:t>алопеции</w:t>
      </w:r>
      <w:proofErr w:type="spellEnd"/>
      <w:r w:rsidRPr="006C7502">
        <w:rPr>
          <w:rFonts w:eastAsia="Times New Roman"/>
          <w:sz w:val="24"/>
          <w:szCs w:val="24"/>
          <w:lang w:eastAsia="ru-RU"/>
        </w:rPr>
        <w:t xml:space="preserve"> // Морфология.- 2009. - Т. III, № 3. - С. 60-65.</w:t>
      </w:r>
    </w:p>
    <w:p w:rsidR="00FD1D25" w:rsidRPr="00411BE7" w:rsidRDefault="002E26E4" w:rsidP="00273D4C">
      <w:pPr>
        <w:pStyle w:val="aa"/>
        <w:numPr>
          <w:ilvl w:val="0"/>
          <w:numId w:val="27"/>
        </w:numPr>
        <w:jc w:val="left"/>
        <w:rPr>
          <w:sz w:val="24"/>
          <w:szCs w:val="24"/>
          <w:lang w:val="en-US"/>
        </w:rPr>
      </w:pPr>
      <w:proofErr w:type="spellStart"/>
      <w:r w:rsidRPr="002E26E4">
        <w:rPr>
          <w:rFonts w:eastAsia="Sans"/>
          <w:sz w:val="24"/>
          <w:szCs w:val="24"/>
          <w:lang w:val="en-US"/>
        </w:rPr>
        <w:t>Blume-Peytavi</w:t>
      </w:r>
      <w:proofErr w:type="spellEnd"/>
      <w:r w:rsidRPr="002E26E4">
        <w:rPr>
          <w:rFonts w:eastAsia="Sans"/>
          <w:sz w:val="24"/>
          <w:szCs w:val="24"/>
          <w:lang w:val="en-US"/>
        </w:rPr>
        <w:t xml:space="preserve">, U., </w:t>
      </w:r>
      <w:proofErr w:type="spellStart"/>
      <w:r w:rsidRPr="002E26E4">
        <w:rPr>
          <w:rFonts w:eastAsia="Sans"/>
          <w:sz w:val="24"/>
          <w:szCs w:val="24"/>
          <w:lang w:val="en-US"/>
        </w:rPr>
        <w:t>Hillmann</w:t>
      </w:r>
      <w:proofErr w:type="spellEnd"/>
      <w:r w:rsidRPr="002E26E4">
        <w:rPr>
          <w:rFonts w:eastAsia="Sans"/>
          <w:sz w:val="24"/>
          <w:szCs w:val="24"/>
          <w:lang w:val="en-US"/>
        </w:rPr>
        <w:t xml:space="preserve">, K., </w:t>
      </w:r>
      <w:proofErr w:type="spellStart"/>
      <w:r w:rsidRPr="002E26E4">
        <w:rPr>
          <w:rFonts w:eastAsia="Sans"/>
          <w:sz w:val="24"/>
          <w:szCs w:val="24"/>
          <w:lang w:val="en-US"/>
        </w:rPr>
        <w:t>Guarrera</w:t>
      </w:r>
      <w:proofErr w:type="spellEnd"/>
      <w:r w:rsidRPr="002E26E4">
        <w:rPr>
          <w:rFonts w:eastAsia="Sans"/>
          <w:sz w:val="24"/>
          <w:szCs w:val="24"/>
          <w:lang w:val="en-US"/>
        </w:rPr>
        <w:t xml:space="preserve">, M. Hair Growth Assessment Techniques. 2008. In: </w:t>
      </w:r>
      <w:proofErr w:type="spellStart"/>
      <w:r w:rsidRPr="002E26E4">
        <w:rPr>
          <w:rFonts w:eastAsia="Sans"/>
          <w:sz w:val="24"/>
          <w:szCs w:val="24"/>
          <w:lang w:val="en-US"/>
        </w:rPr>
        <w:t>Blume-Peytavi</w:t>
      </w:r>
      <w:proofErr w:type="spellEnd"/>
      <w:r w:rsidRPr="002E26E4">
        <w:rPr>
          <w:rFonts w:eastAsia="Sans"/>
          <w:sz w:val="24"/>
          <w:szCs w:val="24"/>
          <w:lang w:val="en-US"/>
        </w:rPr>
        <w:t xml:space="preserve">, U., </w:t>
      </w:r>
      <w:proofErr w:type="spellStart"/>
      <w:r w:rsidRPr="002E26E4">
        <w:rPr>
          <w:rFonts w:eastAsia="Sans"/>
          <w:sz w:val="24"/>
          <w:szCs w:val="24"/>
          <w:lang w:val="en-US"/>
        </w:rPr>
        <w:t>Tosti</w:t>
      </w:r>
      <w:proofErr w:type="spellEnd"/>
      <w:r w:rsidRPr="002E26E4">
        <w:rPr>
          <w:rFonts w:eastAsia="Sans"/>
          <w:sz w:val="24"/>
          <w:szCs w:val="24"/>
          <w:lang w:val="en-US"/>
        </w:rPr>
        <w:t xml:space="preserve">, A., </w:t>
      </w:r>
      <w:proofErr w:type="spellStart"/>
      <w:r w:rsidRPr="002E26E4">
        <w:rPr>
          <w:rFonts w:eastAsia="Sans"/>
          <w:sz w:val="24"/>
          <w:szCs w:val="24"/>
          <w:lang w:val="en-US"/>
        </w:rPr>
        <w:t>Trüeb</w:t>
      </w:r>
      <w:proofErr w:type="spellEnd"/>
      <w:r w:rsidRPr="002E26E4">
        <w:rPr>
          <w:rFonts w:eastAsia="Sans"/>
          <w:sz w:val="24"/>
          <w:szCs w:val="24"/>
          <w:lang w:val="en-US"/>
        </w:rPr>
        <w:t>, R. (</w:t>
      </w:r>
      <w:proofErr w:type="spellStart"/>
      <w:proofErr w:type="gramStart"/>
      <w:r w:rsidRPr="002E26E4">
        <w:rPr>
          <w:rFonts w:eastAsia="Sans"/>
          <w:sz w:val="24"/>
          <w:szCs w:val="24"/>
          <w:lang w:val="en-US"/>
        </w:rPr>
        <w:t>eds</w:t>
      </w:r>
      <w:proofErr w:type="spellEnd"/>
      <w:proofErr w:type="gramEnd"/>
      <w:r w:rsidRPr="002E26E4">
        <w:rPr>
          <w:rFonts w:eastAsia="Sans"/>
          <w:sz w:val="24"/>
          <w:szCs w:val="24"/>
          <w:lang w:val="en-US"/>
        </w:rPr>
        <w:t xml:space="preserve">) Hair Growth and Disorders. </w:t>
      </w:r>
    </w:p>
    <w:p w:rsidR="00411BE7" w:rsidRDefault="00411BE7" w:rsidP="00273D4C">
      <w:pPr>
        <w:pStyle w:val="aa"/>
        <w:numPr>
          <w:ilvl w:val="0"/>
          <w:numId w:val="27"/>
        </w:numPr>
        <w:jc w:val="left"/>
        <w:rPr>
          <w:sz w:val="24"/>
          <w:szCs w:val="24"/>
          <w:lang w:val="en-US"/>
        </w:rPr>
      </w:pPr>
      <w:r w:rsidRPr="00411BE7">
        <w:rPr>
          <w:sz w:val="24"/>
          <w:szCs w:val="24"/>
          <w:lang w:val="en-US"/>
        </w:rPr>
        <w:t xml:space="preserve">Chen S, </w:t>
      </w:r>
      <w:proofErr w:type="spellStart"/>
      <w:r w:rsidRPr="00411BE7">
        <w:rPr>
          <w:sz w:val="24"/>
          <w:szCs w:val="24"/>
          <w:lang w:val="en-US"/>
        </w:rPr>
        <w:t>Xie</w:t>
      </w:r>
      <w:proofErr w:type="spellEnd"/>
      <w:r w:rsidRPr="00411BE7">
        <w:rPr>
          <w:sz w:val="24"/>
          <w:szCs w:val="24"/>
          <w:lang w:val="en-US"/>
        </w:rPr>
        <w:t xml:space="preserve"> X, Zhang G, Zhang Y. </w:t>
      </w:r>
      <w:proofErr w:type="spellStart"/>
      <w:r w:rsidRPr="00411BE7">
        <w:rPr>
          <w:sz w:val="24"/>
          <w:szCs w:val="24"/>
          <w:lang w:val="en-US"/>
        </w:rPr>
        <w:t>Comorbidities</w:t>
      </w:r>
      <w:proofErr w:type="spellEnd"/>
      <w:r w:rsidRPr="00411BE7">
        <w:rPr>
          <w:sz w:val="24"/>
          <w:szCs w:val="24"/>
          <w:lang w:val="en-US"/>
        </w:rPr>
        <w:t xml:space="preserve"> in </w:t>
      </w:r>
      <w:proofErr w:type="spellStart"/>
      <w:r w:rsidRPr="00411BE7">
        <w:rPr>
          <w:sz w:val="24"/>
          <w:szCs w:val="24"/>
          <w:lang w:val="en-US"/>
        </w:rPr>
        <w:t>androgenetic</w:t>
      </w:r>
      <w:proofErr w:type="spellEnd"/>
      <w:r w:rsidRPr="00411BE7">
        <w:rPr>
          <w:sz w:val="24"/>
          <w:szCs w:val="24"/>
          <w:lang w:val="en-US"/>
        </w:rPr>
        <w:t xml:space="preserve"> alopecia: A comprehensive review. </w:t>
      </w:r>
      <w:proofErr w:type="spellStart"/>
      <w:r w:rsidRPr="00411BE7">
        <w:rPr>
          <w:sz w:val="24"/>
          <w:szCs w:val="24"/>
          <w:lang w:val="en-US"/>
        </w:rPr>
        <w:t>Dermatol</w:t>
      </w:r>
      <w:proofErr w:type="spellEnd"/>
      <w:r w:rsidRPr="00411BE7">
        <w:rPr>
          <w:sz w:val="24"/>
          <w:szCs w:val="24"/>
          <w:lang w:val="en-US"/>
        </w:rPr>
        <w:t xml:space="preserve"> </w:t>
      </w:r>
      <w:proofErr w:type="spellStart"/>
      <w:r w:rsidRPr="00411BE7">
        <w:rPr>
          <w:sz w:val="24"/>
          <w:szCs w:val="24"/>
          <w:lang w:val="en-US"/>
        </w:rPr>
        <w:t>Ther</w:t>
      </w:r>
      <w:proofErr w:type="spellEnd"/>
      <w:r w:rsidRPr="00411BE7">
        <w:rPr>
          <w:sz w:val="24"/>
          <w:szCs w:val="24"/>
          <w:lang w:val="en-US"/>
        </w:rPr>
        <w:t xml:space="preserve"> (</w:t>
      </w:r>
      <w:proofErr w:type="spellStart"/>
      <w:r w:rsidRPr="00411BE7">
        <w:rPr>
          <w:sz w:val="24"/>
          <w:szCs w:val="24"/>
          <w:lang w:val="en-US"/>
        </w:rPr>
        <w:t>Heidelb</w:t>
      </w:r>
      <w:proofErr w:type="spellEnd"/>
      <w:r w:rsidRPr="00411BE7">
        <w:rPr>
          <w:sz w:val="24"/>
          <w:szCs w:val="24"/>
          <w:lang w:val="en-US"/>
        </w:rPr>
        <w:t>). 2022;</w:t>
      </w:r>
      <w:r>
        <w:rPr>
          <w:sz w:val="24"/>
          <w:szCs w:val="24"/>
          <w:lang w:val="en-US"/>
        </w:rPr>
        <w:t xml:space="preserve"> </w:t>
      </w:r>
      <w:r w:rsidRPr="00411BE7">
        <w:rPr>
          <w:sz w:val="24"/>
          <w:szCs w:val="24"/>
          <w:lang w:val="en-US"/>
        </w:rPr>
        <w:t xml:space="preserve">12:2233–47. </w:t>
      </w:r>
    </w:p>
    <w:p w:rsidR="00FD1D25" w:rsidRDefault="00411BE7" w:rsidP="00273D4C">
      <w:pPr>
        <w:pStyle w:val="aa"/>
        <w:numPr>
          <w:ilvl w:val="0"/>
          <w:numId w:val="27"/>
        </w:numPr>
        <w:jc w:val="left"/>
        <w:rPr>
          <w:sz w:val="24"/>
          <w:szCs w:val="24"/>
          <w:lang w:val="en-US"/>
        </w:rPr>
      </w:pPr>
      <w:proofErr w:type="spellStart"/>
      <w:r w:rsidRPr="00411BE7">
        <w:rPr>
          <w:sz w:val="24"/>
          <w:szCs w:val="24"/>
          <w:lang w:val="en-US"/>
        </w:rPr>
        <w:t>Alessandrini</w:t>
      </w:r>
      <w:proofErr w:type="spellEnd"/>
      <w:r w:rsidRPr="00411BE7">
        <w:rPr>
          <w:sz w:val="24"/>
          <w:szCs w:val="24"/>
          <w:lang w:val="en-US"/>
        </w:rPr>
        <w:t xml:space="preserve"> A, </w:t>
      </w:r>
      <w:proofErr w:type="spellStart"/>
      <w:r w:rsidRPr="00411BE7">
        <w:rPr>
          <w:sz w:val="24"/>
          <w:szCs w:val="24"/>
          <w:lang w:val="en-US"/>
        </w:rPr>
        <w:t>Bruni</w:t>
      </w:r>
      <w:proofErr w:type="spellEnd"/>
      <w:r w:rsidRPr="00411BE7">
        <w:rPr>
          <w:sz w:val="24"/>
          <w:szCs w:val="24"/>
          <w:lang w:val="en-US"/>
        </w:rPr>
        <w:t xml:space="preserve"> F, </w:t>
      </w:r>
      <w:proofErr w:type="spellStart"/>
      <w:r w:rsidRPr="00411BE7">
        <w:rPr>
          <w:sz w:val="24"/>
          <w:szCs w:val="24"/>
          <w:lang w:val="en-US"/>
        </w:rPr>
        <w:t>Piraccini</w:t>
      </w:r>
      <w:proofErr w:type="spellEnd"/>
      <w:r w:rsidRPr="00411BE7">
        <w:rPr>
          <w:sz w:val="24"/>
          <w:szCs w:val="24"/>
          <w:lang w:val="en-US"/>
        </w:rPr>
        <w:t xml:space="preserve"> BM, </w:t>
      </w:r>
      <w:proofErr w:type="spellStart"/>
      <w:r w:rsidRPr="00411BE7">
        <w:rPr>
          <w:sz w:val="24"/>
          <w:szCs w:val="24"/>
          <w:lang w:val="en-US"/>
        </w:rPr>
        <w:t>Starace</w:t>
      </w:r>
      <w:proofErr w:type="spellEnd"/>
      <w:r w:rsidRPr="00411BE7">
        <w:rPr>
          <w:sz w:val="24"/>
          <w:szCs w:val="24"/>
          <w:lang w:val="en-US"/>
        </w:rPr>
        <w:t xml:space="preserve"> M. Common causes of hair loss – clinical manifestations, </w:t>
      </w:r>
      <w:proofErr w:type="spellStart"/>
      <w:r w:rsidRPr="00411BE7">
        <w:rPr>
          <w:sz w:val="24"/>
          <w:szCs w:val="24"/>
          <w:lang w:val="en-US"/>
        </w:rPr>
        <w:t>trichoscopy</w:t>
      </w:r>
      <w:proofErr w:type="spellEnd"/>
      <w:r w:rsidRPr="00411BE7">
        <w:rPr>
          <w:sz w:val="24"/>
          <w:szCs w:val="24"/>
          <w:lang w:val="en-US"/>
        </w:rPr>
        <w:t xml:space="preserve"> and therapy. J </w:t>
      </w:r>
      <w:proofErr w:type="spellStart"/>
      <w:r w:rsidRPr="00411BE7">
        <w:rPr>
          <w:sz w:val="24"/>
          <w:szCs w:val="24"/>
          <w:lang w:val="en-US"/>
        </w:rPr>
        <w:t>Eur</w:t>
      </w:r>
      <w:proofErr w:type="spellEnd"/>
      <w:r w:rsidRPr="00411BE7">
        <w:rPr>
          <w:sz w:val="24"/>
          <w:szCs w:val="24"/>
          <w:lang w:val="en-US"/>
        </w:rPr>
        <w:t xml:space="preserve"> </w:t>
      </w:r>
      <w:proofErr w:type="spellStart"/>
      <w:r w:rsidRPr="00411BE7">
        <w:rPr>
          <w:sz w:val="24"/>
          <w:szCs w:val="24"/>
          <w:lang w:val="en-US"/>
        </w:rPr>
        <w:t>Acad</w:t>
      </w:r>
      <w:proofErr w:type="spellEnd"/>
      <w:r w:rsidRPr="00411BE7">
        <w:rPr>
          <w:sz w:val="24"/>
          <w:szCs w:val="24"/>
          <w:lang w:val="en-US"/>
        </w:rPr>
        <w:t xml:space="preserve"> </w:t>
      </w:r>
      <w:proofErr w:type="spellStart"/>
      <w:r w:rsidRPr="00411BE7">
        <w:rPr>
          <w:sz w:val="24"/>
          <w:szCs w:val="24"/>
          <w:lang w:val="en-US"/>
        </w:rPr>
        <w:t>Dermatol</w:t>
      </w:r>
      <w:proofErr w:type="spellEnd"/>
      <w:r w:rsidRPr="00411BE7">
        <w:rPr>
          <w:sz w:val="24"/>
          <w:szCs w:val="24"/>
          <w:lang w:val="en-US"/>
        </w:rPr>
        <w:t xml:space="preserve"> </w:t>
      </w:r>
      <w:proofErr w:type="spellStart"/>
      <w:r w:rsidRPr="00411BE7">
        <w:rPr>
          <w:sz w:val="24"/>
          <w:szCs w:val="24"/>
          <w:lang w:val="en-US"/>
        </w:rPr>
        <w:t>Venereol</w:t>
      </w:r>
      <w:proofErr w:type="spellEnd"/>
      <w:r w:rsidRPr="00411BE7">
        <w:rPr>
          <w:sz w:val="24"/>
          <w:szCs w:val="24"/>
          <w:lang w:val="en-US"/>
        </w:rPr>
        <w:t>. 2021;</w:t>
      </w:r>
      <w:r>
        <w:rPr>
          <w:sz w:val="24"/>
          <w:szCs w:val="24"/>
          <w:lang w:val="en-US"/>
        </w:rPr>
        <w:t xml:space="preserve"> </w:t>
      </w:r>
      <w:r w:rsidRPr="00411BE7">
        <w:rPr>
          <w:sz w:val="24"/>
          <w:szCs w:val="24"/>
          <w:lang w:val="en-US"/>
        </w:rPr>
        <w:t xml:space="preserve">35:629–40. </w:t>
      </w:r>
    </w:p>
    <w:p w:rsidR="00411BE7" w:rsidRDefault="00411BE7" w:rsidP="00273D4C">
      <w:pPr>
        <w:pStyle w:val="aa"/>
        <w:numPr>
          <w:ilvl w:val="0"/>
          <w:numId w:val="27"/>
        </w:numPr>
        <w:jc w:val="left"/>
        <w:rPr>
          <w:sz w:val="24"/>
          <w:szCs w:val="24"/>
          <w:lang w:val="en-US"/>
        </w:rPr>
      </w:pPr>
      <w:r w:rsidRPr="00411BE7">
        <w:rPr>
          <w:sz w:val="24"/>
          <w:szCs w:val="24"/>
          <w:lang w:val="en-US"/>
        </w:rPr>
        <w:t>Ruiz-</w:t>
      </w:r>
      <w:proofErr w:type="spellStart"/>
      <w:r w:rsidRPr="00411BE7">
        <w:rPr>
          <w:sz w:val="24"/>
          <w:szCs w:val="24"/>
          <w:lang w:val="en-US"/>
        </w:rPr>
        <w:t>Tagle</w:t>
      </w:r>
      <w:proofErr w:type="spellEnd"/>
      <w:r w:rsidRPr="00411BE7">
        <w:rPr>
          <w:sz w:val="24"/>
          <w:szCs w:val="24"/>
          <w:lang w:val="en-US"/>
        </w:rPr>
        <w:t xml:space="preserve">, Susana &amp; </w:t>
      </w:r>
      <w:proofErr w:type="spellStart"/>
      <w:r w:rsidRPr="00411BE7">
        <w:rPr>
          <w:sz w:val="24"/>
          <w:szCs w:val="24"/>
          <w:lang w:val="en-US"/>
        </w:rPr>
        <w:t>Figueira</w:t>
      </w:r>
      <w:proofErr w:type="spellEnd"/>
      <w:r w:rsidRPr="00411BE7">
        <w:rPr>
          <w:sz w:val="24"/>
          <w:szCs w:val="24"/>
          <w:lang w:val="en-US"/>
        </w:rPr>
        <w:t>, Marcella &amp; Vial-</w:t>
      </w:r>
      <w:proofErr w:type="spellStart"/>
      <w:r w:rsidRPr="00411BE7">
        <w:rPr>
          <w:sz w:val="24"/>
          <w:szCs w:val="24"/>
          <w:lang w:val="en-US"/>
        </w:rPr>
        <w:t>Letelier</w:t>
      </w:r>
      <w:proofErr w:type="spellEnd"/>
      <w:r w:rsidRPr="00411BE7">
        <w:rPr>
          <w:sz w:val="24"/>
          <w:szCs w:val="24"/>
          <w:lang w:val="en-US"/>
        </w:rPr>
        <w:t xml:space="preserve">, </w:t>
      </w:r>
      <w:proofErr w:type="spellStart"/>
      <w:r w:rsidRPr="00411BE7">
        <w:rPr>
          <w:sz w:val="24"/>
          <w:szCs w:val="24"/>
          <w:lang w:val="en-US"/>
        </w:rPr>
        <w:t>Verónica</w:t>
      </w:r>
      <w:proofErr w:type="spellEnd"/>
      <w:r w:rsidRPr="00411BE7">
        <w:rPr>
          <w:sz w:val="24"/>
          <w:szCs w:val="24"/>
          <w:lang w:val="en-US"/>
        </w:rPr>
        <w:t xml:space="preserve"> &amp; Espinoza-Benavides, Leonardo &amp; Maria, </w:t>
      </w:r>
      <w:proofErr w:type="spellStart"/>
      <w:r w:rsidRPr="00411BE7">
        <w:rPr>
          <w:sz w:val="24"/>
          <w:szCs w:val="24"/>
          <w:lang w:val="en-US"/>
        </w:rPr>
        <w:t>Miteva</w:t>
      </w:r>
      <w:proofErr w:type="spellEnd"/>
      <w:r w:rsidRPr="00411BE7">
        <w:rPr>
          <w:sz w:val="24"/>
          <w:szCs w:val="24"/>
          <w:lang w:val="en-US"/>
        </w:rPr>
        <w:t xml:space="preserve">. (2018). Micronutrients in hair loss. Our Dermatology Online. </w:t>
      </w:r>
      <w:r w:rsidR="00C9279C">
        <w:rPr>
          <w:sz w:val="24"/>
          <w:szCs w:val="24"/>
          <w:lang w:val="en-US"/>
        </w:rPr>
        <w:t xml:space="preserve">2018; </w:t>
      </w:r>
      <w:r w:rsidRPr="00411BE7">
        <w:rPr>
          <w:sz w:val="24"/>
          <w:szCs w:val="24"/>
          <w:lang w:val="en-US"/>
        </w:rPr>
        <w:t xml:space="preserve">9. 320-328. </w:t>
      </w:r>
    </w:p>
    <w:p w:rsidR="00C9279C" w:rsidRDefault="00C9279C" w:rsidP="00273D4C">
      <w:pPr>
        <w:pStyle w:val="aa"/>
        <w:numPr>
          <w:ilvl w:val="0"/>
          <w:numId w:val="27"/>
        </w:numPr>
        <w:jc w:val="left"/>
        <w:rPr>
          <w:sz w:val="24"/>
          <w:szCs w:val="24"/>
          <w:lang w:val="en-US"/>
        </w:rPr>
      </w:pPr>
      <w:proofErr w:type="spellStart"/>
      <w:r w:rsidRPr="00C9279C">
        <w:rPr>
          <w:sz w:val="24"/>
          <w:szCs w:val="24"/>
          <w:lang w:val="en-US"/>
        </w:rPr>
        <w:t>Almohanna</w:t>
      </w:r>
      <w:proofErr w:type="spellEnd"/>
      <w:r w:rsidRPr="00C9279C">
        <w:rPr>
          <w:sz w:val="24"/>
          <w:szCs w:val="24"/>
          <w:lang w:val="en-US"/>
        </w:rPr>
        <w:t xml:space="preserve"> HM, Ahmed AA, </w:t>
      </w:r>
      <w:proofErr w:type="spellStart"/>
      <w:r w:rsidRPr="00C9279C">
        <w:rPr>
          <w:sz w:val="24"/>
          <w:szCs w:val="24"/>
          <w:lang w:val="en-US"/>
        </w:rPr>
        <w:t>Tsatalis</w:t>
      </w:r>
      <w:proofErr w:type="spellEnd"/>
      <w:r w:rsidRPr="00C9279C">
        <w:rPr>
          <w:sz w:val="24"/>
          <w:szCs w:val="24"/>
          <w:lang w:val="en-US"/>
        </w:rPr>
        <w:t xml:space="preserve"> JP, </w:t>
      </w:r>
      <w:proofErr w:type="spellStart"/>
      <w:r w:rsidRPr="00C9279C">
        <w:rPr>
          <w:sz w:val="24"/>
          <w:szCs w:val="24"/>
          <w:lang w:val="en-US"/>
        </w:rPr>
        <w:t>Tosti</w:t>
      </w:r>
      <w:proofErr w:type="spellEnd"/>
      <w:r w:rsidRPr="00C9279C">
        <w:rPr>
          <w:sz w:val="24"/>
          <w:szCs w:val="24"/>
          <w:lang w:val="en-US"/>
        </w:rPr>
        <w:t xml:space="preserve"> A. The Role of Vitamins and Minerals in Hair Loss: A Review. </w:t>
      </w:r>
      <w:proofErr w:type="spellStart"/>
      <w:r w:rsidRPr="00C9279C">
        <w:rPr>
          <w:sz w:val="24"/>
          <w:szCs w:val="24"/>
          <w:lang w:val="en-US"/>
        </w:rPr>
        <w:t>Dermatol</w:t>
      </w:r>
      <w:proofErr w:type="spellEnd"/>
      <w:r w:rsidRPr="00C9279C">
        <w:rPr>
          <w:sz w:val="24"/>
          <w:szCs w:val="24"/>
          <w:lang w:val="en-US"/>
        </w:rPr>
        <w:t xml:space="preserve"> </w:t>
      </w:r>
      <w:proofErr w:type="spellStart"/>
      <w:r w:rsidRPr="00C9279C">
        <w:rPr>
          <w:sz w:val="24"/>
          <w:szCs w:val="24"/>
          <w:lang w:val="en-US"/>
        </w:rPr>
        <w:t>Ther</w:t>
      </w:r>
      <w:proofErr w:type="spellEnd"/>
      <w:r w:rsidRPr="00C9279C">
        <w:rPr>
          <w:sz w:val="24"/>
          <w:szCs w:val="24"/>
          <w:lang w:val="en-US"/>
        </w:rPr>
        <w:t xml:space="preserve"> (</w:t>
      </w:r>
      <w:proofErr w:type="spellStart"/>
      <w:r w:rsidRPr="00C9279C">
        <w:rPr>
          <w:sz w:val="24"/>
          <w:szCs w:val="24"/>
          <w:lang w:val="en-US"/>
        </w:rPr>
        <w:t>Heidelb</w:t>
      </w:r>
      <w:proofErr w:type="spellEnd"/>
      <w:r w:rsidRPr="00C9279C">
        <w:rPr>
          <w:sz w:val="24"/>
          <w:szCs w:val="24"/>
          <w:lang w:val="en-US"/>
        </w:rPr>
        <w:t>). 2019 Mar;9(1):51-70</w:t>
      </w:r>
    </w:p>
    <w:p w:rsidR="00C9279C" w:rsidRDefault="00C9279C" w:rsidP="00273D4C">
      <w:pPr>
        <w:pStyle w:val="aa"/>
        <w:numPr>
          <w:ilvl w:val="0"/>
          <w:numId w:val="27"/>
        </w:numPr>
        <w:jc w:val="left"/>
        <w:rPr>
          <w:sz w:val="24"/>
          <w:szCs w:val="24"/>
          <w:lang w:val="en-US"/>
        </w:rPr>
      </w:pPr>
      <w:proofErr w:type="spellStart"/>
      <w:r w:rsidRPr="00C9279C">
        <w:rPr>
          <w:sz w:val="24"/>
          <w:szCs w:val="24"/>
          <w:lang w:val="en-US"/>
        </w:rPr>
        <w:t>Atanaskova</w:t>
      </w:r>
      <w:proofErr w:type="spellEnd"/>
      <w:r w:rsidRPr="00C9279C">
        <w:rPr>
          <w:sz w:val="24"/>
          <w:szCs w:val="24"/>
          <w:lang w:val="en-US"/>
        </w:rPr>
        <w:t xml:space="preserve"> </w:t>
      </w:r>
      <w:proofErr w:type="spellStart"/>
      <w:r w:rsidRPr="00C9279C">
        <w:rPr>
          <w:sz w:val="24"/>
          <w:szCs w:val="24"/>
          <w:lang w:val="en-US"/>
        </w:rPr>
        <w:t>Mesinkovska</w:t>
      </w:r>
      <w:proofErr w:type="spellEnd"/>
      <w:r w:rsidRPr="00C9279C">
        <w:rPr>
          <w:sz w:val="24"/>
          <w:szCs w:val="24"/>
          <w:lang w:val="en-US"/>
        </w:rPr>
        <w:t xml:space="preserve"> N., </w:t>
      </w:r>
      <w:proofErr w:type="spellStart"/>
      <w:r w:rsidRPr="00C9279C">
        <w:rPr>
          <w:sz w:val="24"/>
          <w:szCs w:val="24"/>
          <w:lang w:val="en-US"/>
        </w:rPr>
        <w:t>Bergfeld</w:t>
      </w:r>
      <w:proofErr w:type="spellEnd"/>
      <w:r w:rsidRPr="00C9279C">
        <w:rPr>
          <w:sz w:val="24"/>
          <w:szCs w:val="24"/>
          <w:lang w:val="en-US"/>
        </w:rPr>
        <w:t xml:space="preserve"> W.F. Hair: What is new in diagnosis and management? Female pattern hair loss update: diagnosis and treatment. </w:t>
      </w:r>
      <w:proofErr w:type="spellStart"/>
      <w:r w:rsidRPr="00C9279C">
        <w:rPr>
          <w:sz w:val="24"/>
          <w:szCs w:val="24"/>
          <w:lang w:val="en-US"/>
        </w:rPr>
        <w:t>Dermatol</w:t>
      </w:r>
      <w:proofErr w:type="spellEnd"/>
      <w:r w:rsidRPr="00C9279C">
        <w:rPr>
          <w:sz w:val="24"/>
          <w:szCs w:val="24"/>
          <w:lang w:val="en-US"/>
        </w:rPr>
        <w:t xml:space="preserve"> </w:t>
      </w:r>
      <w:proofErr w:type="spellStart"/>
      <w:r w:rsidRPr="00C9279C">
        <w:rPr>
          <w:sz w:val="24"/>
          <w:szCs w:val="24"/>
          <w:lang w:val="en-US"/>
        </w:rPr>
        <w:t>Clin</w:t>
      </w:r>
      <w:proofErr w:type="spellEnd"/>
      <w:r w:rsidRPr="00C9279C">
        <w:rPr>
          <w:sz w:val="24"/>
          <w:szCs w:val="24"/>
          <w:lang w:val="en-US"/>
        </w:rPr>
        <w:t>. 2013;31:119–127</w:t>
      </w:r>
    </w:p>
    <w:p w:rsidR="00C9279C" w:rsidRDefault="00C9279C" w:rsidP="00273D4C">
      <w:pPr>
        <w:pStyle w:val="aa"/>
        <w:numPr>
          <w:ilvl w:val="0"/>
          <w:numId w:val="27"/>
        </w:numPr>
        <w:jc w:val="left"/>
        <w:rPr>
          <w:sz w:val="24"/>
          <w:szCs w:val="24"/>
          <w:lang w:val="en-US"/>
        </w:rPr>
      </w:pPr>
      <w:r w:rsidRPr="00C9279C">
        <w:rPr>
          <w:sz w:val="24"/>
          <w:szCs w:val="24"/>
          <w:lang w:val="en-US"/>
        </w:rPr>
        <w:t xml:space="preserve">True RH. Is Every Patient of Hair Loss a Candidate for Hair Transplant?-Deciding Surgical Candidacy in Pattern Hair Loss. Indian J </w:t>
      </w:r>
      <w:proofErr w:type="spellStart"/>
      <w:r w:rsidRPr="00C9279C">
        <w:rPr>
          <w:sz w:val="24"/>
          <w:szCs w:val="24"/>
          <w:lang w:val="en-US"/>
        </w:rPr>
        <w:t>Plast</w:t>
      </w:r>
      <w:proofErr w:type="spellEnd"/>
      <w:r w:rsidRPr="00C9279C">
        <w:rPr>
          <w:sz w:val="24"/>
          <w:szCs w:val="24"/>
          <w:lang w:val="en-US"/>
        </w:rPr>
        <w:t xml:space="preserve"> Surg. 2021 Dec 20;54(4):435-440</w:t>
      </w:r>
    </w:p>
    <w:p w:rsidR="003F3FAC" w:rsidRDefault="003F3FAC" w:rsidP="00273D4C">
      <w:pPr>
        <w:pStyle w:val="aa"/>
        <w:numPr>
          <w:ilvl w:val="0"/>
          <w:numId w:val="27"/>
        </w:numPr>
        <w:jc w:val="left"/>
        <w:rPr>
          <w:sz w:val="24"/>
          <w:szCs w:val="24"/>
          <w:lang w:val="en-US"/>
        </w:rPr>
      </w:pPr>
      <w:r w:rsidRPr="003F3FAC">
        <w:rPr>
          <w:sz w:val="24"/>
          <w:szCs w:val="24"/>
          <w:lang w:val="en-US"/>
        </w:rPr>
        <w:t xml:space="preserve">Tang Z, </w:t>
      </w:r>
      <w:proofErr w:type="spellStart"/>
      <w:r w:rsidRPr="003F3FAC">
        <w:rPr>
          <w:sz w:val="24"/>
          <w:szCs w:val="24"/>
          <w:lang w:val="en-US"/>
        </w:rPr>
        <w:t>Hu</w:t>
      </w:r>
      <w:proofErr w:type="spellEnd"/>
      <w:r w:rsidRPr="003F3FAC">
        <w:rPr>
          <w:sz w:val="24"/>
          <w:szCs w:val="24"/>
          <w:lang w:val="en-US"/>
        </w:rPr>
        <w:t xml:space="preserve"> Y, Wang J, Fan Z, </w:t>
      </w:r>
      <w:proofErr w:type="spellStart"/>
      <w:r w:rsidRPr="003F3FAC">
        <w:rPr>
          <w:sz w:val="24"/>
          <w:szCs w:val="24"/>
          <w:lang w:val="en-US"/>
        </w:rPr>
        <w:t>Qu</w:t>
      </w:r>
      <w:proofErr w:type="spellEnd"/>
      <w:r w:rsidRPr="003F3FAC">
        <w:rPr>
          <w:sz w:val="24"/>
          <w:szCs w:val="24"/>
          <w:lang w:val="en-US"/>
        </w:rPr>
        <w:t xml:space="preserve"> Q, Miao Y. Current application of </w:t>
      </w:r>
      <w:proofErr w:type="spellStart"/>
      <w:r w:rsidRPr="003F3FAC">
        <w:rPr>
          <w:sz w:val="24"/>
          <w:szCs w:val="24"/>
          <w:lang w:val="en-US"/>
        </w:rPr>
        <w:t>mesotherapy</w:t>
      </w:r>
      <w:proofErr w:type="spellEnd"/>
      <w:r w:rsidRPr="003F3FAC">
        <w:rPr>
          <w:sz w:val="24"/>
          <w:szCs w:val="24"/>
          <w:lang w:val="en-US"/>
        </w:rPr>
        <w:t xml:space="preserve"> in pattern hair loss: A systematic review. J </w:t>
      </w:r>
      <w:proofErr w:type="spellStart"/>
      <w:r w:rsidRPr="003F3FAC">
        <w:rPr>
          <w:sz w:val="24"/>
          <w:szCs w:val="24"/>
          <w:lang w:val="en-US"/>
        </w:rPr>
        <w:t>Cosmet</w:t>
      </w:r>
      <w:proofErr w:type="spellEnd"/>
      <w:r w:rsidRPr="003F3FAC">
        <w:rPr>
          <w:sz w:val="24"/>
          <w:szCs w:val="24"/>
          <w:lang w:val="en-US"/>
        </w:rPr>
        <w:t xml:space="preserve"> </w:t>
      </w:r>
      <w:proofErr w:type="spellStart"/>
      <w:r w:rsidRPr="003F3FAC">
        <w:rPr>
          <w:sz w:val="24"/>
          <w:szCs w:val="24"/>
          <w:lang w:val="en-US"/>
        </w:rPr>
        <w:t>Dermatol</w:t>
      </w:r>
      <w:proofErr w:type="spellEnd"/>
      <w:r w:rsidRPr="003F3FAC">
        <w:rPr>
          <w:sz w:val="24"/>
          <w:szCs w:val="24"/>
          <w:lang w:val="en-US"/>
        </w:rPr>
        <w:t>. 2022; 21: 4184–4193</w:t>
      </w:r>
    </w:p>
    <w:p w:rsidR="00CA19E2" w:rsidRDefault="00CA19E2" w:rsidP="00273D4C">
      <w:pPr>
        <w:pStyle w:val="aa"/>
        <w:numPr>
          <w:ilvl w:val="0"/>
          <w:numId w:val="27"/>
        </w:numPr>
        <w:jc w:val="left"/>
        <w:rPr>
          <w:sz w:val="24"/>
          <w:szCs w:val="24"/>
          <w:lang w:val="en-US"/>
        </w:rPr>
      </w:pPr>
      <w:proofErr w:type="spellStart"/>
      <w:r w:rsidRPr="00CA19E2">
        <w:rPr>
          <w:sz w:val="24"/>
          <w:szCs w:val="24"/>
          <w:lang w:val="en-US"/>
        </w:rPr>
        <w:t>Marzban</w:t>
      </w:r>
      <w:proofErr w:type="spellEnd"/>
      <w:r w:rsidRPr="00CA19E2">
        <w:rPr>
          <w:sz w:val="24"/>
          <w:szCs w:val="24"/>
          <w:lang w:val="en-US"/>
        </w:rPr>
        <w:t xml:space="preserve">, </w:t>
      </w:r>
      <w:proofErr w:type="spellStart"/>
      <w:r w:rsidRPr="00CA19E2">
        <w:rPr>
          <w:sz w:val="24"/>
          <w:szCs w:val="24"/>
          <w:lang w:val="en-US"/>
        </w:rPr>
        <w:t>Sima</w:t>
      </w:r>
      <w:proofErr w:type="spellEnd"/>
      <w:r w:rsidRPr="00CA19E2">
        <w:rPr>
          <w:sz w:val="24"/>
          <w:szCs w:val="24"/>
          <w:lang w:val="en-US"/>
        </w:rPr>
        <w:t xml:space="preserve"> &amp; </w:t>
      </w:r>
      <w:proofErr w:type="spellStart"/>
      <w:r w:rsidRPr="00CA19E2">
        <w:rPr>
          <w:sz w:val="24"/>
          <w:szCs w:val="24"/>
          <w:lang w:val="en-US"/>
        </w:rPr>
        <w:t>Amani</w:t>
      </w:r>
      <w:proofErr w:type="spellEnd"/>
      <w:r w:rsidRPr="00CA19E2">
        <w:rPr>
          <w:sz w:val="24"/>
          <w:szCs w:val="24"/>
          <w:lang w:val="en-US"/>
        </w:rPr>
        <w:t xml:space="preserve">, </w:t>
      </w:r>
      <w:proofErr w:type="spellStart"/>
      <w:r w:rsidRPr="00CA19E2">
        <w:rPr>
          <w:sz w:val="24"/>
          <w:szCs w:val="24"/>
          <w:lang w:val="en-US"/>
        </w:rPr>
        <w:t>Bahman</w:t>
      </w:r>
      <w:proofErr w:type="spellEnd"/>
      <w:r w:rsidRPr="00CA19E2">
        <w:rPr>
          <w:sz w:val="24"/>
          <w:szCs w:val="24"/>
          <w:lang w:val="en-US"/>
        </w:rPr>
        <w:t xml:space="preserve"> &amp; </w:t>
      </w:r>
      <w:proofErr w:type="spellStart"/>
      <w:r w:rsidRPr="00CA19E2">
        <w:rPr>
          <w:sz w:val="24"/>
          <w:szCs w:val="24"/>
          <w:lang w:val="en-US"/>
        </w:rPr>
        <w:t>Asgharzadeh</w:t>
      </w:r>
      <w:proofErr w:type="spellEnd"/>
      <w:r w:rsidRPr="00CA19E2">
        <w:rPr>
          <w:sz w:val="24"/>
          <w:szCs w:val="24"/>
          <w:lang w:val="en-US"/>
        </w:rPr>
        <w:t xml:space="preserve">, </w:t>
      </w:r>
      <w:proofErr w:type="spellStart"/>
      <w:r w:rsidRPr="00CA19E2">
        <w:rPr>
          <w:sz w:val="24"/>
          <w:szCs w:val="24"/>
          <w:lang w:val="en-US"/>
        </w:rPr>
        <w:t>Asra</w:t>
      </w:r>
      <w:proofErr w:type="spellEnd"/>
      <w:r w:rsidRPr="00CA19E2">
        <w:rPr>
          <w:sz w:val="24"/>
          <w:szCs w:val="24"/>
          <w:lang w:val="en-US"/>
        </w:rPr>
        <w:t xml:space="preserve">. Safety and Efficacy of </w:t>
      </w:r>
      <w:proofErr w:type="spellStart"/>
      <w:r w:rsidRPr="00CA19E2">
        <w:rPr>
          <w:sz w:val="24"/>
          <w:szCs w:val="24"/>
          <w:lang w:val="en-US"/>
        </w:rPr>
        <w:t>Mesotherapy</w:t>
      </w:r>
      <w:proofErr w:type="spellEnd"/>
      <w:r w:rsidRPr="00CA19E2">
        <w:rPr>
          <w:sz w:val="24"/>
          <w:szCs w:val="24"/>
          <w:lang w:val="en-US"/>
        </w:rPr>
        <w:t xml:space="preserve"> in the Treatment of </w:t>
      </w:r>
      <w:proofErr w:type="spellStart"/>
      <w:r w:rsidRPr="00CA19E2">
        <w:rPr>
          <w:sz w:val="24"/>
          <w:szCs w:val="24"/>
          <w:lang w:val="en-US"/>
        </w:rPr>
        <w:t>Androgenetic</w:t>
      </w:r>
      <w:proofErr w:type="spellEnd"/>
      <w:r w:rsidRPr="00CA19E2">
        <w:rPr>
          <w:sz w:val="24"/>
          <w:szCs w:val="24"/>
          <w:lang w:val="en-US"/>
        </w:rPr>
        <w:t xml:space="preserve"> Alopecia: A Systematic Review. Health Technology Assessment in Action. </w:t>
      </w:r>
      <w:r>
        <w:rPr>
          <w:sz w:val="24"/>
          <w:szCs w:val="24"/>
          <w:lang w:val="en-US"/>
        </w:rPr>
        <w:t xml:space="preserve">2017; </w:t>
      </w:r>
      <w:r w:rsidRPr="00CA19E2">
        <w:rPr>
          <w:sz w:val="24"/>
          <w:szCs w:val="24"/>
          <w:lang w:val="en-US"/>
        </w:rPr>
        <w:t>1. 10.5812</w:t>
      </w:r>
    </w:p>
    <w:p w:rsidR="00CA19E2" w:rsidRDefault="00CA19E2" w:rsidP="00273D4C">
      <w:pPr>
        <w:pStyle w:val="aa"/>
        <w:numPr>
          <w:ilvl w:val="0"/>
          <w:numId w:val="27"/>
        </w:numPr>
        <w:jc w:val="left"/>
        <w:rPr>
          <w:sz w:val="24"/>
          <w:szCs w:val="24"/>
          <w:lang w:val="en-US"/>
        </w:rPr>
      </w:pPr>
      <w:r w:rsidRPr="00CA19E2">
        <w:rPr>
          <w:sz w:val="24"/>
          <w:szCs w:val="24"/>
          <w:lang w:val="en-US"/>
        </w:rPr>
        <w:t xml:space="preserve">Goren A, </w:t>
      </w:r>
      <w:proofErr w:type="spellStart"/>
      <w:r w:rsidRPr="00CA19E2">
        <w:rPr>
          <w:sz w:val="24"/>
          <w:szCs w:val="24"/>
          <w:lang w:val="en-US"/>
        </w:rPr>
        <w:t>Naccarato</w:t>
      </w:r>
      <w:proofErr w:type="spellEnd"/>
      <w:r w:rsidRPr="00CA19E2">
        <w:rPr>
          <w:sz w:val="24"/>
          <w:szCs w:val="24"/>
          <w:lang w:val="en-US"/>
        </w:rPr>
        <w:t xml:space="preserve"> T. </w:t>
      </w:r>
      <w:proofErr w:type="spellStart"/>
      <w:r w:rsidRPr="00CA19E2">
        <w:rPr>
          <w:sz w:val="24"/>
          <w:szCs w:val="24"/>
          <w:lang w:val="en-US"/>
        </w:rPr>
        <w:t>Minoxidil</w:t>
      </w:r>
      <w:proofErr w:type="spellEnd"/>
      <w:r w:rsidRPr="00CA19E2">
        <w:rPr>
          <w:sz w:val="24"/>
          <w:szCs w:val="24"/>
          <w:lang w:val="en-US"/>
        </w:rPr>
        <w:t xml:space="preserve"> in the treatment of </w:t>
      </w:r>
      <w:proofErr w:type="spellStart"/>
      <w:r w:rsidRPr="00CA19E2">
        <w:rPr>
          <w:sz w:val="24"/>
          <w:szCs w:val="24"/>
          <w:lang w:val="en-US"/>
        </w:rPr>
        <w:t>androgenetic</w:t>
      </w:r>
      <w:proofErr w:type="spellEnd"/>
      <w:r w:rsidRPr="00CA19E2">
        <w:rPr>
          <w:sz w:val="24"/>
          <w:szCs w:val="24"/>
          <w:lang w:val="en-US"/>
        </w:rPr>
        <w:t xml:space="preserve"> alopecia. </w:t>
      </w:r>
      <w:proofErr w:type="spellStart"/>
      <w:r w:rsidRPr="00CA19E2">
        <w:rPr>
          <w:sz w:val="24"/>
          <w:szCs w:val="24"/>
          <w:lang w:val="en-US"/>
        </w:rPr>
        <w:t>Dermatol</w:t>
      </w:r>
      <w:proofErr w:type="spellEnd"/>
      <w:r w:rsidRPr="00CA19E2">
        <w:rPr>
          <w:sz w:val="24"/>
          <w:szCs w:val="24"/>
          <w:lang w:val="en-US"/>
        </w:rPr>
        <w:t xml:space="preserve"> </w:t>
      </w:r>
      <w:proofErr w:type="spellStart"/>
      <w:r w:rsidRPr="00CA19E2">
        <w:rPr>
          <w:sz w:val="24"/>
          <w:szCs w:val="24"/>
          <w:lang w:val="en-US"/>
        </w:rPr>
        <w:t>Ther</w:t>
      </w:r>
      <w:proofErr w:type="spellEnd"/>
      <w:r w:rsidRPr="00CA19E2">
        <w:rPr>
          <w:sz w:val="24"/>
          <w:szCs w:val="24"/>
          <w:lang w:val="en-US"/>
        </w:rPr>
        <w:t>. 2018</w:t>
      </w:r>
      <w:proofErr w:type="gramStart"/>
      <w:r w:rsidRPr="00CA19E2">
        <w:rPr>
          <w:sz w:val="24"/>
          <w:szCs w:val="24"/>
          <w:lang w:val="en-US"/>
        </w:rPr>
        <w:t>;31</w:t>
      </w:r>
      <w:proofErr w:type="gramEnd"/>
      <w:r w:rsidRPr="00CA19E2">
        <w:rPr>
          <w:sz w:val="24"/>
          <w:szCs w:val="24"/>
          <w:lang w:val="en-US"/>
        </w:rPr>
        <w:t xml:space="preserve">(5):e12686. </w:t>
      </w:r>
    </w:p>
    <w:p w:rsidR="00CA19E2" w:rsidRPr="00411BE7" w:rsidRDefault="00CA19E2" w:rsidP="00273D4C">
      <w:pPr>
        <w:pStyle w:val="aa"/>
        <w:numPr>
          <w:ilvl w:val="0"/>
          <w:numId w:val="27"/>
        </w:numPr>
        <w:jc w:val="left"/>
        <w:rPr>
          <w:sz w:val="24"/>
          <w:szCs w:val="24"/>
          <w:lang w:val="en-US"/>
        </w:rPr>
      </w:pPr>
      <w:r w:rsidRPr="00CA19E2">
        <w:rPr>
          <w:sz w:val="24"/>
          <w:szCs w:val="24"/>
          <w:lang w:val="en-US"/>
        </w:rPr>
        <w:t xml:space="preserve">Gupta AK, </w:t>
      </w:r>
      <w:proofErr w:type="spellStart"/>
      <w:r w:rsidRPr="00CA19E2">
        <w:rPr>
          <w:sz w:val="24"/>
          <w:szCs w:val="24"/>
          <w:lang w:val="en-US"/>
        </w:rPr>
        <w:t>Charrette</w:t>
      </w:r>
      <w:proofErr w:type="spellEnd"/>
      <w:r w:rsidRPr="00CA19E2">
        <w:rPr>
          <w:sz w:val="24"/>
          <w:szCs w:val="24"/>
          <w:lang w:val="en-US"/>
        </w:rPr>
        <w:t xml:space="preserve"> A. Topical </w:t>
      </w:r>
      <w:proofErr w:type="spellStart"/>
      <w:r w:rsidRPr="00CA19E2">
        <w:rPr>
          <w:sz w:val="24"/>
          <w:szCs w:val="24"/>
          <w:lang w:val="en-US"/>
        </w:rPr>
        <w:t>Minoxidil</w:t>
      </w:r>
      <w:proofErr w:type="spellEnd"/>
      <w:r w:rsidRPr="00CA19E2">
        <w:rPr>
          <w:sz w:val="24"/>
          <w:szCs w:val="24"/>
          <w:lang w:val="en-US"/>
        </w:rPr>
        <w:t xml:space="preserve">: Systematic Review and Meta-Analysis of Its Efficacy in </w:t>
      </w:r>
      <w:proofErr w:type="spellStart"/>
      <w:r w:rsidRPr="00CA19E2">
        <w:rPr>
          <w:sz w:val="24"/>
          <w:szCs w:val="24"/>
          <w:lang w:val="en-US"/>
        </w:rPr>
        <w:t>Androgenetic</w:t>
      </w:r>
      <w:proofErr w:type="spellEnd"/>
      <w:r w:rsidRPr="00CA19E2">
        <w:rPr>
          <w:sz w:val="24"/>
          <w:szCs w:val="24"/>
          <w:lang w:val="en-US"/>
        </w:rPr>
        <w:t xml:space="preserve"> Alopecia. </w:t>
      </w:r>
      <w:proofErr w:type="spellStart"/>
      <w:r w:rsidRPr="00CA19E2">
        <w:rPr>
          <w:sz w:val="24"/>
          <w:szCs w:val="24"/>
          <w:lang w:val="en-US"/>
        </w:rPr>
        <w:t>Skinmed</w:t>
      </w:r>
      <w:proofErr w:type="spellEnd"/>
      <w:r w:rsidRPr="00CA19E2">
        <w:rPr>
          <w:sz w:val="24"/>
          <w:szCs w:val="24"/>
          <w:lang w:val="en-US"/>
        </w:rPr>
        <w:t>. 2015</w:t>
      </w:r>
      <w:proofErr w:type="gramStart"/>
      <w:r w:rsidRPr="00CA19E2">
        <w:rPr>
          <w:sz w:val="24"/>
          <w:szCs w:val="24"/>
          <w:lang w:val="en-US"/>
        </w:rPr>
        <w:t>;13</w:t>
      </w:r>
      <w:proofErr w:type="gramEnd"/>
      <w:r w:rsidRPr="00CA19E2">
        <w:rPr>
          <w:sz w:val="24"/>
          <w:szCs w:val="24"/>
          <w:lang w:val="en-US"/>
        </w:rPr>
        <w:t>(3):185-189.</w:t>
      </w:r>
    </w:p>
    <w:p w:rsidR="00A012BE" w:rsidRPr="002E26E4" w:rsidRDefault="00A012BE" w:rsidP="00E25C43">
      <w:pPr>
        <w:pStyle w:val="aa"/>
        <w:rPr>
          <w:sz w:val="24"/>
          <w:szCs w:val="24"/>
          <w:lang w:val="en-US"/>
        </w:rPr>
      </w:pPr>
    </w:p>
    <w:p w:rsidR="00A012BE" w:rsidRPr="002E26E4" w:rsidRDefault="00A012BE" w:rsidP="00E25C43">
      <w:pPr>
        <w:pStyle w:val="aa"/>
        <w:rPr>
          <w:sz w:val="24"/>
          <w:szCs w:val="24"/>
          <w:lang w:val="en-US"/>
        </w:rPr>
      </w:pPr>
    </w:p>
    <w:p w:rsidR="00DD46C8" w:rsidRPr="006C7502" w:rsidRDefault="00EF35B7" w:rsidP="00E50685">
      <w:pPr>
        <w:pStyle w:val="affe"/>
        <w:keepNext w:val="0"/>
        <w:pageBreakBefore/>
        <w:rPr>
          <w:sz w:val="24"/>
          <w:szCs w:val="24"/>
        </w:rPr>
      </w:pPr>
      <w:bookmarkStart w:id="78" w:name="__RefHeading___doc_a1"/>
      <w:bookmarkStart w:id="79" w:name="_Toc68167200"/>
      <w:r w:rsidRPr="004D0F35">
        <w:rPr>
          <w:sz w:val="24"/>
          <w:szCs w:val="24"/>
        </w:rPr>
        <w:lastRenderedPageBreak/>
        <w:t xml:space="preserve"> </w:t>
      </w:r>
      <w:bookmarkStart w:id="80" w:name="_Toc115771947"/>
      <w:r w:rsidRPr="006C7502">
        <w:rPr>
          <w:sz w:val="24"/>
          <w:szCs w:val="24"/>
        </w:rPr>
        <w:t>Приложение А</w:t>
      </w:r>
      <w:proofErr w:type="gramStart"/>
      <w:r w:rsidRPr="006C7502">
        <w:rPr>
          <w:sz w:val="24"/>
          <w:szCs w:val="24"/>
        </w:rPr>
        <w:t>1</w:t>
      </w:r>
      <w:proofErr w:type="gramEnd"/>
      <w:r w:rsidRPr="006C7502">
        <w:rPr>
          <w:sz w:val="24"/>
          <w:szCs w:val="24"/>
        </w:rPr>
        <w:t>. Состав рабочей группы</w:t>
      </w:r>
      <w:bookmarkEnd w:id="78"/>
      <w:r w:rsidRPr="006C7502">
        <w:rPr>
          <w:sz w:val="24"/>
          <w:szCs w:val="24"/>
        </w:rPr>
        <w:t xml:space="preserve"> по разработке и пересмотру клинических рекомендаций</w:t>
      </w:r>
      <w:bookmarkEnd w:id="79"/>
      <w:bookmarkEnd w:id="80"/>
    </w:p>
    <w:p w:rsidR="00DD46C8" w:rsidRPr="006C7502" w:rsidRDefault="00EF35B7" w:rsidP="00E25C43">
      <w:pPr>
        <w:pStyle w:val="aff6"/>
        <w:numPr>
          <w:ilvl w:val="0"/>
          <w:numId w:val="15"/>
        </w:numPr>
        <w:ind w:left="720"/>
        <w:rPr>
          <w:szCs w:val="24"/>
        </w:rPr>
      </w:pPr>
      <w:proofErr w:type="spellStart"/>
      <w:r w:rsidRPr="006C7502">
        <w:rPr>
          <w:szCs w:val="24"/>
        </w:rPr>
        <w:t>Кубанов</w:t>
      </w:r>
      <w:proofErr w:type="spellEnd"/>
      <w:r w:rsidRPr="006C7502">
        <w:rPr>
          <w:szCs w:val="24"/>
        </w:rPr>
        <w:t xml:space="preserve"> Алексей Алексеевич – </w:t>
      </w:r>
      <w:r w:rsidRPr="006C7502">
        <w:rPr>
          <w:rFonts w:eastAsia="Times New Roman"/>
          <w:szCs w:val="24"/>
        </w:rPr>
        <w:t xml:space="preserve">академик РАН, доктор медицинских наук, профессор, президент Российского общества </w:t>
      </w:r>
      <w:proofErr w:type="spellStart"/>
      <w:r w:rsidRPr="006C7502">
        <w:rPr>
          <w:rFonts w:eastAsia="Times New Roman"/>
          <w:szCs w:val="24"/>
        </w:rPr>
        <w:t>дерматовенерологов</w:t>
      </w:r>
      <w:proofErr w:type="spellEnd"/>
      <w:r w:rsidRPr="006C7502">
        <w:rPr>
          <w:rFonts w:eastAsia="Times New Roman"/>
          <w:szCs w:val="24"/>
        </w:rPr>
        <w:t xml:space="preserve"> и косметологов. Конфликт интересов отсутствует.</w:t>
      </w:r>
    </w:p>
    <w:p w:rsidR="00FF3079" w:rsidRPr="006C7502" w:rsidRDefault="004E435B" w:rsidP="00E25C43">
      <w:pPr>
        <w:pStyle w:val="aff6"/>
        <w:numPr>
          <w:ilvl w:val="0"/>
          <w:numId w:val="15"/>
        </w:numPr>
        <w:ind w:left="720"/>
        <w:rPr>
          <w:szCs w:val="24"/>
        </w:rPr>
      </w:pPr>
      <w:r w:rsidRPr="006C7502">
        <w:rPr>
          <w:szCs w:val="24"/>
        </w:rPr>
        <w:t xml:space="preserve">Плахова Ксения Ильинична – доктор медицинских наук, ученый секретарь, и.о. заведующего отделом ИППП ФГБУ «ГНЦДК» Минздрава России, член Российского общества </w:t>
      </w:r>
      <w:proofErr w:type="spellStart"/>
      <w:r w:rsidRPr="006C7502">
        <w:rPr>
          <w:szCs w:val="24"/>
        </w:rPr>
        <w:t>дерматовенерологов</w:t>
      </w:r>
      <w:proofErr w:type="spellEnd"/>
      <w:r w:rsidRPr="006C7502">
        <w:rPr>
          <w:szCs w:val="24"/>
        </w:rPr>
        <w:t xml:space="preserve"> и косметологов.</w:t>
      </w:r>
    </w:p>
    <w:p w:rsidR="00DD46C8" w:rsidRPr="006C7502" w:rsidRDefault="004E435B" w:rsidP="00E25C43">
      <w:pPr>
        <w:pStyle w:val="aff6"/>
        <w:numPr>
          <w:ilvl w:val="0"/>
          <w:numId w:val="15"/>
        </w:numPr>
        <w:ind w:left="720"/>
        <w:rPr>
          <w:rFonts w:eastAsia="Times New Roman"/>
          <w:szCs w:val="24"/>
        </w:rPr>
      </w:pPr>
      <w:r w:rsidRPr="006C7502">
        <w:rPr>
          <w:szCs w:val="24"/>
        </w:rPr>
        <w:t xml:space="preserve">Кондрахина Ирина Никифоровна – </w:t>
      </w:r>
      <w:r w:rsidR="00E07766" w:rsidRPr="006C7502">
        <w:rPr>
          <w:szCs w:val="24"/>
        </w:rPr>
        <w:t>доктор</w:t>
      </w:r>
      <w:r w:rsidRPr="006C7502">
        <w:rPr>
          <w:szCs w:val="24"/>
        </w:rPr>
        <w:t xml:space="preserve"> медицинских наук, заведующий </w:t>
      </w:r>
      <w:r w:rsidR="00E07766" w:rsidRPr="006C7502">
        <w:rPr>
          <w:szCs w:val="24"/>
        </w:rPr>
        <w:t>консультативно-диагностическим центром</w:t>
      </w:r>
      <w:r w:rsidRPr="006C7502">
        <w:rPr>
          <w:szCs w:val="24"/>
        </w:rPr>
        <w:t xml:space="preserve"> ФГБУ «ГНЦДК» Минздрава России, г. Москва.</w:t>
      </w:r>
    </w:p>
    <w:p w:rsidR="00DD46C8" w:rsidRPr="006C7502" w:rsidRDefault="004E435B" w:rsidP="00E25C43">
      <w:pPr>
        <w:pStyle w:val="aff6"/>
        <w:numPr>
          <w:ilvl w:val="0"/>
          <w:numId w:val="15"/>
        </w:numPr>
        <w:ind w:left="720"/>
        <w:rPr>
          <w:szCs w:val="24"/>
        </w:rPr>
      </w:pPr>
      <w:r w:rsidRPr="006C7502">
        <w:rPr>
          <w:szCs w:val="24"/>
        </w:rPr>
        <w:t xml:space="preserve">Сысоева Татьяна Александровна – кандидат медицинских наук, доцент кафедры </w:t>
      </w:r>
      <w:proofErr w:type="spellStart"/>
      <w:r w:rsidRPr="006C7502">
        <w:rPr>
          <w:szCs w:val="24"/>
        </w:rPr>
        <w:t>дерматовенерологии</w:t>
      </w:r>
      <w:proofErr w:type="spellEnd"/>
      <w:r w:rsidRPr="006C7502">
        <w:rPr>
          <w:szCs w:val="24"/>
        </w:rPr>
        <w:t xml:space="preserve"> и косметологии </w:t>
      </w:r>
      <w:r w:rsidR="00E07766" w:rsidRPr="006C7502">
        <w:rPr>
          <w:szCs w:val="24"/>
        </w:rPr>
        <w:t xml:space="preserve">ФГБОУ ДПО </w:t>
      </w:r>
      <w:r w:rsidRPr="006C7502">
        <w:rPr>
          <w:szCs w:val="24"/>
        </w:rPr>
        <w:t>РМА</w:t>
      </w:r>
      <w:r w:rsidR="00E07766" w:rsidRPr="006C7502">
        <w:rPr>
          <w:szCs w:val="24"/>
        </w:rPr>
        <w:t>Н</w:t>
      </w:r>
      <w:r w:rsidRPr="006C7502">
        <w:rPr>
          <w:szCs w:val="24"/>
        </w:rPr>
        <w:t>ПО</w:t>
      </w:r>
      <w:r w:rsidR="00E07766" w:rsidRPr="006C7502">
        <w:rPr>
          <w:szCs w:val="24"/>
        </w:rPr>
        <w:t xml:space="preserve"> Минздрава России</w:t>
      </w:r>
      <w:r w:rsidRPr="006C7502">
        <w:rPr>
          <w:szCs w:val="24"/>
        </w:rPr>
        <w:t xml:space="preserve">, член Российского общества </w:t>
      </w:r>
      <w:proofErr w:type="spellStart"/>
      <w:r w:rsidRPr="006C7502">
        <w:rPr>
          <w:szCs w:val="24"/>
        </w:rPr>
        <w:t>дерматовенерологов</w:t>
      </w:r>
      <w:proofErr w:type="spellEnd"/>
      <w:r w:rsidRPr="006C7502">
        <w:rPr>
          <w:szCs w:val="24"/>
        </w:rPr>
        <w:t xml:space="preserve"> и косметологов.</w:t>
      </w:r>
    </w:p>
    <w:p w:rsidR="004E435B" w:rsidRPr="006C7502" w:rsidRDefault="004E435B" w:rsidP="00E25C43">
      <w:pPr>
        <w:pStyle w:val="aff6"/>
        <w:numPr>
          <w:ilvl w:val="0"/>
          <w:numId w:val="15"/>
        </w:numPr>
        <w:ind w:left="720"/>
        <w:rPr>
          <w:szCs w:val="24"/>
        </w:rPr>
      </w:pPr>
      <w:r w:rsidRPr="006C7502">
        <w:rPr>
          <w:szCs w:val="24"/>
        </w:rPr>
        <w:t xml:space="preserve">Махакова Юлия </w:t>
      </w:r>
      <w:proofErr w:type="spellStart"/>
      <w:r w:rsidRPr="006C7502">
        <w:rPr>
          <w:szCs w:val="24"/>
        </w:rPr>
        <w:t>Буяндылгеровна</w:t>
      </w:r>
      <w:proofErr w:type="spellEnd"/>
      <w:r w:rsidRPr="006C7502">
        <w:rPr>
          <w:szCs w:val="24"/>
        </w:rPr>
        <w:t xml:space="preserve"> </w:t>
      </w:r>
      <w:r w:rsidR="00E07766" w:rsidRPr="006C7502">
        <w:rPr>
          <w:szCs w:val="24"/>
        </w:rPr>
        <w:t>–</w:t>
      </w:r>
      <w:r w:rsidRPr="006C7502">
        <w:rPr>
          <w:szCs w:val="24"/>
        </w:rPr>
        <w:t xml:space="preserve"> кандидат медицинских наук, заведующий образовательным отделом ФГБУ «ГНЦДК» Минздрава России, г. Москва.</w:t>
      </w:r>
    </w:p>
    <w:p w:rsidR="004E435B" w:rsidRPr="006C7502" w:rsidRDefault="004E435B" w:rsidP="00E25C43">
      <w:pPr>
        <w:pStyle w:val="aff6"/>
        <w:numPr>
          <w:ilvl w:val="0"/>
          <w:numId w:val="15"/>
        </w:numPr>
        <w:ind w:left="720"/>
        <w:rPr>
          <w:szCs w:val="24"/>
        </w:rPr>
      </w:pPr>
      <w:proofErr w:type="spellStart"/>
      <w:r w:rsidRPr="006C7502">
        <w:rPr>
          <w:szCs w:val="24"/>
        </w:rPr>
        <w:t>Татарченко</w:t>
      </w:r>
      <w:proofErr w:type="spellEnd"/>
      <w:r w:rsidRPr="006C7502">
        <w:rPr>
          <w:szCs w:val="24"/>
        </w:rPr>
        <w:t xml:space="preserve"> Елена Анатольевна</w:t>
      </w:r>
      <w:r w:rsidR="00E07766" w:rsidRPr="006C7502">
        <w:rPr>
          <w:szCs w:val="24"/>
        </w:rPr>
        <w:t xml:space="preserve"> – </w:t>
      </w:r>
      <w:proofErr w:type="spellStart"/>
      <w:r w:rsidR="00E07766" w:rsidRPr="006C7502">
        <w:rPr>
          <w:szCs w:val="24"/>
        </w:rPr>
        <w:t>врач-дерматовенеролог</w:t>
      </w:r>
      <w:proofErr w:type="spellEnd"/>
      <w:r w:rsidR="00E07766" w:rsidRPr="006C7502">
        <w:rPr>
          <w:szCs w:val="24"/>
        </w:rPr>
        <w:t xml:space="preserve"> Центра «Здоровые волосы» консультативно-диагностического центра ФГБУ «ГНЦДК» Минздрава России</w:t>
      </w:r>
      <w:r w:rsidR="008F0A9B" w:rsidRPr="008F0A9B">
        <w:rPr>
          <w:szCs w:val="24"/>
        </w:rPr>
        <w:t>.</w:t>
      </w:r>
    </w:p>
    <w:p w:rsidR="004E435B" w:rsidRPr="006C7502" w:rsidRDefault="004E435B" w:rsidP="00E07766">
      <w:pPr>
        <w:pStyle w:val="aff6"/>
        <w:numPr>
          <w:ilvl w:val="0"/>
          <w:numId w:val="15"/>
        </w:numPr>
        <w:ind w:left="720"/>
        <w:rPr>
          <w:szCs w:val="24"/>
        </w:rPr>
      </w:pPr>
      <w:r w:rsidRPr="006C7502">
        <w:rPr>
          <w:szCs w:val="24"/>
        </w:rPr>
        <w:t>Асоскова Анастасия Валерьевна</w:t>
      </w:r>
      <w:r w:rsidR="00E07766" w:rsidRPr="006C7502">
        <w:rPr>
          <w:szCs w:val="24"/>
        </w:rPr>
        <w:t xml:space="preserve"> – ассистент кафедры </w:t>
      </w:r>
      <w:proofErr w:type="spellStart"/>
      <w:r w:rsidR="00E07766" w:rsidRPr="006C7502">
        <w:rPr>
          <w:szCs w:val="24"/>
        </w:rPr>
        <w:t>дерматовенерологии</w:t>
      </w:r>
      <w:proofErr w:type="spellEnd"/>
      <w:r w:rsidR="00E07766" w:rsidRPr="006C7502">
        <w:rPr>
          <w:szCs w:val="24"/>
        </w:rPr>
        <w:t xml:space="preserve"> и косметологии ФГБОУ ДПО РМАНПО Минздрава России, </w:t>
      </w:r>
      <w:proofErr w:type="spellStart"/>
      <w:r w:rsidR="00E07766" w:rsidRPr="006C7502">
        <w:rPr>
          <w:szCs w:val="24"/>
        </w:rPr>
        <w:t>врач-дерматовенеролог</w:t>
      </w:r>
      <w:proofErr w:type="spellEnd"/>
      <w:r w:rsidR="00E07766" w:rsidRPr="006C7502">
        <w:rPr>
          <w:szCs w:val="24"/>
        </w:rPr>
        <w:t xml:space="preserve"> Центра «Здоровые волосы» консультативно-диагностического центра ФГБУ «ГНЦДК» Минздрава России</w:t>
      </w:r>
      <w:r w:rsidR="008F0A9B" w:rsidRPr="008F0A9B">
        <w:rPr>
          <w:szCs w:val="24"/>
        </w:rPr>
        <w:t>.</w:t>
      </w:r>
    </w:p>
    <w:p w:rsidR="00FF3079" w:rsidRPr="006C7502" w:rsidRDefault="00FF3079" w:rsidP="00E07766">
      <w:pPr>
        <w:pStyle w:val="aff6"/>
        <w:ind w:firstLine="0"/>
        <w:rPr>
          <w:szCs w:val="24"/>
        </w:rPr>
      </w:pPr>
    </w:p>
    <w:p w:rsidR="00DD46C8" w:rsidRPr="006C7502" w:rsidRDefault="00DD46C8" w:rsidP="00E25C43">
      <w:pPr>
        <w:ind w:left="360" w:firstLine="0"/>
        <w:rPr>
          <w:szCs w:val="24"/>
        </w:rPr>
      </w:pPr>
    </w:p>
    <w:p w:rsidR="00DD46C8" w:rsidRPr="006C7502" w:rsidRDefault="00EF35B7" w:rsidP="00E50685">
      <w:pPr>
        <w:pStyle w:val="affe"/>
        <w:keepNext w:val="0"/>
        <w:rPr>
          <w:sz w:val="24"/>
          <w:szCs w:val="24"/>
        </w:rPr>
      </w:pPr>
      <w:r w:rsidRPr="006C7502">
        <w:rPr>
          <w:sz w:val="24"/>
          <w:szCs w:val="24"/>
        </w:rPr>
        <w:br w:type="page"/>
      </w:r>
      <w:bookmarkStart w:id="81" w:name="_Toc68167201"/>
      <w:bookmarkStart w:id="82" w:name="__RefHeading___doc_a2"/>
      <w:bookmarkStart w:id="83" w:name="_Toc115771948"/>
      <w:r w:rsidRPr="006C7502">
        <w:rPr>
          <w:sz w:val="24"/>
          <w:szCs w:val="24"/>
        </w:rPr>
        <w:lastRenderedPageBreak/>
        <w:t>Приложение А</w:t>
      </w:r>
      <w:proofErr w:type="gramStart"/>
      <w:r w:rsidRPr="006C7502">
        <w:rPr>
          <w:sz w:val="24"/>
          <w:szCs w:val="24"/>
        </w:rPr>
        <w:t>2</w:t>
      </w:r>
      <w:proofErr w:type="gramEnd"/>
      <w:r w:rsidRPr="006C7502">
        <w:rPr>
          <w:sz w:val="24"/>
          <w:szCs w:val="24"/>
        </w:rPr>
        <w:t>. Методология разработки клинических рекомендаций</w:t>
      </w:r>
      <w:bookmarkEnd w:id="81"/>
      <w:bookmarkEnd w:id="82"/>
      <w:bookmarkEnd w:id="83"/>
    </w:p>
    <w:p w:rsidR="00DD46C8" w:rsidRPr="006C7502" w:rsidRDefault="00EF35B7" w:rsidP="00E25C43">
      <w:pPr>
        <w:pStyle w:val="affa"/>
        <w:rPr>
          <w:szCs w:val="24"/>
        </w:rPr>
      </w:pPr>
      <w:r w:rsidRPr="006C7502">
        <w:rPr>
          <w:rStyle w:val="af6"/>
          <w:szCs w:val="24"/>
          <w:u w:val="single"/>
        </w:rPr>
        <w:t>Целевая аудитория данных клинических рекомендаций:</w:t>
      </w:r>
    </w:p>
    <w:p w:rsidR="00DD46C8" w:rsidRPr="006C7502" w:rsidRDefault="00EF35B7" w:rsidP="00E25C43">
      <w:pPr>
        <w:pStyle w:val="affa"/>
        <w:rPr>
          <w:szCs w:val="24"/>
        </w:rPr>
      </w:pPr>
      <w:r w:rsidRPr="006C7502">
        <w:rPr>
          <w:szCs w:val="24"/>
        </w:rPr>
        <w:t>1.</w:t>
      </w:r>
      <w:r w:rsidRPr="006C7502">
        <w:rPr>
          <w:rFonts w:eastAsia="Times New Roman"/>
          <w:szCs w:val="24"/>
        </w:rPr>
        <w:t>Врачи-специ</w:t>
      </w:r>
      <w:r w:rsidR="006116FB" w:rsidRPr="006C7502">
        <w:rPr>
          <w:rFonts w:eastAsia="Times New Roman"/>
          <w:szCs w:val="24"/>
        </w:rPr>
        <w:t xml:space="preserve">алисты: </w:t>
      </w:r>
      <w:proofErr w:type="spellStart"/>
      <w:r w:rsidR="006116FB" w:rsidRPr="006C7502">
        <w:rPr>
          <w:rFonts w:eastAsia="Times New Roman"/>
          <w:szCs w:val="24"/>
        </w:rPr>
        <w:t>врачи-дерматовенерологи</w:t>
      </w:r>
      <w:proofErr w:type="spellEnd"/>
      <w:r w:rsidRPr="006C7502">
        <w:rPr>
          <w:rFonts w:eastAsia="Times New Roman"/>
          <w:szCs w:val="24"/>
        </w:rPr>
        <w:t>.</w:t>
      </w:r>
    </w:p>
    <w:p w:rsidR="00DD46C8" w:rsidRPr="006C7502" w:rsidRDefault="00EF35B7" w:rsidP="00E25C43">
      <w:pPr>
        <w:pStyle w:val="affa"/>
        <w:rPr>
          <w:szCs w:val="24"/>
        </w:rPr>
      </w:pPr>
      <w:r w:rsidRPr="006C7502">
        <w:rPr>
          <w:szCs w:val="24"/>
        </w:rPr>
        <w:t>2.</w:t>
      </w:r>
      <w:r w:rsidRPr="006C7502">
        <w:rPr>
          <w:rFonts w:eastAsia="Times New Roman"/>
          <w:szCs w:val="24"/>
        </w:rPr>
        <w:t>Ординаторы и слушатели циклов повышения квалификации по указанным специальностям.</w:t>
      </w:r>
    </w:p>
    <w:p w:rsidR="00DD46C8" w:rsidRPr="006C7502" w:rsidRDefault="00EF35B7" w:rsidP="00E25C43">
      <w:pPr>
        <w:rPr>
          <w:szCs w:val="24"/>
        </w:rPr>
      </w:pPr>
      <w:bookmarkStart w:id="84" w:name="_Ref515967586"/>
      <w:r w:rsidRPr="006C7502">
        <w:rPr>
          <w:b/>
          <w:szCs w:val="24"/>
        </w:rPr>
        <w:t xml:space="preserve">Таблица </w:t>
      </w:r>
      <w:r w:rsidR="00B22941" w:rsidRPr="006C7502">
        <w:rPr>
          <w:b/>
          <w:szCs w:val="24"/>
        </w:rPr>
        <w:fldChar w:fldCharType="begin"/>
      </w:r>
      <w:r w:rsidRPr="006C7502">
        <w:rPr>
          <w:b/>
          <w:szCs w:val="24"/>
        </w:rPr>
        <w:instrText xml:space="preserve"> SEQ Таблица \* ARABIC </w:instrText>
      </w:r>
      <w:r w:rsidR="00B22941" w:rsidRPr="006C7502">
        <w:rPr>
          <w:b/>
          <w:szCs w:val="24"/>
        </w:rPr>
        <w:fldChar w:fldCharType="separate"/>
      </w:r>
      <w:r w:rsidRPr="006C7502">
        <w:rPr>
          <w:b/>
          <w:szCs w:val="24"/>
        </w:rPr>
        <w:t>1</w:t>
      </w:r>
      <w:r w:rsidR="00B22941" w:rsidRPr="006C7502">
        <w:rPr>
          <w:b/>
          <w:szCs w:val="24"/>
        </w:rPr>
        <w:fldChar w:fldCharType="end"/>
      </w:r>
      <w:bookmarkEnd w:id="84"/>
      <w:r w:rsidRPr="006C7502">
        <w:rPr>
          <w:b/>
          <w:szCs w:val="24"/>
        </w:rPr>
        <w:t>.</w:t>
      </w:r>
      <w:r w:rsidRPr="006C7502">
        <w:rPr>
          <w:szCs w:val="24"/>
        </w:rPr>
        <w:t>Шкала оценки уровней достоверности доказательств (УДД) для методов диагностики (диагностических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8754"/>
      </w:tblGrid>
      <w:tr w:rsidR="00DD46C8" w:rsidRPr="006C7502">
        <w:trPr>
          <w:trHeight w:val="58"/>
        </w:trPr>
        <w:tc>
          <w:tcPr>
            <w:tcW w:w="427" w:type="pct"/>
          </w:tcPr>
          <w:p w:rsidR="00DD46C8" w:rsidRPr="006C7502" w:rsidRDefault="00EF35B7" w:rsidP="00E25C43">
            <w:pPr>
              <w:spacing w:line="276" w:lineRule="auto"/>
              <w:ind w:firstLine="0"/>
              <w:jc w:val="center"/>
              <w:rPr>
                <w:b/>
                <w:szCs w:val="24"/>
              </w:rPr>
            </w:pPr>
            <w:r w:rsidRPr="006C7502">
              <w:rPr>
                <w:b/>
                <w:szCs w:val="24"/>
              </w:rPr>
              <w:t>УДД</w:t>
            </w:r>
          </w:p>
        </w:tc>
        <w:tc>
          <w:tcPr>
            <w:tcW w:w="4573" w:type="pct"/>
          </w:tcPr>
          <w:p w:rsidR="00DD46C8" w:rsidRPr="006C7502" w:rsidRDefault="00EF35B7" w:rsidP="00E25C43">
            <w:pPr>
              <w:spacing w:line="276" w:lineRule="auto"/>
              <w:ind w:firstLine="0"/>
              <w:jc w:val="center"/>
              <w:rPr>
                <w:b/>
                <w:szCs w:val="24"/>
              </w:rPr>
            </w:pPr>
            <w:r w:rsidRPr="006C7502">
              <w:rPr>
                <w:b/>
                <w:szCs w:val="24"/>
              </w:rPr>
              <w:t>Расшифровка</w:t>
            </w:r>
          </w:p>
        </w:tc>
      </w:tr>
      <w:tr w:rsidR="00DD46C8" w:rsidRPr="006C7502">
        <w:tc>
          <w:tcPr>
            <w:tcW w:w="427" w:type="pct"/>
          </w:tcPr>
          <w:p w:rsidR="00DD46C8" w:rsidRPr="006C7502" w:rsidRDefault="00EF35B7" w:rsidP="00E25C43">
            <w:pPr>
              <w:spacing w:line="276" w:lineRule="auto"/>
              <w:ind w:firstLine="0"/>
              <w:jc w:val="center"/>
              <w:rPr>
                <w:szCs w:val="24"/>
              </w:rPr>
            </w:pPr>
            <w:r w:rsidRPr="006C7502">
              <w:rPr>
                <w:szCs w:val="24"/>
              </w:rPr>
              <w:t>1</w:t>
            </w:r>
          </w:p>
        </w:tc>
        <w:tc>
          <w:tcPr>
            <w:tcW w:w="4573" w:type="pct"/>
          </w:tcPr>
          <w:p w:rsidR="00DD46C8" w:rsidRPr="006C7502" w:rsidRDefault="00EF35B7" w:rsidP="00E25C43">
            <w:pPr>
              <w:spacing w:line="276" w:lineRule="auto"/>
              <w:ind w:firstLine="0"/>
              <w:rPr>
                <w:szCs w:val="24"/>
              </w:rPr>
            </w:pPr>
            <w:r w:rsidRPr="006C7502">
              <w:rPr>
                <w:szCs w:val="24"/>
              </w:rPr>
              <w:t xml:space="preserve">Систематические обзоры исследований с контролем </w:t>
            </w:r>
            <w:proofErr w:type="spellStart"/>
            <w:r w:rsidRPr="006C7502">
              <w:rPr>
                <w:szCs w:val="24"/>
              </w:rPr>
              <w:t>референсным</w:t>
            </w:r>
            <w:proofErr w:type="spellEnd"/>
            <w:r w:rsidRPr="006C7502">
              <w:rPr>
                <w:szCs w:val="24"/>
              </w:rPr>
              <w:t xml:space="preserve"> методом или систематический обзор </w:t>
            </w:r>
            <w:proofErr w:type="spellStart"/>
            <w:r w:rsidRPr="006C7502">
              <w:rPr>
                <w:szCs w:val="24"/>
              </w:rPr>
              <w:t>рандомизированных</w:t>
            </w:r>
            <w:proofErr w:type="spellEnd"/>
            <w:r w:rsidRPr="006C7502">
              <w:rPr>
                <w:szCs w:val="24"/>
              </w:rPr>
              <w:t xml:space="preserve"> клинических исследований с применением </w:t>
            </w:r>
            <w:proofErr w:type="spellStart"/>
            <w:proofErr w:type="gramStart"/>
            <w:r w:rsidRPr="006C7502">
              <w:rPr>
                <w:szCs w:val="24"/>
              </w:rPr>
              <w:t>мета-анализа</w:t>
            </w:r>
            <w:proofErr w:type="spellEnd"/>
            <w:proofErr w:type="gramEnd"/>
          </w:p>
        </w:tc>
      </w:tr>
      <w:tr w:rsidR="00DD46C8" w:rsidRPr="006C7502">
        <w:tc>
          <w:tcPr>
            <w:tcW w:w="427" w:type="pct"/>
          </w:tcPr>
          <w:p w:rsidR="00DD46C8" w:rsidRPr="006C7502" w:rsidRDefault="00EF35B7" w:rsidP="00E25C43">
            <w:pPr>
              <w:spacing w:line="276" w:lineRule="auto"/>
              <w:ind w:firstLine="0"/>
              <w:jc w:val="center"/>
              <w:rPr>
                <w:szCs w:val="24"/>
              </w:rPr>
            </w:pPr>
            <w:r w:rsidRPr="006C7502">
              <w:rPr>
                <w:szCs w:val="24"/>
              </w:rPr>
              <w:t>2</w:t>
            </w:r>
          </w:p>
        </w:tc>
        <w:tc>
          <w:tcPr>
            <w:tcW w:w="4573" w:type="pct"/>
          </w:tcPr>
          <w:p w:rsidR="00DD46C8" w:rsidRPr="006C7502" w:rsidRDefault="00EF35B7" w:rsidP="00E25C43">
            <w:pPr>
              <w:spacing w:line="276" w:lineRule="auto"/>
              <w:ind w:firstLine="0"/>
              <w:rPr>
                <w:szCs w:val="24"/>
              </w:rPr>
            </w:pPr>
            <w:r w:rsidRPr="006C7502">
              <w:rPr>
                <w:szCs w:val="24"/>
              </w:rPr>
              <w:t xml:space="preserve">Отдельные исследования с контролем </w:t>
            </w:r>
            <w:proofErr w:type="spellStart"/>
            <w:r w:rsidRPr="006C7502">
              <w:rPr>
                <w:szCs w:val="24"/>
              </w:rPr>
              <w:t>референсным</w:t>
            </w:r>
            <w:proofErr w:type="spellEnd"/>
            <w:r w:rsidRPr="006C7502">
              <w:rPr>
                <w:szCs w:val="24"/>
              </w:rPr>
              <w:t xml:space="preserve"> методом или отдельные </w:t>
            </w:r>
            <w:proofErr w:type="spellStart"/>
            <w:r w:rsidRPr="006C7502">
              <w:rPr>
                <w:szCs w:val="24"/>
              </w:rPr>
              <w:t>рандомизированные</w:t>
            </w:r>
            <w:proofErr w:type="spellEnd"/>
            <w:r w:rsidRPr="006C7502">
              <w:rPr>
                <w:szCs w:val="24"/>
              </w:rPr>
              <w:t xml:space="preserve"> клинические исследования и систематические обзоры исследований любого дизайна, за исключением </w:t>
            </w:r>
            <w:proofErr w:type="spellStart"/>
            <w:r w:rsidRPr="006C7502">
              <w:rPr>
                <w:szCs w:val="24"/>
              </w:rPr>
              <w:t>рандомизированных</w:t>
            </w:r>
            <w:proofErr w:type="spellEnd"/>
            <w:r w:rsidRPr="006C7502">
              <w:rPr>
                <w:szCs w:val="24"/>
              </w:rPr>
              <w:t xml:space="preserve"> клинических исследований, с применением </w:t>
            </w:r>
            <w:proofErr w:type="spellStart"/>
            <w:proofErr w:type="gramStart"/>
            <w:r w:rsidRPr="006C7502">
              <w:rPr>
                <w:szCs w:val="24"/>
              </w:rPr>
              <w:t>мета-анализа</w:t>
            </w:r>
            <w:proofErr w:type="spellEnd"/>
            <w:proofErr w:type="gramEnd"/>
          </w:p>
        </w:tc>
      </w:tr>
      <w:tr w:rsidR="00DD46C8" w:rsidRPr="006C7502">
        <w:tc>
          <w:tcPr>
            <w:tcW w:w="427" w:type="pct"/>
          </w:tcPr>
          <w:p w:rsidR="00DD46C8" w:rsidRPr="006C7502" w:rsidRDefault="00EF35B7" w:rsidP="00E25C43">
            <w:pPr>
              <w:spacing w:line="276" w:lineRule="auto"/>
              <w:ind w:firstLine="0"/>
              <w:jc w:val="center"/>
              <w:rPr>
                <w:szCs w:val="24"/>
              </w:rPr>
            </w:pPr>
            <w:r w:rsidRPr="006C7502">
              <w:rPr>
                <w:szCs w:val="24"/>
              </w:rPr>
              <w:t>3</w:t>
            </w:r>
          </w:p>
        </w:tc>
        <w:tc>
          <w:tcPr>
            <w:tcW w:w="4573" w:type="pct"/>
          </w:tcPr>
          <w:p w:rsidR="00DD46C8" w:rsidRPr="006C7502" w:rsidRDefault="00EF35B7" w:rsidP="00E25C43">
            <w:pPr>
              <w:spacing w:line="276" w:lineRule="auto"/>
              <w:ind w:firstLine="0"/>
              <w:rPr>
                <w:szCs w:val="24"/>
              </w:rPr>
            </w:pPr>
            <w:r w:rsidRPr="006C7502">
              <w:rPr>
                <w:szCs w:val="24"/>
              </w:rPr>
              <w:t xml:space="preserve">Исследования без последовательного контроля </w:t>
            </w:r>
            <w:proofErr w:type="spellStart"/>
            <w:r w:rsidRPr="006C7502">
              <w:rPr>
                <w:szCs w:val="24"/>
              </w:rPr>
              <w:t>референсным</w:t>
            </w:r>
            <w:proofErr w:type="spellEnd"/>
            <w:r w:rsidRPr="006C7502">
              <w:rPr>
                <w:szCs w:val="24"/>
              </w:rPr>
              <w:t xml:space="preserve"> методом или исследования с </w:t>
            </w:r>
            <w:proofErr w:type="spellStart"/>
            <w:r w:rsidRPr="006C7502">
              <w:rPr>
                <w:szCs w:val="24"/>
              </w:rPr>
              <w:t>референсным</w:t>
            </w:r>
            <w:proofErr w:type="spellEnd"/>
            <w:r w:rsidRPr="006C7502">
              <w:rPr>
                <w:szCs w:val="24"/>
              </w:rPr>
              <w:t xml:space="preserve"> методом, не являющимся независимым от исследуемого метода или </w:t>
            </w:r>
            <w:proofErr w:type="spellStart"/>
            <w:r w:rsidRPr="006C7502">
              <w:rPr>
                <w:szCs w:val="24"/>
              </w:rPr>
              <w:t>нерандомизированные</w:t>
            </w:r>
            <w:proofErr w:type="spellEnd"/>
            <w:r w:rsidRPr="006C7502">
              <w:rPr>
                <w:szCs w:val="24"/>
              </w:rPr>
              <w:t xml:space="preserve"> сравнительные исследования, в том числе </w:t>
            </w:r>
            <w:proofErr w:type="spellStart"/>
            <w:r w:rsidRPr="006C7502">
              <w:rPr>
                <w:szCs w:val="24"/>
              </w:rPr>
              <w:t>когортные</w:t>
            </w:r>
            <w:proofErr w:type="spellEnd"/>
            <w:r w:rsidRPr="006C7502">
              <w:rPr>
                <w:szCs w:val="24"/>
              </w:rPr>
              <w:t xml:space="preserve"> исследования</w:t>
            </w:r>
          </w:p>
        </w:tc>
      </w:tr>
      <w:tr w:rsidR="00DD46C8" w:rsidRPr="006C7502">
        <w:tc>
          <w:tcPr>
            <w:tcW w:w="427" w:type="pct"/>
          </w:tcPr>
          <w:p w:rsidR="00DD46C8" w:rsidRPr="006C7502" w:rsidRDefault="00EF35B7" w:rsidP="00E25C43">
            <w:pPr>
              <w:spacing w:line="276" w:lineRule="auto"/>
              <w:ind w:firstLine="0"/>
              <w:jc w:val="center"/>
              <w:rPr>
                <w:szCs w:val="24"/>
              </w:rPr>
            </w:pPr>
            <w:r w:rsidRPr="006C7502">
              <w:rPr>
                <w:szCs w:val="24"/>
              </w:rPr>
              <w:t>4</w:t>
            </w:r>
          </w:p>
        </w:tc>
        <w:tc>
          <w:tcPr>
            <w:tcW w:w="4573" w:type="pct"/>
          </w:tcPr>
          <w:p w:rsidR="00DD46C8" w:rsidRPr="006C7502" w:rsidRDefault="00EF35B7" w:rsidP="00E25C43">
            <w:pPr>
              <w:spacing w:line="276" w:lineRule="auto"/>
              <w:ind w:firstLine="0"/>
              <w:rPr>
                <w:szCs w:val="24"/>
              </w:rPr>
            </w:pPr>
            <w:proofErr w:type="spellStart"/>
            <w:r w:rsidRPr="006C7502">
              <w:rPr>
                <w:szCs w:val="24"/>
              </w:rPr>
              <w:t>Несравнительные</w:t>
            </w:r>
            <w:proofErr w:type="spellEnd"/>
            <w:r w:rsidRPr="006C7502">
              <w:rPr>
                <w:szCs w:val="24"/>
              </w:rPr>
              <w:t xml:space="preserve"> исследования, описание клинического случая</w:t>
            </w:r>
          </w:p>
        </w:tc>
      </w:tr>
      <w:tr w:rsidR="00DD46C8" w:rsidRPr="006C7502">
        <w:tc>
          <w:tcPr>
            <w:tcW w:w="427" w:type="pct"/>
          </w:tcPr>
          <w:p w:rsidR="00DD46C8" w:rsidRPr="006C7502" w:rsidRDefault="00EF35B7" w:rsidP="00E25C43">
            <w:pPr>
              <w:spacing w:line="276" w:lineRule="auto"/>
              <w:ind w:firstLine="0"/>
              <w:jc w:val="center"/>
              <w:rPr>
                <w:szCs w:val="24"/>
              </w:rPr>
            </w:pPr>
            <w:r w:rsidRPr="006C7502">
              <w:rPr>
                <w:szCs w:val="24"/>
              </w:rPr>
              <w:t>5</w:t>
            </w:r>
          </w:p>
        </w:tc>
        <w:tc>
          <w:tcPr>
            <w:tcW w:w="4573" w:type="pct"/>
          </w:tcPr>
          <w:p w:rsidR="00DD46C8" w:rsidRPr="006C7502" w:rsidRDefault="00EF35B7" w:rsidP="00E25C43">
            <w:pPr>
              <w:spacing w:line="276" w:lineRule="auto"/>
              <w:ind w:firstLine="0"/>
              <w:rPr>
                <w:szCs w:val="24"/>
              </w:rPr>
            </w:pPr>
            <w:r w:rsidRPr="006C7502">
              <w:rPr>
                <w:szCs w:val="24"/>
              </w:rPr>
              <w:t>Имеется лишь обоснование механизма действия или мнение экспертов</w:t>
            </w:r>
          </w:p>
        </w:tc>
      </w:tr>
    </w:tbl>
    <w:p w:rsidR="00DD46C8" w:rsidRPr="006C7502" w:rsidRDefault="00DD46C8" w:rsidP="00E25C43">
      <w:pPr>
        <w:pStyle w:val="affa"/>
        <w:rPr>
          <w:rStyle w:val="af6"/>
          <w:szCs w:val="24"/>
        </w:rPr>
      </w:pPr>
    </w:p>
    <w:p w:rsidR="00DD46C8" w:rsidRPr="006C7502" w:rsidRDefault="00EF35B7" w:rsidP="00E25C43">
      <w:pPr>
        <w:rPr>
          <w:szCs w:val="24"/>
        </w:rPr>
      </w:pPr>
      <w:bookmarkStart w:id="85" w:name="_Ref515967623"/>
      <w:r w:rsidRPr="006C7502">
        <w:rPr>
          <w:b/>
          <w:szCs w:val="24"/>
        </w:rPr>
        <w:t xml:space="preserve">Таблица </w:t>
      </w:r>
      <w:r w:rsidR="00B22941" w:rsidRPr="006C7502">
        <w:rPr>
          <w:b/>
          <w:szCs w:val="24"/>
        </w:rPr>
        <w:fldChar w:fldCharType="begin"/>
      </w:r>
      <w:r w:rsidRPr="006C7502">
        <w:rPr>
          <w:b/>
          <w:szCs w:val="24"/>
        </w:rPr>
        <w:instrText xml:space="preserve"> SEQ Таблица \* ARABIC </w:instrText>
      </w:r>
      <w:r w:rsidR="00B22941" w:rsidRPr="006C7502">
        <w:rPr>
          <w:b/>
          <w:szCs w:val="24"/>
        </w:rPr>
        <w:fldChar w:fldCharType="separate"/>
      </w:r>
      <w:r w:rsidRPr="006C7502">
        <w:rPr>
          <w:b/>
          <w:szCs w:val="24"/>
        </w:rPr>
        <w:t>2</w:t>
      </w:r>
      <w:r w:rsidR="00B22941" w:rsidRPr="006C7502">
        <w:rPr>
          <w:b/>
          <w:szCs w:val="24"/>
        </w:rPr>
        <w:fldChar w:fldCharType="end"/>
      </w:r>
      <w:bookmarkEnd w:id="85"/>
      <w:r w:rsidRPr="006C7502">
        <w:rPr>
          <w:b/>
          <w:szCs w:val="24"/>
        </w:rPr>
        <w:t>.</w:t>
      </w:r>
      <w:r w:rsidRPr="006C7502">
        <w:rPr>
          <w:szCs w:val="24"/>
        </w:rPr>
        <w:t>Шкала оценки уровней достоверности доказательств (УДД</w:t>
      </w:r>
      <w:proofErr w:type="gramStart"/>
      <w:r w:rsidRPr="006C7502">
        <w:rPr>
          <w:szCs w:val="24"/>
        </w:rPr>
        <w:t>)д</w:t>
      </w:r>
      <w:proofErr w:type="gramEnd"/>
      <w:r w:rsidRPr="006C7502">
        <w:rPr>
          <w:szCs w:val="24"/>
        </w:rPr>
        <w:t>ля методов профилактики, лечения и реабилитации (профилактических, лечебных, реабилитационных вмешательств)</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3"/>
        <w:gridCol w:w="8741"/>
      </w:tblGrid>
      <w:tr w:rsidR="00DD46C8" w:rsidRPr="006C7502" w:rsidTr="001312CC">
        <w:tc>
          <w:tcPr>
            <w:tcW w:w="382" w:type="pct"/>
          </w:tcPr>
          <w:p w:rsidR="00DD46C8" w:rsidRPr="006C7502" w:rsidRDefault="00EF35B7" w:rsidP="00E25C43">
            <w:pPr>
              <w:spacing w:line="240" w:lineRule="auto"/>
              <w:ind w:firstLine="0"/>
              <w:jc w:val="center"/>
              <w:rPr>
                <w:b/>
                <w:szCs w:val="24"/>
              </w:rPr>
            </w:pPr>
            <w:r w:rsidRPr="006C7502">
              <w:rPr>
                <w:b/>
                <w:szCs w:val="24"/>
              </w:rPr>
              <w:t>УДД</w:t>
            </w:r>
          </w:p>
        </w:tc>
        <w:tc>
          <w:tcPr>
            <w:tcW w:w="4618" w:type="pct"/>
          </w:tcPr>
          <w:p w:rsidR="00DD46C8" w:rsidRPr="006C7502" w:rsidRDefault="00EF35B7" w:rsidP="00E25C43">
            <w:pPr>
              <w:spacing w:line="240" w:lineRule="auto"/>
              <w:ind w:firstLine="0"/>
              <w:jc w:val="center"/>
              <w:rPr>
                <w:b/>
                <w:szCs w:val="24"/>
              </w:rPr>
            </w:pPr>
            <w:r w:rsidRPr="006C7502">
              <w:rPr>
                <w:b/>
                <w:szCs w:val="24"/>
              </w:rPr>
              <w:t xml:space="preserve">Расшифровка </w:t>
            </w:r>
          </w:p>
        </w:tc>
      </w:tr>
      <w:tr w:rsidR="00DD46C8" w:rsidRPr="006C7502" w:rsidTr="001312CC">
        <w:tc>
          <w:tcPr>
            <w:tcW w:w="382" w:type="pct"/>
          </w:tcPr>
          <w:p w:rsidR="00DD46C8" w:rsidRPr="006C7502" w:rsidRDefault="00EF35B7" w:rsidP="00E25C43">
            <w:pPr>
              <w:spacing w:line="240" w:lineRule="auto"/>
              <w:ind w:firstLine="0"/>
              <w:jc w:val="center"/>
              <w:rPr>
                <w:szCs w:val="24"/>
              </w:rPr>
            </w:pPr>
            <w:r w:rsidRPr="006C7502">
              <w:rPr>
                <w:szCs w:val="24"/>
              </w:rPr>
              <w:t>1</w:t>
            </w:r>
          </w:p>
        </w:tc>
        <w:tc>
          <w:tcPr>
            <w:tcW w:w="4618" w:type="pct"/>
          </w:tcPr>
          <w:p w:rsidR="00DD46C8" w:rsidRPr="006C7502" w:rsidRDefault="00EF35B7" w:rsidP="00E25C43">
            <w:pPr>
              <w:spacing w:line="240" w:lineRule="auto"/>
              <w:ind w:firstLine="0"/>
              <w:rPr>
                <w:szCs w:val="24"/>
              </w:rPr>
            </w:pPr>
            <w:r w:rsidRPr="006C7502">
              <w:rPr>
                <w:szCs w:val="24"/>
              </w:rPr>
              <w:t xml:space="preserve">Систематический обзор </w:t>
            </w:r>
            <w:proofErr w:type="spellStart"/>
            <w:r w:rsidRPr="006C7502">
              <w:rPr>
                <w:szCs w:val="24"/>
              </w:rPr>
              <w:t>рандомизированных</w:t>
            </w:r>
            <w:proofErr w:type="spellEnd"/>
            <w:r w:rsidRPr="006C7502">
              <w:rPr>
                <w:szCs w:val="24"/>
              </w:rPr>
              <w:t xml:space="preserve"> клинических исследований с применением </w:t>
            </w:r>
            <w:proofErr w:type="spellStart"/>
            <w:proofErr w:type="gramStart"/>
            <w:r w:rsidRPr="006C7502">
              <w:rPr>
                <w:szCs w:val="24"/>
              </w:rPr>
              <w:t>мета-анализа</w:t>
            </w:r>
            <w:proofErr w:type="spellEnd"/>
            <w:proofErr w:type="gramEnd"/>
          </w:p>
        </w:tc>
      </w:tr>
      <w:tr w:rsidR="00DD46C8" w:rsidRPr="006C7502" w:rsidTr="001312CC">
        <w:tc>
          <w:tcPr>
            <w:tcW w:w="382" w:type="pct"/>
          </w:tcPr>
          <w:p w:rsidR="00DD46C8" w:rsidRPr="006C7502" w:rsidRDefault="00EF35B7" w:rsidP="00E25C43">
            <w:pPr>
              <w:spacing w:line="240" w:lineRule="auto"/>
              <w:ind w:firstLine="0"/>
              <w:jc w:val="center"/>
              <w:rPr>
                <w:szCs w:val="24"/>
                <w:lang w:val="en-US"/>
              </w:rPr>
            </w:pPr>
            <w:r w:rsidRPr="006C7502">
              <w:rPr>
                <w:szCs w:val="24"/>
              </w:rPr>
              <w:t>2</w:t>
            </w:r>
          </w:p>
        </w:tc>
        <w:tc>
          <w:tcPr>
            <w:tcW w:w="4618" w:type="pct"/>
          </w:tcPr>
          <w:p w:rsidR="00DD46C8" w:rsidRPr="006C7502" w:rsidRDefault="00EF35B7" w:rsidP="001312CC">
            <w:pPr>
              <w:spacing w:line="240" w:lineRule="auto"/>
              <w:ind w:left="-14" w:firstLine="14"/>
              <w:rPr>
                <w:szCs w:val="24"/>
              </w:rPr>
            </w:pPr>
            <w:r w:rsidRPr="006C7502">
              <w:rPr>
                <w:szCs w:val="24"/>
              </w:rPr>
              <w:t xml:space="preserve">Отдельные </w:t>
            </w:r>
            <w:proofErr w:type="spellStart"/>
            <w:r w:rsidRPr="006C7502">
              <w:rPr>
                <w:szCs w:val="24"/>
              </w:rPr>
              <w:t>рандомизированные</w:t>
            </w:r>
            <w:proofErr w:type="spellEnd"/>
            <w:r w:rsidRPr="006C7502">
              <w:rPr>
                <w:szCs w:val="24"/>
              </w:rPr>
              <w:t xml:space="preserve"> клинические исследования и систематические обзоры исследований любого дизайна, за исключением </w:t>
            </w:r>
            <w:proofErr w:type="spellStart"/>
            <w:r w:rsidRPr="006C7502">
              <w:rPr>
                <w:szCs w:val="24"/>
              </w:rPr>
              <w:t>рандомизированных</w:t>
            </w:r>
            <w:proofErr w:type="spellEnd"/>
            <w:r w:rsidRPr="006C7502">
              <w:rPr>
                <w:szCs w:val="24"/>
              </w:rPr>
              <w:t xml:space="preserve"> клинических исследований, с применением </w:t>
            </w:r>
            <w:proofErr w:type="spellStart"/>
            <w:proofErr w:type="gramStart"/>
            <w:r w:rsidRPr="006C7502">
              <w:rPr>
                <w:szCs w:val="24"/>
              </w:rPr>
              <w:t>мета-анализа</w:t>
            </w:r>
            <w:proofErr w:type="spellEnd"/>
            <w:proofErr w:type="gramEnd"/>
          </w:p>
        </w:tc>
      </w:tr>
      <w:tr w:rsidR="00DD46C8" w:rsidRPr="006C7502" w:rsidTr="001312CC">
        <w:tc>
          <w:tcPr>
            <w:tcW w:w="382" w:type="pct"/>
          </w:tcPr>
          <w:p w:rsidR="00DD46C8" w:rsidRPr="006C7502" w:rsidRDefault="00EF35B7" w:rsidP="00E25C43">
            <w:pPr>
              <w:spacing w:line="240" w:lineRule="auto"/>
              <w:ind w:firstLine="0"/>
              <w:jc w:val="center"/>
              <w:rPr>
                <w:szCs w:val="24"/>
              </w:rPr>
            </w:pPr>
            <w:r w:rsidRPr="006C7502">
              <w:rPr>
                <w:szCs w:val="24"/>
              </w:rPr>
              <w:t>3</w:t>
            </w:r>
          </w:p>
        </w:tc>
        <w:tc>
          <w:tcPr>
            <w:tcW w:w="4618" w:type="pct"/>
          </w:tcPr>
          <w:p w:rsidR="00DD46C8" w:rsidRPr="006C7502" w:rsidRDefault="00EF35B7" w:rsidP="00E25C43">
            <w:pPr>
              <w:spacing w:line="240" w:lineRule="auto"/>
              <w:ind w:firstLine="0"/>
              <w:rPr>
                <w:szCs w:val="24"/>
              </w:rPr>
            </w:pPr>
            <w:proofErr w:type="spellStart"/>
            <w:r w:rsidRPr="006C7502">
              <w:rPr>
                <w:szCs w:val="24"/>
              </w:rPr>
              <w:t>Нерандомизированные</w:t>
            </w:r>
            <w:proofErr w:type="spellEnd"/>
            <w:r w:rsidRPr="006C7502">
              <w:rPr>
                <w:szCs w:val="24"/>
              </w:rPr>
              <w:t xml:space="preserve"> сравнительные исследования, в т.ч. </w:t>
            </w:r>
            <w:proofErr w:type="spellStart"/>
            <w:r w:rsidRPr="006C7502">
              <w:rPr>
                <w:szCs w:val="24"/>
              </w:rPr>
              <w:t>когортные</w:t>
            </w:r>
            <w:proofErr w:type="spellEnd"/>
            <w:r w:rsidRPr="006C7502">
              <w:rPr>
                <w:szCs w:val="24"/>
              </w:rPr>
              <w:t xml:space="preserve"> исследования</w:t>
            </w:r>
          </w:p>
        </w:tc>
      </w:tr>
      <w:tr w:rsidR="00DD46C8" w:rsidRPr="006C7502" w:rsidTr="001312CC">
        <w:tc>
          <w:tcPr>
            <w:tcW w:w="382" w:type="pct"/>
          </w:tcPr>
          <w:p w:rsidR="00DD46C8" w:rsidRPr="006C7502" w:rsidRDefault="00EF35B7" w:rsidP="00E25C43">
            <w:pPr>
              <w:spacing w:line="240" w:lineRule="auto"/>
              <w:ind w:firstLine="0"/>
              <w:jc w:val="center"/>
              <w:rPr>
                <w:szCs w:val="24"/>
              </w:rPr>
            </w:pPr>
            <w:r w:rsidRPr="006C7502">
              <w:rPr>
                <w:szCs w:val="24"/>
              </w:rPr>
              <w:t>4</w:t>
            </w:r>
          </w:p>
        </w:tc>
        <w:tc>
          <w:tcPr>
            <w:tcW w:w="4618" w:type="pct"/>
          </w:tcPr>
          <w:p w:rsidR="00DD46C8" w:rsidRPr="006C7502" w:rsidRDefault="00EF35B7" w:rsidP="00E25C43">
            <w:pPr>
              <w:spacing w:line="240" w:lineRule="auto"/>
              <w:ind w:firstLine="0"/>
              <w:rPr>
                <w:szCs w:val="24"/>
              </w:rPr>
            </w:pPr>
            <w:proofErr w:type="spellStart"/>
            <w:r w:rsidRPr="006C7502">
              <w:rPr>
                <w:szCs w:val="24"/>
              </w:rPr>
              <w:t>Несравнительные</w:t>
            </w:r>
            <w:proofErr w:type="spellEnd"/>
            <w:r w:rsidRPr="006C7502">
              <w:rPr>
                <w:szCs w:val="24"/>
              </w:rPr>
              <w:t xml:space="preserve"> исследования, описание клинического случая или серии случаев, исследования «случай-контроль»</w:t>
            </w:r>
          </w:p>
        </w:tc>
      </w:tr>
      <w:tr w:rsidR="00DD46C8" w:rsidRPr="006C7502" w:rsidTr="001312CC">
        <w:tc>
          <w:tcPr>
            <w:tcW w:w="382" w:type="pct"/>
          </w:tcPr>
          <w:p w:rsidR="00DD46C8" w:rsidRPr="006C7502" w:rsidRDefault="00EF35B7" w:rsidP="00E25C43">
            <w:pPr>
              <w:spacing w:line="240" w:lineRule="auto"/>
              <w:ind w:firstLine="0"/>
              <w:jc w:val="center"/>
              <w:rPr>
                <w:szCs w:val="24"/>
              </w:rPr>
            </w:pPr>
            <w:r w:rsidRPr="006C7502">
              <w:rPr>
                <w:szCs w:val="24"/>
              </w:rPr>
              <w:t>5</w:t>
            </w:r>
          </w:p>
        </w:tc>
        <w:tc>
          <w:tcPr>
            <w:tcW w:w="4618" w:type="pct"/>
          </w:tcPr>
          <w:p w:rsidR="00DD46C8" w:rsidRPr="006C7502" w:rsidRDefault="00EF35B7" w:rsidP="00E25C43">
            <w:pPr>
              <w:spacing w:line="240" w:lineRule="auto"/>
              <w:ind w:firstLine="0"/>
              <w:rPr>
                <w:szCs w:val="24"/>
              </w:rPr>
            </w:pPr>
            <w:r w:rsidRPr="006C7502">
              <w:rPr>
                <w:szCs w:val="24"/>
              </w:rPr>
              <w:t>Имеется лишь обоснование механизма действия вмешательства (доклинические исследования) или мнение экспертов</w:t>
            </w:r>
          </w:p>
        </w:tc>
      </w:tr>
    </w:tbl>
    <w:p w:rsidR="00DD46C8" w:rsidRPr="006C7502" w:rsidRDefault="00DD46C8" w:rsidP="00E25C43">
      <w:pPr>
        <w:pStyle w:val="affa"/>
        <w:rPr>
          <w:rStyle w:val="af6"/>
          <w:szCs w:val="24"/>
        </w:rPr>
      </w:pPr>
    </w:p>
    <w:p w:rsidR="00DD46C8" w:rsidRPr="006C7502" w:rsidRDefault="00EF35B7" w:rsidP="00E25C43">
      <w:pPr>
        <w:rPr>
          <w:szCs w:val="24"/>
        </w:rPr>
      </w:pPr>
      <w:bookmarkStart w:id="86" w:name="_Ref515967732"/>
      <w:r w:rsidRPr="006C7502">
        <w:rPr>
          <w:b/>
          <w:szCs w:val="24"/>
        </w:rPr>
        <w:t xml:space="preserve">Таблица </w:t>
      </w:r>
      <w:bookmarkEnd w:id="86"/>
      <w:r w:rsidRPr="006C7502">
        <w:rPr>
          <w:b/>
          <w:szCs w:val="24"/>
        </w:rPr>
        <w:t xml:space="preserve">3. </w:t>
      </w:r>
      <w:r w:rsidRPr="006C7502">
        <w:rPr>
          <w:szCs w:val="24"/>
        </w:rPr>
        <w:t>Шкала оценки уровней убедительности рекомендаций (УУР) для методов профилактики, диагностики, лечения и реабилитации (профилактических, диагностических, лечебных, реабилитационных вмешательств)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208"/>
      </w:tblGrid>
      <w:tr w:rsidR="00DD46C8" w:rsidRPr="006C7502">
        <w:tc>
          <w:tcPr>
            <w:tcW w:w="712" w:type="pct"/>
          </w:tcPr>
          <w:p w:rsidR="00DD46C8" w:rsidRPr="006C7502" w:rsidRDefault="00EF35B7" w:rsidP="00E25C43">
            <w:pPr>
              <w:spacing w:line="240" w:lineRule="auto"/>
              <w:ind w:firstLine="0"/>
              <w:jc w:val="center"/>
              <w:rPr>
                <w:b/>
                <w:szCs w:val="24"/>
              </w:rPr>
            </w:pPr>
            <w:r w:rsidRPr="006C7502">
              <w:rPr>
                <w:b/>
                <w:szCs w:val="24"/>
              </w:rPr>
              <w:lastRenderedPageBreak/>
              <w:t>УУР</w:t>
            </w:r>
          </w:p>
        </w:tc>
        <w:tc>
          <w:tcPr>
            <w:tcW w:w="4288" w:type="pct"/>
          </w:tcPr>
          <w:p w:rsidR="00DD46C8" w:rsidRPr="006C7502" w:rsidRDefault="00EF35B7" w:rsidP="00E25C43">
            <w:pPr>
              <w:spacing w:line="240" w:lineRule="auto"/>
              <w:ind w:firstLine="0"/>
              <w:jc w:val="center"/>
              <w:rPr>
                <w:b/>
                <w:szCs w:val="24"/>
              </w:rPr>
            </w:pPr>
            <w:r w:rsidRPr="006C7502">
              <w:rPr>
                <w:b/>
                <w:szCs w:val="24"/>
              </w:rPr>
              <w:t>Расшифровка</w:t>
            </w:r>
          </w:p>
        </w:tc>
      </w:tr>
      <w:tr w:rsidR="00DD46C8" w:rsidRPr="006C7502">
        <w:trPr>
          <w:trHeight w:val="1060"/>
        </w:trPr>
        <w:tc>
          <w:tcPr>
            <w:tcW w:w="712" w:type="pct"/>
          </w:tcPr>
          <w:p w:rsidR="00DD46C8" w:rsidRPr="006C7502" w:rsidRDefault="00EF35B7" w:rsidP="00E25C43">
            <w:pPr>
              <w:spacing w:line="240" w:lineRule="auto"/>
              <w:ind w:firstLine="0"/>
              <w:jc w:val="center"/>
              <w:rPr>
                <w:szCs w:val="24"/>
              </w:rPr>
            </w:pPr>
            <w:r w:rsidRPr="006C7502">
              <w:rPr>
                <w:szCs w:val="24"/>
                <w:lang w:val="en-US"/>
              </w:rPr>
              <w:t>A</w:t>
            </w:r>
          </w:p>
        </w:tc>
        <w:tc>
          <w:tcPr>
            <w:tcW w:w="4288" w:type="pct"/>
          </w:tcPr>
          <w:p w:rsidR="00DD46C8" w:rsidRPr="006C7502" w:rsidRDefault="00EF35B7" w:rsidP="00E25C43">
            <w:pPr>
              <w:spacing w:line="240" w:lineRule="auto"/>
              <w:ind w:firstLine="0"/>
              <w:rPr>
                <w:szCs w:val="24"/>
              </w:rPr>
            </w:pPr>
            <w:r w:rsidRPr="006C7502">
              <w:rPr>
                <w:szCs w:val="24"/>
              </w:rPr>
              <w:t xml:space="preserve">Сильная рекомендация (все рассматриваемые критерии эффективности (исходы) являются важными, все исследования имеют высокое или удовлетворительное методологическое качество, их выводы по интересующим исходам являются согласованными) </w:t>
            </w:r>
          </w:p>
        </w:tc>
      </w:tr>
      <w:tr w:rsidR="00DD46C8" w:rsidRPr="006C7502">
        <w:trPr>
          <w:trHeight w:val="558"/>
        </w:trPr>
        <w:tc>
          <w:tcPr>
            <w:tcW w:w="712" w:type="pct"/>
          </w:tcPr>
          <w:p w:rsidR="00DD46C8" w:rsidRPr="006C7502" w:rsidRDefault="00EF35B7" w:rsidP="00E25C43">
            <w:pPr>
              <w:spacing w:line="240" w:lineRule="auto"/>
              <w:ind w:firstLine="0"/>
              <w:jc w:val="center"/>
              <w:rPr>
                <w:szCs w:val="24"/>
              </w:rPr>
            </w:pPr>
            <w:r w:rsidRPr="006C7502">
              <w:rPr>
                <w:szCs w:val="24"/>
              </w:rPr>
              <w:t>B</w:t>
            </w:r>
          </w:p>
        </w:tc>
        <w:tc>
          <w:tcPr>
            <w:tcW w:w="4288" w:type="pct"/>
          </w:tcPr>
          <w:p w:rsidR="00DD46C8" w:rsidRPr="006C7502" w:rsidRDefault="00EF35B7" w:rsidP="00E25C43">
            <w:pPr>
              <w:spacing w:line="240" w:lineRule="auto"/>
              <w:ind w:firstLine="0"/>
              <w:rPr>
                <w:szCs w:val="24"/>
              </w:rPr>
            </w:pPr>
            <w:r w:rsidRPr="006C7502">
              <w:rPr>
                <w:szCs w:val="24"/>
              </w:rPr>
              <w:t xml:space="preserve">Условная рекомендация (не все рассматриваемые критерии эффективности (исходы) являются важными, не все исследования имеют высокое или удовлетворительное методологическое качество и/или их выводы по интересующим исходам не являются согласованными) </w:t>
            </w:r>
          </w:p>
        </w:tc>
      </w:tr>
      <w:tr w:rsidR="00DD46C8" w:rsidRPr="006C7502">
        <w:trPr>
          <w:trHeight w:val="798"/>
        </w:trPr>
        <w:tc>
          <w:tcPr>
            <w:tcW w:w="712" w:type="pct"/>
          </w:tcPr>
          <w:p w:rsidR="00DD46C8" w:rsidRPr="006C7502" w:rsidRDefault="00EF35B7" w:rsidP="00E25C43">
            <w:pPr>
              <w:spacing w:line="240" w:lineRule="auto"/>
              <w:ind w:firstLine="0"/>
              <w:jc w:val="center"/>
              <w:rPr>
                <w:szCs w:val="24"/>
              </w:rPr>
            </w:pPr>
            <w:r w:rsidRPr="006C7502">
              <w:rPr>
                <w:szCs w:val="24"/>
              </w:rPr>
              <w:t>C</w:t>
            </w:r>
          </w:p>
        </w:tc>
        <w:tc>
          <w:tcPr>
            <w:tcW w:w="4288" w:type="pct"/>
          </w:tcPr>
          <w:p w:rsidR="00DD46C8" w:rsidRPr="006C7502" w:rsidRDefault="00EF35B7" w:rsidP="00E25C43">
            <w:pPr>
              <w:spacing w:line="240" w:lineRule="auto"/>
              <w:ind w:firstLine="0"/>
              <w:rPr>
                <w:szCs w:val="24"/>
              </w:rPr>
            </w:pPr>
            <w:proofErr w:type="gramStart"/>
            <w:r w:rsidRPr="006C7502">
              <w:rPr>
                <w:szCs w:val="24"/>
              </w:rPr>
              <w:t xml:space="preserve">Слабая рекомендация (отсутствие доказательств надлежащего качества (все рассматриваемые критерии эффективности (исходы) являются неважными, все исследования имеют низкое методологическое качество и их выводы по интересующим исходам не являются согласованными) </w:t>
            </w:r>
            <w:proofErr w:type="gramEnd"/>
          </w:p>
        </w:tc>
      </w:tr>
    </w:tbl>
    <w:p w:rsidR="00DD46C8" w:rsidRPr="006C7502" w:rsidRDefault="00DD46C8" w:rsidP="00E25C43">
      <w:pPr>
        <w:pStyle w:val="affa"/>
        <w:rPr>
          <w:rStyle w:val="af6"/>
          <w:szCs w:val="24"/>
        </w:rPr>
      </w:pPr>
    </w:p>
    <w:p w:rsidR="00DD46C8" w:rsidRPr="006C7502" w:rsidRDefault="00EF35B7" w:rsidP="00E50685">
      <w:pPr>
        <w:pStyle w:val="affa"/>
        <w:outlineLvl w:val="0"/>
        <w:rPr>
          <w:rFonts w:eastAsia="Times New Roman"/>
          <w:szCs w:val="24"/>
        </w:rPr>
      </w:pPr>
      <w:bookmarkStart w:id="87" w:name="_Toc115771949"/>
      <w:r w:rsidRPr="006C7502">
        <w:rPr>
          <w:rStyle w:val="af6"/>
          <w:szCs w:val="24"/>
        </w:rPr>
        <w:t>Порядок обновления клинических рекомендаций.</w:t>
      </w:r>
      <w:bookmarkEnd w:id="87"/>
    </w:p>
    <w:p w:rsidR="00DD46C8" w:rsidRPr="006C7502" w:rsidRDefault="00EF35B7" w:rsidP="00E25C43">
      <w:pPr>
        <w:rPr>
          <w:szCs w:val="24"/>
        </w:rPr>
      </w:pPr>
      <w:r w:rsidRPr="006C7502">
        <w:rPr>
          <w:szCs w:val="24"/>
        </w:rPr>
        <w:t xml:space="preserve">Механизм обновления клинических рекомендаций предусматривает их систематическую актуализацию – не реже чем один раз в три </w:t>
      </w:r>
      <w:proofErr w:type="spellStart"/>
      <w:r w:rsidRPr="006C7502">
        <w:rPr>
          <w:szCs w:val="24"/>
        </w:rPr>
        <w:t>года</w:t>
      </w:r>
      <w:proofErr w:type="gramStart"/>
      <w:r w:rsidRPr="006C7502">
        <w:rPr>
          <w:szCs w:val="24"/>
        </w:rPr>
        <w:t>,а</w:t>
      </w:r>
      <w:proofErr w:type="spellEnd"/>
      <w:proofErr w:type="gramEnd"/>
      <w:r w:rsidRPr="006C7502">
        <w:rPr>
          <w:szCs w:val="24"/>
        </w:rPr>
        <w:t xml:space="preserve">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p>
    <w:p w:rsidR="00DD46C8" w:rsidRPr="006C7502" w:rsidRDefault="00DD46C8" w:rsidP="00E25C43">
      <w:pPr>
        <w:rPr>
          <w:szCs w:val="24"/>
        </w:rPr>
      </w:pPr>
    </w:p>
    <w:p w:rsidR="00DD46C8" w:rsidRPr="006C7502" w:rsidRDefault="00DD46C8" w:rsidP="00E25C43">
      <w:pPr>
        <w:rPr>
          <w:szCs w:val="24"/>
        </w:rPr>
      </w:pPr>
    </w:p>
    <w:p w:rsidR="00DD46C8" w:rsidRPr="006C7502" w:rsidRDefault="00EF35B7" w:rsidP="00E50685">
      <w:pPr>
        <w:pStyle w:val="affe"/>
        <w:keepNext w:val="0"/>
        <w:rPr>
          <w:sz w:val="24"/>
          <w:szCs w:val="24"/>
        </w:rPr>
      </w:pPr>
      <w:bookmarkStart w:id="88" w:name="_Toc68167202"/>
      <w:bookmarkStart w:id="89" w:name="_Toc115771950"/>
      <w:r w:rsidRPr="006C7502">
        <w:rPr>
          <w:sz w:val="24"/>
          <w:szCs w:val="24"/>
        </w:rPr>
        <w:t xml:space="preserve">Приложение А3. </w:t>
      </w:r>
      <w:bookmarkEnd w:id="88"/>
      <w:bookmarkEnd w:id="89"/>
      <w:r w:rsidR="00FD6A50" w:rsidRPr="00FD6A50">
        <w:rPr>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p>
    <w:p w:rsidR="00DD46C8" w:rsidRPr="006C7502" w:rsidRDefault="00EF35B7" w:rsidP="00E25C43">
      <w:pPr>
        <w:pStyle w:val="affa"/>
        <w:rPr>
          <w:szCs w:val="24"/>
        </w:rPr>
      </w:pPr>
      <w:r w:rsidRPr="006C7502">
        <w:rPr>
          <w:szCs w:val="24"/>
        </w:rPr>
        <w:t>Данные клинические рекомендации разработаны с учётом следующих нормативно-правовых документов:</w:t>
      </w:r>
    </w:p>
    <w:p w:rsidR="00DD46C8" w:rsidRPr="006C7502" w:rsidRDefault="00EF35B7" w:rsidP="00E25C43">
      <w:pPr>
        <w:pStyle w:val="affa"/>
        <w:numPr>
          <w:ilvl w:val="0"/>
          <w:numId w:val="16"/>
        </w:numPr>
        <w:ind w:left="709" w:hanging="709"/>
        <w:rPr>
          <w:szCs w:val="24"/>
        </w:rPr>
      </w:pPr>
      <w:r w:rsidRPr="006C7502">
        <w:rPr>
          <w:szCs w:val="24"/>
        </w:rPr>
        <w:t>Порядок оказания медицинской помощи по профилю «</w:t>
      </w:r>
      <w:proofErr w:type="spellStart"/>
      <w:r w:rsidRPr="006C7502">
        <w:rPr>
          <w:szCs w:val="24"/>
        </w:rPr>
        <w:t>дерматовенерология</w:t>
      </w:r>
      <w:proofErr w:type="spellEnd"/>
      <w:r w:rsidRPr="006C7502">
        <w:rPr>
          <w:szCs w:val="24"/>
        </w:rPr>
        <w:t>», утвержденный Приказом Министерства здравоохранения Российской Федерации № 924н от 15 ноября 2012 г.</w:t>
      </w:r>
    </w:p>
    <w:p w:rsidR="00DD46C8" w:rsidRPr="006C7502" w:rsidRDefault="00DD46C8" w:rsidP="00E25C43">
      <w:pPr>
        <w:rPr>
          <w:szCs w:val="24"/>
        </w:rPr>
      </w:pPr>
    </w:p>
    <w:p w:rsidR="00DD46C8" w:rsidRPr="006C7502" w:rsidRDefault="00EF35B7" w:rsidP="00E50685">
      <w:pPr>
        <w:pStyle w:val="CustomContentNormal"/>
        <w:keepNext w:val="0"/>
        <w:rPr>
          <w:sz w:val="24"/>
          <w:szCs w:val="24"/>
        </w:rPr>
      </w:pPr>
      <w:r w:rsidRPr="006C7502">
        <w:rPr>
          <w:sz w:val="24"/>
          <w:szCs w:val="24"/>
        </w:rPr>
        <w:br w:type="page"/>
      </w:r>
      <w:bookmarkStart w:id="90" w:name="__RefHeading___doc_b"/>
      <w:bookmarkStart w:id="91" w:name="_Toc68167203"/>
      <w:bookmarkStart w:id="92" w:name="_Toc115771951"/>
      <w:bookmarkStart w:id="93" w:name="__RefHeading___doc_v"/>
      <w:bookmarkStart w:id="94" w:name="_Toc68167204"/>
      <w:r w:rsidRPr="006C7502">
        <w:rPr>
          <w:sz w:val="24"/>
          <w:szCs w:val="24"/>
        </w:rPr>
        <w:lastRenderedPageBreak/>
        <w:t xml:space="preserve">Приложение Б. Алгоритмы </w:t>
      </w:r>
      <w:bookmarkEnd w:id="90"/>
      <w:r w:rsidRPr="006C7502">
        <w:rPr>
          <w:sz w:val="24"/>
          <w:szCs w:val="24"/>
        </w:rPr>
        <w:t>действий врача</w:t>
      </w:r>
      <w:bookmarkEnd w:id="91"/>
      <w:bookmarkEnd w:id="92"/>
    </w:p>
    <w:p w:rsidR="00DD46C8" w:rsidRPr="006C7502" w:rsidRDefault="00DD46C8" w:rsidP="00713AB6">
      <w:pPr>
        <w:pStyle w:val="CustomContentNormal"/>
        <w:keepNext w:val="0"/>
        <w:rPr>
          <w:sz w:val="24"/>
          <w:szCs w:val="24"/>
        </w:rPr>
      </w:pPr>
    </w:p>
    <w:p w:rsidR="006116FB" w:rsidRPr="006C7502" w:rsidRDefault="00CF5F6B" w:rsidP="00E25C43">
      <w:pPr>
        <w:pStyle w:val="CustomContentNormal"/>
        <w:keepNext w:val="0"/>
        <w:rPr>
          <w:sz w:val="24"/>
          <w:szCs w:val="24"/>
        </w:rPr>
      </w:pPr>
      <w:r>
        <w:rPr>
          <w:b w:val="0"/>
          <w:noProof/>
          <w:szCs w:val="24"/>
          <w:lang w:eastAsia="ru-RU"/>
        </w:rPr>
        <w:drawing>
          <wp:inline distT="0" distB="0" distL="0" distR="0">
            <wp:extent cx="5672833" cy="7963079"/>
            <wp:effectExtent l="19050" t="0" r="4067"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5565" t="20000" r="65363" b="7077"/>
                    <a:stretch>
                      <a:fillRect/>
                    </a:stretch>
                  </pic:blipFill>
                  <pic:spPr bwMode="auto">
                    <a:xfrm>
                      <a:off x="0" y="0"/>
                      <a:ext cx="5678237" cy="7970664"/>
                    </a:xfrm>
                    <a:prstGeom prst="rect">
                      <a:avLst/>
                    </a:prstGeom>
                    <a:noFill/>
                    <a:ln w="9525">
                      <a:noFill/>
                      <a:miter lim="800000"/>
                      <a:headEnd/>
                      <a:tailEnd/>
                    </a:ln>
                  </pic:spPr>
                </pic:pic>
              </a:graphicData>
            </a:graphic>
          </wp:inline>
        </w:drawing>
      </w:r>
    </w:p>
    <w:p w:rsidR="006116FB" w:rsidRPr="006C7502" w:rsidRDefault="006116FB" w:rsidP="00E25C43">
      <w:pPr>
        <w:pStyle w:val="CustomContentNormal"/>
        <w:keepNext w:val="0"/>
        <w:rPr>
          <w:sz w:val="24"/>
          <w:szCs w:val="24"/>
        </w:rPr>
      </w:pPr>
    </w:p>
    <w:p w:rsidR="006116FB" w:rsidRPr="00CF5F6B" w:rsidRDefault="006116FB" w:rsidP="00E25C43">
      <w:pPr>
        <w:pStyle w:val="CustomContentNormal"/>
        <w:keepNext w:val="0"/>
        <w:rPr>
          <w:sz w:val="24"/>
          <w:szCs w:val="24"/>
        </w:rPr>
      </w:pPr>
    </w:p>
    <w:p w:rsidR="00DD46C8" w:rsidRPr="006C7502" w:rsidRDefault="00EF35B7" w:rsidP="00E50685">
      <w:pPr>
        <w:pStyle w:val="CustomContentNormal"/>
        <w:keepNext w:val="0"/>
        <w:spacing w:before="0"/>
        <w:rPr>
          <w:sz w:val="24"/>
          <w:szCs w:val="24"/>
        </w:rPr>
      </w:pPr>
      <w:bookmarkStart w:id="95" w:name="_Toc115771952"/>
      <w:r w:rsidRPr="006C7502">
        <w:rPr>
          <w:sz w:val="24"/>
          <w:szCs w:val="24"/>
        </w:rPr>
        <w:t>Приложение В. Информация для пациент</w:t>
      </w:r>
      <w:bookmarkEnd w:id="93"/>
      <w:r w:rsidRPr="006C7502">
        <w:rPr>
          <w:sz w:val="24"/>
          <w:szCs w:val="24"/>
        </w:rPr>
        <w:t>а</w:t>
      </w:r>
      <w:bookmarkEnd w:id="94"/>
      <w:bookmarkEnd w:id="95"/>
    </w:p>
    <w:p w:rsidR="00082BE4" w:rsidRPr="006C7502" w:rsidRDefault="00082BE4" w:rsidP="00082BE4">
      <w:pPr>
        <w:suppressAutoHyphens/>
        <w:ind w:firstLine="0"/>
        <w:rPr>
          <w:szCs w:val="24"/>
          <w:lang w:eastAsia="zh-CN"/>
        </w:rPr>
      </w:pPr>
      <w:bookmarkStart w:id="96" w:name="bookmark6"/>
      <w:proofErr w:type="spellStart"/>
      <w:r w:rsidRPr="006C7502">
        <w:rPr>
          <w:szCs w:val="24"/>
          <w:lang w:eastAsia="zh-CN"/>
        </w:rPr>
        <w:t>Андрогенная</w:t>
      </w:r>
      <w:proofErr w:type="spellEnd"/>
      <w:r w:rsidRPr="006C7502">
        <w:rPr>
          <w:szCs w:val="24"/>
          <w:lang w:eastAsia="zh-CN"/>
        </w:rPr>
        <w:t xml:space="preserve"> </w:t>
      </w:r>
      <w:proofErr w:type="spellStart"/>
      <w:r w:rsidRPr="006C7502">
        <w:rPr>
          <w:szCs w:val="24"/>
          <w:lang w:eastAsia="zh-CN"/>
        </w:rPr>
        <w:t>алопеция</w:t>
      </w:r>
      <w:proofErr w:type="spellEnd"/>
      <w:r w:rsidRPr="006C7502">
        <w:rPr>
          <w:szCs w:val="24"/>
          <w:lang w:eastAsia="zh-CN"/>
        </w:rPr>
        <w:t xml:space="preserve">  (АА)  -  заболевание  волос,  характеризующееся медленно прогрессирующ</w:t>
      </w:r>
      <w:r w:rsidR="00617799" w:rsidRPr="006C7502">
        <w:rPr>
          <w:szCs w:val="24"/>
          <w:lang w:eastAsia="zh-CN"/>
        </w:rPr>
        <w:t xml:space="preserve">им уменьшением размера </w:t>
      </w:r>
      <w:r w:rsidRPr="006C7502">
        <w:rPr>
          <w:szCs w:val="24"/>
          <w:lang w:eastAsia="zh-CN"/>
        </w:rPr>
        <w:t xml:space="preserve">волосяных фолликулов в </w:t>
      </w:r>
      <w:proofErr w:type="spellStart"/>
      <w:r w:rsidRPr="006C7502">
        <w:rPr>
          <w:szCs w:val="24"/>
          <w:lang w:eastAsia="zh-CN"/>
        </w:rPr>
        <w:t>андроген-чувствительных</w:t>
      </w:r>
      <w:proofErr w:type="spellEnd"/>
      <w:r w:rsidRPr="006C7502">
        <w:rPr>
          <w:szCs w:val="24"/>
          <w:lang w:eastAsia="zh-CN"/>
        </w:rPr>
        <w:t xml:space="preserve"> </w:t>
      </w:r>
      <w:proofErr w:type="gramStart"/>
      <w:r w:rsidRPr="006C7502">
        <w:rPr>
          <w:szCs w:val="24"/>
          <w:lang w:eastAsia="zh-CN"/>
        </w:rPr>
        <w:t>зонах</w:t>
      </w:r>
      <w:proofErr w:type="gramEnd"/>
      <w:r w:rsidRPr="006C7502">
        <w:rPr>
          <w:szCs w:val="24"/>
          <w:lang w:eastAsia="zh-CN"/>
        </w:rPr>
        <w:t xml:space="preserve"> головы: лобно-теменной, височной, макушечной. </w:t>
      </w:r>
      <w:r w:rsidR="00617799" w:rsidRPr="006C7502">
        <w:rPr>
          <w:szCs w:val="24"/>
          <w:lang w:eastAsia="zh-CN"/>
        </w:rPr>
        <w:t>Это</w:t>
      </w:r>
      <w:r w:rsidRPr="006C7502">
        <w:rPr>
          <w:szCs w:val="24"/>
          <w:lang w:eastAsia="zh-CN"/>
        </w:rPr>
        <w:t xml:space="preserve"> проявляется истончением и поредением волос в выше указанных </w:t>
      </w:r>
      <w:proofErr w:type="gramStart"/>
      <w:r w:rsidRPr="006C7502">
        <w:rPr>
          <w:szCs w:val="24"/>
          <w:lang w:eastAsia="zh-CN"/>
        </w:rPr>
        <w:t>областях</w:t>
      </w:r>
      <w:proofErr w:type="gramEnd"/>
      <w:r w:rsidRPr="006C7502">
        <w:rPr>
          <w:szCs w:val="24"/>
          <w:lang w:eastAsia="zh-CN"/>
        </w:rPr>
        <w:t xml:space="preserve"> волосистой части головы.  </w:t>
      </w:r>
    </w:p>
    <w:p w:rsidR="00082BE4" w:rsidRPr="006C7502" w:rsidRDefault="00FD1D25" w:rsidP="00082BE4">
      <w:pPr>
        <w:pStyle w:val="aff6"/>
        <w:numPr>
          <w:ilvl w:val="0"/>
          <w:numId w:val="21"/>
        </w:numPr>
        <w:suppressAutoHyphens/>
        <w:rPr>
          <w:szCs w:val="24"/>
          <w:lang w:eastAsia="zh-CN"/>
        </w:rPr>
      </w:pPr>
      <w:r w:rsidRPr="006C7502">
        <w:rPr>
          <w:szCs w:val="24"/>
          <w:lang w:eastAsia="zh-CN"/>
        </w:rPr>
        <w:t>Особенность</w:t>
      </w:r>
      <w:r w:rsidR="00082BE4" w:rsidRPr="006C7502">
        <w:rPr>
          <w:szCs w:val="24"/>
          <w:lang w:eastAsia="zh-CN"/>
        </w:rPr>
        <w:t xml:space="preserve"> </w:t>
      </w:r>
      <w:proofErr w:type="spellStart"/>
      <w:r w:rsidR="00082BE4" w:rsidRPr="006C7502">
        <w:rPr>
          <w:szCs w:val="24"/>
          <w:lang w:eastAsia="zh-CN"/>
        </w:rPr>
        <w:t>андрогенной</w:t>
      </w:r>
      <w:proofErr w:type="spellEnd"/>
      <w:r w:rsidR="00082BE4" w:rsidRPr="006C7502">
        <w:rPr>
          <w:szCs w:val="24"/>
          <w:lang w:eastAsia="zh-CN"/>
        </w:rPr>
        <w:t xml:space="preserve"> </w:t>
      </w:r>
      <w:proofErr w:type="spellStart"/>
      <w:r w:rsidR="00082BE4" w:rsidRPr="006C7502">
        <w:rPr>
          <w:szCs w:val="24"/>
          <w:lang w:eastAsia="zh-CN"/>
        </w:rPr>
        <w:t>алопеции</w:t>
      </w:r>
      <w:proofErr w:type="spellEnd"/>
      <w:r w:rsidR="00082BE4" w:rsidRPr="006C7502">
        <w:rPr>
          <w:szCs w:val="24"/>
          <w:lang w:eastAsia="zh-CN"/>
        </w:rPr>
        <w:t xml:space="preserve"> у мужчин – появление залысин в области лобно-височных углов и макушки.</w:t>
      </w:r>
    </w:p>
    <w:p w:rsidR="00082BE4" w:rsidRPr="006C7502" w:rsidRDefault="00FD1D25" w:rsidP="00082BE4">
      <w:pPr>
        <w:pStyle w:val="aff6"/>
        <w:numPr>
          <w:ilvl w:val="0"/>
          <w:numId w:val="21"/>
        </w:numPr>
        <w:suppressAutoHyphens/>
        <w:rPr>
          <w:szCs w:val="24"/>
          <w:lang w:eastAsia="zh-CN"/>
        </w:rPr>
      </w:pPr>
      <w:r w:rsidRPr="006C7502">
        <w:rPr>
          <w:szCs w:val="24"/>
          <w:lang w:eastAsia="zh-CN"/>
        </w:rPr>
        <w:t>Особенность</w:t>
      </w:r>
      <w:r w:rsidR="00082BE4" w:rsidRPr="006C7502">
        <w:rPr>
          <w:szCs w:val="24"/>
          <w:lang w:eastAsia="zh-CN"/>
        </w:rPr>
        <w:t xml:space="preserve"> </w:t>
      </w:r>
      <w:proofErr w:type="spellStart"/>
      <w:r w:rsidR="00082BE4" w:rsidRPr="006C7502">
        <w:rPr>
          <w:szCs w:val="24"/>
          <w:lang w:eastAsia="zh-CN"/>
        </w:rPr>
        <w:t>андрогенной</w:t>
      </w:r>
      <w:proofErr w:type="spellEnd"/>
      <w:r w:rsidR="00082BE4" w:rsidRPr="006C7502">
        <w:rPr>
          <w:szCs w:val="24"/>
          <w:lang w:eastAsia="zh-CN"/>
        </w:rPr>
        <w:t xml:space="preserve"> </w:t>
      </w:r>
      <w:proofErr w:type="spellStart"/>
      <w:r w:rsidR="00082BE4" w:rsidRPr="006C7502">
        <w:rPr>
          <w:szCs w:val="24"/>
          <w:lang w:eastAsia="zh-CN"/>
        </w:rPr>
        <w:t>алопеции</w:t>
      </w:r>
      <w:proofErr w:type="spellEnd"/>
      <w:r w:rsidR="00082BE4" w:rsidRPr="006C7502">
        <w:rPr>
          <w:szCs w:val="24"/>
          <w:lang w:eastAsia="zh-CN"/>
        </w:rPr>
        <w:t xml:space="preserve"> у женщин – диффузное поредение волос в передней зоне волосистой части головы с расширением пробора. </w:t>
      </w:r>
    </w:p>
    <w:p w:rsidR="00082BE4" w:rsidRPr="006C7502" w:rsidRDefault="00082BE4" w:rsidP="00082BE4">
      <w:pPr>
        <w:pStyle w:val="aff6"/>
        <w:numPr>
          <w:ilvl w:val="0"/>
          <w:numId w:val="21"/>
        </w:numPr>
        <w:suppressAutoHyphens/>
        <w:rPr>
          <w:szCs w:val="24"/>
          <w:lang w:eastAsia="zh-CN"/>
        </w:rPr>
      </w:pPr>
      <w:r w:rsidRPr="006C7502">
        <w:rPr>
          <w:szCs w:val="24"/>
          <w:lang w:eastAsia="zh-CN"/>
        </w:rPr>
        <w:t xml:space="preserve">Существует генетическая предрасположенность к АА, однако отсутствие АА у родственников не исключает диагноз.  </w:t>
      </w:r>
    </w:p>
    <w:p w:rsidR="00082BE4" w:rsidRPr="006C7502" w:rsidRDefault="00082BE4" w:rsidP="00082BE4">
      <w:pPr>
        <w:pStyle w:val="aff6"/>
        <w:numPr>
          <w:ilvl w:val="0"/>
          <w:numId w:val="21"/>
        </w:numPr>
        <w:suppressAutoHyphens/>
        <w:rPr>
          <w:szCs w:val="24"/>
          <w:lang w:eastAsia="zh-CN"/>
        </w:rPr>
      </w:pPr>
      <w:r w:rsidRPr="006C7502">
        <w:rPr>
          <w:szCs w:val="24"/>
          <w:lang w:eastAsia="zh-CN"/>
        </w:rPr>
        <w:t xml:space="preserve">АА  может  сочетаться  с  другими  проявлениями </w:t>
      </w:r>
      <w:proofErr w:type="spellStart"/>
      <w:r w:rsidRPr="006C7502">
        <w:rPr>
          <w:szCs w:val="24"/>
          <w:lang w:eastAsia="zh-CN"/>
        </w:rPr>
        <w:t>гиперандрогении</w:t>
      </w:r>
      <w:proofErr w:type="spellEnd"/>
      <w:r w:rsidRPr="006C7502">
        <w:rPr>
          <w:szCs w:val="24"/>
          <w:lang w:eastAsia="zh-CN"/>
        </w:rPr>
        <w:t xml:space="preserve">:  </w:t>
      </w:r>
      <w:proofErr w:type="spellStart"/>
      <w:r w:rsidRPr="006C7502">
        <w:rPr>
          <w:szCs w:val="24"/>
          <w:lang w:eastAsia="zh-CN"/>
        </w:rPr>
        <w:t>акне</w:t>
      </w:r>
      <w:proofErr w:type="spellEnd"/>
      <w:r w:rsidRPr="006C7502">
        <w:rPr>
          <w:szCs w:val="24"/>
          <w:lang w:eastAsia="zh-CN"/>
        </w:rPr>
        <w:t>, гирсутизм  у женщин (избыточный рост волос в области бороды, усов, бакенбард, груди, спины, живота), себорея (</w:t>
      </w:r>
      <w:proofErr w:type="gramStart"/>
      <w:r w:rsidRPr="006C7502">
        <w:rPr>
          <w:szCs w:val="24"/>
          <w:lang w:eastAsia="zh-CN"/>
        </w:rPr>
        <w:t>повышенное</w:t>
      </w:r>
      <w:proofErr w:type="gramEnd"/>
      <w:r w:rsidRPr="006C7502">
        <w:rPr>
          <w:szCs w:val="24"/>
          <w:lang w:eastAsia="zh-CN"/>
        </w:rPr>
        <w:t xml:space="preserve">  </w:t>
      </w:r>
      <w:proofErr w:type="spellStart"/>
      <w:r w:rsidRPr="006C7502">
        <w:rPr>
          <w:szCs w:val="24"/>
          <w:lang w:eastAsia="zh-CN"/>
        </w:rPr>
        <w:t>салоотделение</w:t>
      </w:r>
      <w:proofErr w:type="spellEnd"/>
      <w:r w:rsidRPr="006C7502">
        <w:rPr>
          <w:szCs w:val="24"/>
          <w:lang w:eastAsia="zh-CN"/>
        </w:rPr>
        <w:t xml:space="preserve">).  </w:t>
      </w:r>
    </w:p>
    <w:p w:rsidR="001312CC" w:rsidRPr="006C7502" w:rsidRDefault="00FD1D25" w:rsidP="001312CC">
      <w:pPr>
        <w:pStyle w:val="aff6"/>
        <w:numPr>
          <w:ilvl w:val="0"/>
          <w:numId w:val="21"/>
        </w:numPr>
        <w:suppressAutoHyphens/>
        <w:rPr>
          <w:szCs w:val="24"/>
          <w:lang w:eastAsia="zh-CN"/>
        </w:rPr>
      </w:pPr>
      <w:r w:rsidRPr="006C7502">
        <w:rPr>
          <w:szCs w:val="24"/>
          <w:lang w:eastAsia="zh-CN"/>
        </w:rPr>
        <w:t>Лечение А</w:t>
      </w:r>
      <w:r w:rsidR="00082BE4" w:rsidRPr="006C7502">
        <w:rPr>
          <w:szCs w:val="24"/>
          <w:lang w:eastAsia="zh-CN"/>
        </w:rPr>
        <w:t xml:space="preserve">А наиболее эффективно </w:t>
      </w:r>
      <w:r w:rsidR="001312CC" w:rsidRPr="006C7502">
        <w:rPr>
          <w:szCs w:val="24"/>
          <w:lang w:eastAsia="zh-CN"/>
        </w:rPr>
        <w:t>на начальных этапах заболевания. П</w:t>
      </w:r>
      <w:r w:rsidR="00082BE4" w:rsidRPr="006C7502">
        <w:rPr>
          <w:szCs w:val="24"/>
          <w:lang w:eastAsia="zh-CN"/>
        </w:rPr>
        <w:t xml:space="preserve">ри выраженном облысении возможность терапевтических методов для восстановления волос ограничена. </w:t>
      </w:r>
      <w:r w:rsidR="001312CC" w:rsidRPr="006C7502">
        <w:rPr>
          <w:szCs w:val="24"/>
          <w:lang w:eastAsia="zh-CN"/>
        </w:rPr>
        <w:t>Без лечения облысение неуклонно прогрессирует.</w:t>
      </w:r>
    </w:p>
    <w:p w:rsidR="001312CC" w:rsidRPr="006C7502" w:rsidRDefault="00082BE4" w:rsidP="001312CC">
      <w:pPr>
        <w:pStyle w:val="aff6"/>
        <w:numPr>
          <w:ilvl w:val="0"/>
          <w:numId w:val="21"/>
        </w:numPr>
        <w:suppressAutoHyphens/>
        <w:rPr>
          <w:szCs w:val="24"/>
          <w:lang w:eastAsia="zh-CN"/>
        </w:rPr>
      </w:pPr>
      <w:r w:rsidRPr="006C7502">
        <w:rPr>
          <w:szCs w:val="24"/>
          <w:lang w:eastAsia="zh-CN"/>
        </w:rPr>
        <w:t xml:space="preserve">В </w:t>
      </w:r>
      <w:proofErr w:type="gramStart"/>
      <w:r w:rsidRPr="006C7502">
        <w:rPr>
          <w:szCs w:val="24"/>
          <w:lang w:eastAsia="zh-CN"/>
        </w:rPr>
        <w:t>случае</w:t>
      </w:r>
      <w:proofErr w:type="gramEnd"/>
      <w:r w:rsidRPr="006C7502">
        <w:rPr>
          <w:szCs w:val="24"/>
          <w:lang w:eastAsia="zh-CN"/>
        </w:rPr>
        <w:t xml:space="preserve"> выраженного облысения </w:t>
      </w:r>
      <w:r w:rsidR="001312CC" w:rsidRPr="006C7502">
        <w:rPr>
          <w:szCs w:val="24"/>
          <w:lang w:eastAsia="zh-CN"/>
        </w:rPr>
        <w:t xml:space="preserve">может </w:t>
      </w:r>
      <w:r w:rsidRPr="006C7502">
        <w:rPr>
          <w:szCs w:val="24"/>
          <w:lang w:eastAsia="zh-CN"/>
        </w:rPr>
        <w:t>применя</w:t>
      </w:r>
      <w:r w:rsidR="001312CC" w:rsidRPr="006C7502">
        <w:rPr>
          <w:szCs w:val="24"/>
          <w:lang w:eastAsia="zh-CN"/>
        </w:rPr>
        <w:t>ть</w:t>
      </w:r>
      <w:r w:rsidRPr="006C7502">
        <w:rPr>
          <w:szCs w:val="24"/>
          <w:lang w:eastAsia="zh-CN"/>
        </w:rPr>
        <w:t xml:space="preserve">ся </w:t>
      </w:r>
      <w:r w:rsidR="001312CC" w:rsidRPr="006C7502">
        <w:rPr>
          <w:szCs w:val="24"/>
          <w:lang w:eastAsia="zh-CN"/>
        </w:rPr>
        <w:t>ауто</w:t>
      </w:r>
      <w:r w:rsidRPr="006C7502">
        <w:rPr>
          <w:szCs w:val="24"/>
          <w:lang w:eastAsia="zh-CN"/>
        </w:rPr>
        <w:t xml:space="preserve">трансплантация волос,  либо  методы  камуфляжа  (накладки, системы  замещения  волос, </w:t>
      </w:r>
      <w:proofErr w:type="spellStart"/>
      <w:r w:rsidRPr="006C7502">
        <w:rPr>
          <w:szCs w:val="24"/>
          <w:lang w:eastAsia="zh-CN"/>
        </w:rPr>
        <w:t>трихопигментация</w:t>
      </w:r>
      <w:proofErr w:type="spellEnd"/>
      <w:r w:rsidRPr="006C7502">
        <w:rPr>
          <w:szCs w:val="24"/>
          <w:lang w:eastAsia="zh-CN"/>
        </w:rPr>
        <w:t xml:space="preserve">). </w:t>
      </w:r>
    </w:p>
    <w:p w:rsidR="001312CC" w:rsidRPr="006C7502" w:rsidRDefault="00082BE4" w:rsidP="001312CC">
      <w:pPr>
        <w:pStyle w:val="aff6"/>
        <w:numPr>
          <w:ilvl w:val="0"/>
          <w:numId w:val="21"/>
        </w:numPr>
        <w:suppressAutoHyphens/>
        <w:rPr>
          <w:szCs w:val="24"/>
          <w:lang w:eastAsia="zh-CN"/>
        </w:rPr>
      </w:pPr>
      <w:r w:rsidRPr="006C7502">
        <w:rPr>
          <w:szCs w:val="24"/>
          <w:lang w:eastAsia="zh-CN"/>
        </w:rPr>
        <w:t xml:space="preserve">Важная часть лечения </w:t>
      </w:r>
      <w:r w:rsidR="001312CC" w:rsidRPr="006C7502">
        <w:rPr>
          <w:szCs w:val="24"/>
          <w:lang w:eastAsia="zh-CN"/>
        </w:rPr>
        <w:t>А</w:t>
      </w:r>
      <w:r w:rsidRPr="006C7502">
        <w:rPr>
          <w:szCs w:val="24"/>
          <w:lang w:eastAsia="zh-CN"/>
        </w:rPr>
        <w:t xml:space="preserve">А </w:t>
      </w:r>
      <w:r w:rsidR="001312CC" w:rsidRPr="006C7502">
        <w:rPr>
          <w:szCs w:val="24"/>
          <w:lang w:eastAsia="zh-CN"/>
        </w:rPr>
        <w:t xml:space="preserve">– </w:t>
      </w:r>
      <w:r w:rsidRPr="006C7502">
        <w:rPr>
          <w:szCs w:val="24"/>
          <w:lang w:eastAsia="zh-CN"/>
        </w:rPr>
        <w:t xml:space="preserve">регулярное и продолжительное использование наружных </w:t>
      </w:r>
      <w:r w:rsidR="001312CC" w:rsidRPr="006C7502">
        <w:rPr>
          <w:szCs w:val="24"/>
          <w:lang w:eastAsia="zh-CN"/>
        </w:rPr>
        <w:t xml:space="preserve">лекарственных </w:t>
      </w:r>
      <w:r w:rsidRPr="006C7502">
        <w:rPr>
          <w:szCs w:val="24"/>
          <w:lang w:eastAsia="zh-CN"/>
        </w:rPr>
        <w:t>средств.</w:t>
      </w:r>
      <w:r w:rsidR="001312CC" w:rsidRPr="006C7502">
        <w:rPr>
          <w:szCs w:val="24"/>
          <w:lang w:eastAsia="zh-CN"/>
        </w:rPr>
        <w:t xml:space="preserve"> </w:t>
      </w:r>
      <w:r w:rsidRPr="006C7502">
        <w:rPr>
          <w:szCs w:val="24"/>
          <w:lang w:eastAsia="zh-CN"/>
        </w:rPr>
        <w:t xml:space="preserve">Наиболее </w:t>
      </w:r>
      <w:r w:rsidR="001312CC" w:rsidRPr="006C7502">
        <w:rPr>
          <w:szCs w:val="24"/>
          <w:lang w:eastAsia="zh-CN"/>
        </w:rPr>
        <w:t>эффективным</w:t>
      </w:r>
      <w:r w:rsidRPr="006C7502">
        <w:rPr>
          <w:szCs w:val="24"/>
          <w:lang w:eastAsia="zh-CN"/>
        </w:rPr>
        <w:t xml:space="preserve"> стимулятором роста волос является </w:t>
      </w:r>
      <w:proofErr w:type="spellStart"/>
      <w:r w:rsidRPr="006C7502">
        <w:rPr>
          <w:szCs w:val="24"/>
          <w:lang w:eastAsia="zh-CN"/>
        </w:rPr>
        <w:t>миноксидил</w:t>
      </w:r>
      <w:proofErr w:type="spellEnd"/>
      <w:r w:rsidRPr="006C7502">
        <w:rPr>
          <w:szCs w:val="24"/>
          <w:lang w:eastAsia="zh-CN"/>
        </w:rPr>
        <w:t xml:space="preserve">. </w:t>
      </w:r>
    </w:p>
    <w:p w:rsidR="001312CC" w:rsidRPr="006C7502" w:rsidRDefault="00082BE4" w:rsidP="001312CC">
      <w:pPr>
        <w:pStyle w:val="aff6"/>
        <w:numPr>
          <w:ilvl w:val="0"/>
          <w:numId w:val="21"/>
        </w:numPr>
        <w:suppressAutoHyphens/>
        <w:rPr>
          <w:szCs w:val="24"/>
          <w:lang w:eastAsia="zh-CN"/>
        </w:rPr>
      </w:pPr>
      <w:r w:rsidRPr="006C7502">
        <w:rPr>
          <w:szCs w:val="24"/>
          <w:lang w:eastAsia="zh-CN"/>
        </w:rPr>
        <w:t xml:space="preserve">На первом этапе  </w:t>
      </w:r>
      <w:r w:rsidR="001312CC" w:rsidRPr="006C7502">
        <w:rPr>
          <w:szCs w:val="24"/>
          <w:lang w:eastAsia="zh-CN"/>
        </w:rPr>
        <w:t xml:space="preserve">лечения препаратом </w:t>
      </w:r>
      <w:proofErr w:type="spellStart"/>
      <w:r w:rsidR="001312CC" w:rsidRPr="006C7502">
        <w:rPr>
          <w:szCs w:val="24"/>
          <w:lang w:eastAsia="zh-CN"/>
        </w:rPr>
        <w:t>миноксидил</w:t>
      </w:r>
      <w:proofErr w:type="spellEnd"/>
      <w:r w:rsidRPr="006C7502">
        <w:rPr>
          <w:szCs w:val="24"/>
          <w:lang w:eastAsia="zh-CN"/>
        </w:rPr>
        <w:t xml:space="preserve">  возможно  усиление  выпадения</w:t>
      </w:r>
      <w:r w:rsidR="001312CC" w:rsidRPr="006C7502">
        <w:rPr>
          <w:szCs w:val="24"/>
          <w:lang w:eastAsia="zh-CN"/>
        </w:rPr>
        <w:t xml:space="preserve"> волос</w:t>
      </w:r>
      <w:r w:rsidRPr="006C7502">
        <w:rPr>
          <w:szCs w:val="24"/>
          <w:lang w:eastAsia="zh-CN"/>
        </w:rPr>
        <w:t xml:space="preserve">,  которое  </w:t>
      </w:r>
      <w:r w:rsidR="001312CC" w:rsidRPr="006C7502">
        <w:rPr>
          <w:szCs w:val="24"/>
          <w:lang w:eastAsia="zh-CN"/>
        </w:rPr>
        <w:t>чаще всего</w:t>
      </w:r>
      <w:r w:rsidRPr="006C7502">
        <w:rPr>
          <w:szCs w:val="24"/>
          <w:lang w:eastAsia="zh-CN"/>
        </w:rPr>
        <w:t xml:space="preserve"> </w:t>
      </w:r>
      <w:r w:rsidR="001312CC" w:rsidRPr="006C7502">
        <w:rPr>
          <w:szCs w:val="24"/>
          <w:lang w:eastAsia="zh-CN"/>
        </w:rPr>
        <w:t xml:space="preserve">прекращается </w:t>
      </w:r>
      <w:r w:rsidRPr="006C7502">
        <w:rPr>
          <w:szCs w:val="24"/>
          <w:lang w:eastAsia="zh-CN"/>
        </w:rPr>
        <w:t xml:space="preserve">через </w:t>
      </w:r>
      <w:r w:rsidR="001312CC" w:rsidRPr="006C7502">
        <w:rPr>
          <w:szCs w:val="24"/>
          <w:lang w:eastAsia="zh-CN"/>
        </w:rPr>
        <w:t xml:space="preserve">1,5 - 2 месяца терапии. </w:t>
      </w:r>
    </w:p>
    <w:p w:rsidR="00DD46C8" w:rsidRPr="006C7502" w:rsidRDefault="00082BE4" w:rsidP="001312CC">
      <w:pPr>
        <w:pStyle w:val="aff6"/>
        <w:numPr>
          <w:ilvl w:val="0"/>
          <w:numId w:val="21"/>
        </w:numPr>
        <w:suppressAutoHyphens/>
        <w:rPr>
          <w:szCs w:val="24"/>
          <w:lang w:eastAsia="zh-CN"/>
        </w:rPr>
      </w:pPr>
      <w:r w:rsidRPr="006C7502">
        <w:rPr>
          <w:szCs w:val="24"/>
          <w:lang w:eastAsia="zh-CN"/>
        </w:rPr>
        <w:t xml:space="preserve">Терапия  </w:t>
      </w:r>
      <w:r w:rsidR="001312CC" w:rsidRPr="006C7502">
        <w:rPr>
          <w:szCs w:val="24"/>
          <w:lang w:eastAsia="zh-CN"/>
        </w:rPr>
        <w:t>АА</w:t>
      </w:r>
      <w:r w:rsidRPr="006C7502">
        <w:rPr>
          <w:szCs w:val="24"/>
          <w:lang w:eastAsia="zh-CN"/>
        </w:rPr>
        <w:t xml:space="preserve">  </w:t>
      </w:r>
      <w:r w:rsidR="001312CC" w:rsidRPr="006C7502">
        <w:rPr>
          <w:szCs w:val="24"/>
          <w:lang w:eastAsia="zh-CN"/>
        </w:rPr>
        <w:t>-  продолжительная</w:t>
      </w:r>
      <w:r w:rsidRPr="006C7502">
        <w:rPr>
          <w:szCs w:val="24"/>
          <w:lang w:eastAsia="zh-CN"/>
        </w:rPr>
        <w:t xml:space="preserve">.  Первая  оценка  эффективности  лечения  </w:t>
      </w:r>
      <w:r w:rsidR="001312CC" w:rsidRPr="006C7502">
        <w:rPr>
          <w:szCs w:val="24"/>
          <w:lang w:eastAsia="zh-CN"/>
        </w:rPr>
        <w:t xml:space="preserve">- не ранее, чем через </w:t>
      </w:r>
      <w:r w:rsidRPr="006C7502">
        <w:rPr>
          <w:szCs w:val="24"/>
          <w:lang w:eastAsia="zh-CN"/>
        </w:rPr>
        <w:t xml:space="preserve"> 4-6  месяцев</w:t>
      </w:r>
      <w:r w:rsidR="001312CC" w:rsidRPr="006C7502">
        <w:rPr>
          <w:szCs w:val="24"/>
          <w:lang w:eastAsia="zh-CN"/>
        </w:rPr>
        <w:t xml:space="preserve"> от начала терапии</w:t>
      </w:r>
      <w:r w:rsidRPr="006C7502">
        <w:rPr>
          <w:szCs w:val="24"/>
          <w:lang w:eastAsia="zh-CN"/>
        </w:rPr>
        <w:t xml:space="preserve">. </w:t>
      </w:r>
      <w:bookmarkEnd w:id="96"/>
    </w:p>
    <w:p w:rsidR="00FD1D25" w:rsidRPr="006C7502" w:rsidRDefault="00FD1D25" w:rsidP="00FD1D25">
      <w:pPr>
        <w:suppressAutoHyphens/>
        <w:rPr>
          <w:szCs w:val="24"/>
          <w:lang w:eastAsia="zh-CN"/>
        </w:rPr>
      </w:pPr>
    </w:p>
    <w:p w:rsidR="00FD1D25" w:rsidRPr="00E50685" w:rsidRDefault="00FD1D25" w:rsidP="00E50685">
      <w:pPr>
        <w:pStyle w:val="10"/>
        <w:jc w:val="center"/>
        <w:rPr>
          <w:b w:val="0"/>
          <w:u w:val="none"/>
          <w:lang w:eastAsia="zh-CN"/>
        </w:rPr>
      </w:pPr>
      <w:bookmarkStart w:id="97" w:name="_Toc115771953"/>
      <w:r w:rsidRPr="00E50685">
        <w:rPr>
          <w:u w:val="none"/>
          <w:lang w:eastAsia="zh-CN"/>
        </w:rPr>
        <w:t xml:space="preserve">Приложение </w:t>
      </w:r>
      <w:r w:rsidR="00CF5F6B">
        <w:rPr>
          <w:u w:val="none"/>
          <w:lang w:eastAsia="zh-CN"/>
        </w:rPr>
        <w:t>Г</w:t>
      </w:r>
      <w:r w:rsidRPr="00E50685">
        <w:rPr>
          <w:u w:val="none"/>
          <w:lang w:eastAsia="zh-CN"/>
        </w:rPr>
        <w:t xml:space="preserve">. Шкалы оценки, вопросники и другие оценочные инструменты состояния пациента, приведенные в клинических </w:t>
      </w:r>
      <w:proofErr w:type="gramStart"/>
      <w:r w:rsidRPr="00E50685">
        <w:rPr>
          <w:u w:val="none"/>
          <w:lang w:eastAsia="zh-CN"/>
        </w:rPr>
        <w:t>рекомендациях</w:t>
      </w:r>
      <w:bookmarkEnd w:id="97"/>
      <w:proofErr w:type="gramEnd"/>
    </w:p>
    <w:p w:rsidR="00FD1D25" w:rsidRPr="006C7502" w:rsidRDefault="00FD1D25" w:rsidP="00FD1D25">
      <w:pPr>
        <w:suppressAutoHyphens/>
        <w:rPr>
          <w:szCs w:val="24"/>
          <w:lang w:eastAsia="zh-CN"/>
        </w:rPr>
      </w:pPr>
      <w:r w:rsidRPr="006C7502">
        <w:rPr>
          <w:szCs w:val="24"/>
          <w:lang w:eastAsia="zh-CN"/>
        </w:rPr>
        <w:t>Информация отсутствует.</w:t>
      </w:r>
    </w:p>
    <w:sectPr w:rsidR="00FD1D25" w:rsidRPr="006C7502" w:rsidSect="000053D2">
      <w:headerReference w:type="default" r:id="rId16"/>
      <w:footerReference w:type="default" r:id="rId17"/>
      <w:pgSz w:w="11906" w:h="16838"/>
      <w:pgMar w:top="1134" w:right="850" w:bottom="1134" w:left="1701" w:header="708" w:footer="708" w:gutter="0"/>
      <w:cols w:space="720"/>
      <w:formProt w:val="0"/>
      <w:titlePg/>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74" w:rsidRDefault="00D23974">
      <w:pPr>
        <w:spacing w:line="240" w:lineRule="auto"/>
      </w:pPr>
      <w:r>
        <w:separator/>
      </w:r>
    </w:p>
  </w:endnote>
  <w:endnote w:type="continuationSeparator" w:id="0">
    <w:p w:rsidR="00D23974" w:rsidRDefault="00D239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AdvPS9B2B">
    <w:altName w:val="Arial"/>
    <w:charset w:val="00"/>
    <w:family w:val="swiss"/>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WipoUniEx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4C" w:rsidRDefault="00B22941">
    <w:pPr>
      <w:pStyle w:val="ad"/>
      <w:jc w:val="center"/>
    </w:pPr>
    <w:fldSimple w:instr="PAGE">
      <w:r w:rsidR="000C11AA">
        <w:rPr>
          <w:noProof/>
        </w:rPr>
        <w:t>32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74" w:rsidRDefault="00D23974">
      <w:r>
        <w:separator/>
      </w:r>
    </w:p>
  </w:footnote>
  <w:footnote w:type="continuationSeparator" w:id="0">
    <w:p w:rsidR="00D23974" w:rsidRDefault="00D239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D4C" w:rsidRDefault="00273D4C">
    <w:pPr>
      <w:pStyle w:val="af0"/>
      <w:ind w:firstLine="0"/>
      <w:rPr>
        <w:i/>
      </w:rPr>
    </w:pPr>
  </w:p>
  <w:p w:rsidR="00273D4C" w:rsidRDefault="00273D4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7BF4"/>
    <w:multiLevelType w:val="multilevel"/>
    <w:tmpl w:val="020B7BF4"/>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113148A5"/>
    <w:multiLevelType w:val="multilevel"/>
    <w:tmpl w:val="113148A5"/>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nsid w:val="1BA66DB7"/>
    <w:multiLevelType w:val="multilevel"/>
    <w:tmpl w:val="1BA66D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813302"/>
    <w:multiLevelType w:val="multilevel"/>
    <w:tmpl w:val="1C8133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A4852E6"/>
    <w:multiLevelType w:val="multilevel"/>
    <w:tmpl w:val="2A4852E6"/>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nsid w:val="36CB4D80"/>
    <w:multiLevelType w:val="multilevel"/>
    <w:tmpl w:val="36CB4D8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6">
    <w:nsid w:val="37A324BF"/>
    <w:multiLevelType w:val="hybridMultilevel"/>
    <w:tmpl w:val="B48A9114"/>
    <w:lvl w:ilvl="0" w:tplc="04190001">
      <w:start w:val="1"/>
      <w:numFmt w:val="bullet"/>
      <w:lvlText w:val=""/>
      <w:lvlJc w:val="left"/>
      <w:pPr>
        <w:ind w:left="1535" w:hanging="360"/>
      </w:pPr>
      <w:rPr>
        <w:rFonts w:ascii="Symbol" w:hAnsi="Symbol"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7">
    <w:nsid w:val="3832276F"/>
    <w:multiLevelType w:val="multilevel"/>
    <w:tmpl w:val="383227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D367985"/>
    <w:multiLevelType w:val="hybridMultilevel"/>
    <w:tmpl w:val="588C8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3F0DB3"/>
    <w:multiLevelType w:val="hybridMultilevel"/>
    <w:tmpl w:val="7FCC4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E72508"/>
    <w:multiLevelType w:val="multilevel"/>
    <w:tmpl w:val="A63CC3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7A5BB0"/>
    <w:multiLevelType w:val="multilevel"/>
    <w:tmpl w:val="437A5BB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46527F36"/>
    <w:multiLevelType w:val="hybridMultilevel"/>
    <w:tmpl w:val="0580829A"/>
    <w:lvl w:ilvl="0" w:tplc="04190001">
      <w:start w:val="1"/>
      <w:numFmt w:val="bullet"/>
      <w:lvlText w:val=""/>
      <w:lvlJc w:val="left"/>
      <w:pPr>
        <w:ind w:left="1535" w:hanging="360"/>
      </w:pPr>
      <w:rPr>
        <w:rFonts w:ascii="Symbol" w:hAnsi="Symbol" w:hint="default"/>
      </w:rPr>
    </w:lvl>
    <w:lvl w:ilvl="1" w:tplc="04190003" w:tentative="1">
      <w:start w:val="1"/>
      <w:numFmt w:val="bullet"/>
      <w:lvlText w:val="o"/>
      <w:lvlJc w:val="left"/>
      <w:pPr>
        <w:ind w:left="2255" w:hanging="360"/>
      </w:pPr>
      <w:rPr>
        <w:rFonts w:ascii="Courier New" w:hAnsi="Courier New" w:cs="Courier New" w:hint="default"/>
      </w:rPr>
    </w:lvl>
    <w:lvl w:ilvl="2" w:tplc="04190005" w:tentative="1">
      <w:start w:val="1"/>
      <w:numFmt w:val="bullet"/>
      <w:lvlText w:val=""/>
      <w:lvlJc w:val="left"/>
      <w:pPr>
        <w:ind w:left="2975" w:hanging="360"/>
      </w:pPr>
      <w:rPr>
        <w:rFonts w:ascii="Wingdings" w:hAnsi="Wingdings" w:hint="default"/>
      </w:rPr>
    </w:lvl>
    <w:lvl w:ilvl="3" w:tplc="04190001" w:tentative="1">
      <w:start w:val="1"/>
      <w:numFmt w:val="bullet"/>
      <w:lvlText w:val=""/>
      <w:lvlJc w:val="left"/>
      <w:pPr>
        <w:ind w:left="3695" w:hanging="360"/>
      </w:pPr>
      <w:rPr>
        <w:rFonts w:ascii="Symbol" w:hAnsi="Symbol" w:hint="default"/>
      </w:rPr>
    </w:lvl>
    <w:lvl w:ilvl="4" w:tplc="04190003" w:tentative="1">
      <w:start w:val="1"/>
      <w:numFmt w:val="bullet"/>
      <w:lvlText w:val="o"/>
      <w:lvlJc w:val="left"/>
      <w:pPr>
        <w:ind w:left="4415" w:hanging="360"/>
      </w:pPr>
      <w:rPr>
        <w:rFonts w:ascii="Courier New" w:hAnsi="Courier New" w:cs="Courier New" w:hint="default"/>
      </w:rPr>
    </w:lvl>
    <w:lvl w:ilvl="5" w:tplc="04190005" w:tentative="1">
      <w:start w:val="1"/>
      <w:numFmt w:val="bullet"/>
      <w:lvlText w:val=""/>
      <w:lvlJc w:val="left"/>
      <w:pPr>
        <w:ind w:left="5135" w:hanging="360"/>
      </w:pPr>
      <w:rPr>
        <w:rFonts w:ascii="Wingdings" w:hAnsi="Wingdings" w:hint="default"/>
      </w:rPr>
    </w:lvl>
    <w:lvl w:ilvl="6" w:tplc="04190001" w:tentative="1">
      <w:start w:val="1"/>
      <w:numFmt w:val="bullet"/>
      <w:lvlText w:val=""/>
      <w:lvlJc w:val="left"/>
      <w:pPr>
        <w:ind w:left="5855" w:hanging="360"/>
      </w:pPr>
      <w:rPr>
        <w:rFonts w:ascii="Symbol" w:hAnsi="Symbol" w:hint="default"/>
      </w:rPr>
    </w:lvl>
    <w:lvl w:ilvl="7" w:tplc="04190003" w:tentative="1">
      <w:start w:val="1"/>
      <w:numFmt w:val="bullet"/>
      <w:lvlText w:val="o"/>
      <w:lvlJc w:val="left"/>
      <w:pPr>
        <w:ind w:left="6575" w:hanging="360"/>
      </w:pPr>
      <w:rPr>
        <w:rFonts w:ascii="Courier New" w:hAnsi="Courier New" w:cs="Courier New" w:hint="default"/>
      </w:rPr>
    </w:lvl>
    <w:lvl w:ilvl="8" w:tplc="04190005" w:tentative="1">
      <w:start w:val="1"/>
      <w:numFmt w:val="bullet"/>
      <w:lvlText w:val=""/>
      <w:lvlJc w:val="left"/>
      <w:pPr>
        <w:ind w:left="7295" w:hanging="360"/>
      </w:pPr>
      <w:rPr>
        <w:rFonts w:ascii="Wingdings" w:hAnsi="Wingdings" w:hint="default"/>
      </w:rPr>
    </w:lvl>
  </w:abstractNum>
  <w:abstractNum w:abstractNumId="13">
    <w:nsid w:val="47EB3BC4"/>
    <w:multiLevelType w:val="hybridMultilevel"/>
    <w:tmpl w:val="F8B6263C"/>
    <w:lvl w:ilvl="0" w:tplc="02F49FF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565418B9"/>
    <w:multiLevelType w:val="multilevel"/>
    <w:tmpl w:val="56541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6D57828"/>
    <w:multiLevelType w:val="multilevel"/>
    <w:tmpl w:val="56D57828"/>
    <w:lvl w:ilvl="0">
      <w:start w:val="1"/>
      <w:numFmt w:val="bullet"/>
      <w:pStyle w:val="a"/>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3AA35FD"/>
    <w:multiLevelType w:val="multilevel"/>
    <w:tmpl w:val="63AA35FD"/>
    <w:lvl w:ilvl="0">
      <w:start w:val="1"/>
      <w:numFmt w:val="bullet"/>
      <w:pStyle w:val="1"/>
      <w:lvlText w:val="·"/>
      <w:lvlJc w:val="left"/>
      <w:pPr>
        <w:tabs>
          <w:tab w:val="left" w:pos="360"/>
        </w:tabs>
        <w:ind w:left="36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7">
    <w:nsid w:val="6CA30AB9"/>
    <w:multiLevelType w:val="hybridMultilevel"/>
    <w:tmpl w:val="89449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D122411"/>
    <w:multiLevelType w:val="multilevel"/>
    <w:tmpl w:val="D5F6D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63485E"/>
    <w:multiLevelType w:val="multilevel"/>
    <w:tmpl w:val="6D634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9D7E57"/>
    <w:multiLevelType w:val="multilevel"/>
    <w:tmpl w:val="6D9D7E5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30E36CA"/>
    <w:multiLevelType w:val="hybridMultilevel"/>
    <w:tmpl w:val="E3D4B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3735AB0"/>
    <w:multiLevelType w:val="multilevel"/>
    <w:tmpl w:val="73735A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760F7789"/>
    <w:multiLevelType w:val="multilevel"/>
    <w:tmpl w:val="760F7789"/>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4">
    <w:nsid w:val="7C3002C9"/>
    <w:multiLevelType w:val="multilevel"/>
    <w:tmpl w:val="2618E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2911E4"/>
    <w:multiLevelType w:val="multilevel"/>
    <w:tmpl w:val="16F8A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971053"/>
    <w:multiLevelType w:val="multilevel"/>
    <w:tmpl w:val="7F971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3"/>
  </w:num>
  <w:num w:numId="4">
    <w:abstractNumId w:val="1"/>
  </w:num>
  <w:num w:numId="5">
    <w:abstractNumId w:val="19"/>
  </w:num>
  <w:num w:numId="6">
    <w:abstractNumId w:val="7"/>
  </w:num>
  <w:num w:numId="7">
    <w:abstractNumId w:val="20"/>
  </w:num>
  <w:num w:numId="8">
    <w:abstractNumId w:val="26"/>
  </w:num>
  <w:num w:numId="9">
    <w:abstractNumId w:val="2"/>
  </w:num>
  <w:num w:numId="10">
    <w:abstractNumId w:val="3"/>
  </w:num>
  <w:num w:numId="11">
    <w:abstractNumId w:val="0"/>
  </w:num>
  <w:num w:numId="12">
    <w:abstractNumId w:val="14"/>
  </w:num>
  <w:num w:numId="13">
    <w:abstractNumId w:val="4"/>
  </w:num>
  <w:num w:numId="14">
    <w:abstractNumId w:val="5"/>
  </w:num>
  <w:num w:numId="15">
    <w:abstractNumId w:val="11"/>
  </w:num>
  <w:num w:numId="16">
    <w:abstractNumId w:val="22"/>
  </w:num>
  <w:num w:numId="17">
    <w:abstractNumId w:val="9"/>
  </w:num>
  <w:num w:numId="18">
    <w:abstractNumId w:val="8"/>
  </w:num>
  <w:num w:numId="19">
    <w:abstractNumId w:val="12"/>
  </w:num>
  <w:num w:numId="20">
    <w:abstractNumId w:val="6"/>
  </w:num>
  <w:num w:numId="21">
    <w:abstractNumId w:val="17"/>
  </w:num>
  <w:num w:numId="22">
    <w:abstractNumId w:val="21"/>
  </w:num>
  <w:num w:numId="23">
    <w:abstractNumId w:val="18"/>
  </w:num>
  <w:num w:numId="24">
    <w:abstractNumId w:val="25"/>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24"/>
    <w:lvlOverride w:ilvl="0">
      <w:lvl w:ilvl="0">
        <w:numFmt w:val="decimal"/>
        <w:lvlText w:val="%1."/>
        <w:lvlJc w:val="left"/>
      </w:lvl>
    </w:lvlOverride>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
  <w:rsids>
    <w:rsidRoot w:val="00187BA3"/>
    <w:rsid w:val="00001800"/>
    <w:rsid w:val="00002573"/>
    <w:rsid w:val="000053D2"/>
    <w:rsid w:val="00005D55"/>
    <w:rsid w:val="00006AC4"/>
    <w:rsid w:val="00011B8A"/>
    <w:rsid w:val="00015EE5"/>
    <w:rsid w:val="00016882"/>
    <w:rsid w:val="000168BF"/>
    <w:rsid w:val="00021FEA"/>
    <w:rsid w:val="00023AEF"/>
    <w:rsid w:val="00023BA0"/>
    <w:rsid w:val="00033337"/>
    <w:rsid w:val="00033E87"/>
    <w:rsid w:val="000366BC"/>
    <w:rsid w:val="000414F6"/>
    <w:rsid w:val="000416FE"/>
    <w:rsid w:val="000464DB"/>
    <w:rsid w:val="0004720E"/>
    <w:rsid w:val="00047985"/>
    <w:rsid w:val="00051F38"/>
    <w:rsid w:val="0005399A"/>
    <w:rsid w:val="00064FEC"/>
    <w:rsid w:val="00065D0C"/>
    <w:rsid w:val="00071A54"/>
    <w:rsid w:val="0007601A"/>
    <w:rsid w:val="000763EB"/>
    <w:rsid w:val="00082BE4"/>
    <w:rsid w:val="00084300"/>
    <w:rsid w:val="000905D5"/>
    <w:rsid w:val="000924FF"/>
    <w:rsid w:val="00094ED6"/>
    <w:rsid w:val="000A0F5F"/>
    <w:rsid w:val="000A277C"/>
    <w:rsid w:val="000A723E"/>
    <w:rsid w:val="000B0DCD"/>
    <w:rsid w:val="000B3140"/>
    <w:rsid w:val="000B7A71"/>
    <w:rsid w:val="000B7D02"/>
    <w:rsid w:val="000C11AA"/>
    <w:rsid w:val="000C2F82"/>
    <w:rsid w:val="000D10BD"/>
    <w:rsid w:val="000D3DB1"/>
    <w:rsid w:val="000D47AC"/>
    <w:rsid w:val="000E14DB"/>
    <w:rsid w:val="000E6F13"/>
    <w:rsid w:val="000F1BC5"/>
    <w:rsid w:val="000F4B00"/>
    <w:rsid w:val="000F5183"/>
    <w:rsid w:val="00105698"/>
    <w:rsid w:val="00107060"/>
    <w:rsid w:val="00110187"/>
    <w:rsid w:val="00111560"/>
    <w:rsid w:val="00111E1F"/>
    <w:rsid w:val="00113FB2"/>
    <w:rsid w:val="00122110"/>
    <w:rsid w:val="00125A14"/>
    <w:rsid w:val="00127035"/>
    <w:rsid w:val="001312CC"/>
    <w:rsid w:val="0013526D"/>
    <w:rsid w:val="001355FB"/>
    <w:rsid w:val="00141C8D"/>
    <w:rsid w:val="00144C58"/>
    <w:rsid w:val="00146FA3"/>
    <w:rsid w:val="00150FA6"/>
    <w:rsid w:val="00151F65"/>
    <w:rsid w:val="0015744F"/>
    <w:rsid w:val="0016331C"/>
    <w:rsid w:val="001638F0"/>
    <w:rsid w:val="0016550E"/>
    <w:rsid w:val="0016583B"/>
    <w:rsid w:val="00171D80"/>
    <w:rsid w:val="00172112"/>
    <w:rsid w:val="001728D1"/>
    <w:rsid w:val="00174593"/>
    <w:rsid w:val="00175190"/>
    <w:rsid w:val="0017531C"/>
    <w:rsid w:val="00175C52"/>
    <w:rsid w:val="00177600"/>
    <w:rsid w:val="00183B4C"/>
    <w:rsid w:val="00184E0A"/>
    <w:rsid w:val="00186C35"/>
    <w:rsid w:val="00187BA3"/>
    <w:rsid w:val="00192B17"/>
    <w:rsid w:val="00196569"/>
    <w:rsid w:val="0019745A"/>
    <w:rsid w:val="001A53EE"/>
    <w:rsid w:val="001B057D"/>
    <w:rsid w:val="001B16F2"/>
    <w:rsid w:val="001B41BF"/>
    <w:rsid w:val="001D24E4"/>
    <w:rsid w:val="001D39D9"/>
    <w:rsid w:val="001D40F8"/>
    <w:rsid w:val="001D46DA"/>
    <w:rsid w:val="001D484A"/>
    <w:rsid w:val="001E0622"/>
    <w:rsid w:val="001E7E90"/>
    <w:rsid w:val="001F27B9"/>
    <w:rsid w:val="001F4A3C"/>
    <w:rsid w:val="001F637E"/>
    <w:rsid w:val="001F71A5"/>
    <w:rsid w:val="0020299E"/>
    <w:rsid w:val="00203B07"/>
    <w:rsid w:val="00207691"/>
    <w:rsid w:val="0020771B"/>
    <w:rsid w:val="0021053C"/>
    <w:rsid w:val="002145F1"/>
    <w:rsid w:val="00214ECF"/>
    <w:rsid w:val="002165EA"/>
    <w:rsid w:val="0021676E"/>
    <w:rsid w:val="00217765"/>
    <w:rsid w:val="00220DE7"/>
    <w:rsid w:val="00221384"/>
    <w:rsid w:val="002225B6"/>
    <w:rsid w:val="00222606"/>
    <w:rsid w:val="0022436D"/>
    <w:rsid w:val="00224D61"/>
    <w:rsid w:val="00225F7E"/>
    <w:rsid w:val="00225FA2"/>
    <w:rsid w:val="00230C60"/>
    <w:rsid w:val="00240775"/>
    <w:rsid w:val="00247864"/>
    <w:rsid w:val="0025219A"/>
    <w:rsid w:val="0025228A"/>
    <w:rsid w:val="00255B40"/>
    <w:rsid w:val="0025702E"/>
    <w:rsid w:val="0025781E"/>
    <w:rsid w:val="0026074E"/>
    <w:rsid w:val="002651E9"/>
    <w:rsid w:val="002666D6"/>
    <w:rsid w:val="00266D42"/>
    <w:rsid w:val="00273D4C"/>
    <w:rsid w:val="002746E5"/>
    <w:rsid w:val="0027492B"/>
    <w:rsid w:val="00275634"/>
    <w:rsid w:val="002758A4"/>
    <w:rsid w:val="002758D1"/>
    <w:rsid w:val="00275A41"/>
    <w:rsid w:val="00287E04"/>
    <w:rsid w:val="002929B1"/>
    <w:rsid w:val="00293274"/>
    <w:rsid w:val="002A0C02"/>
    <w:rsid w:val="002A2330"/>
    <w:rsid w:val="002A7C72"/>
    <w:rsid w:val="002B38D3"/>
    <w:rsid w:val="002B3DEC"/>
    <w:rsid w:val="002C0CE0"/>
    <w:rsid w:val="002C165F"/>
    <w:rsid w:val="002D20A0"/>
    <w:rsid w:val="002D2CF7"/>
    <w:rsid w:val="002E26E4"/>
    <w:rsid w:val="002E2E33"/>
    <w:rsid w:val="002E6C4C"/>
    <w:rsid w:val="002F03D7"/>
    <w:rsid w:val="002F1CCF"/>
    <w:rsid w:val="002F38B6"/>
    <w:rsid w:val="002F7719"/>
    <w:rsid w:val="002F7E38"/>
    <w:rsid w:val="00301C01"/>
    <w:rsid w:val="003028C1"/>
    <w:rsid w:val="00303040"/>
    <w:rsid w:val="00304B82"/>
    <w:rsid w:val="00311757"/>
    <w:rsid w:val="00315A5D"/>
    <w:rsid w:val="0032061E"/>
    <w:rsid w:val="003219D5"/>
    <w:rsid w:val="00331385"/>
    <w:rsid w:val="00334DAF"/>
    <w:rsid w:val="00334F6C"/>
    <w:rsid w:val="00337A20"/>
    <w:rsid w:val="00340F3F"/>
    <w:rsid w:val="00342EE0"/>
    <w:rsid w:val="003527A8"/>
    <w:rsid w:val="00354395"/>
    <w:rsid w:val="00354833"/>
    <w:rsid w:val="003556B4"/>
    <w:rsid w:val="003574C7"/>
    <w:rsid w:val="00364741"/>
    <w:rsid w:val="0036727F"/>
    <w:rsid w:val="00374910"/>
    <w:rsid w:val="0037752C"/>
    <w:rsid w:val="00381476"/>
    <w:rsid w:val="00381F08"/>
    <w:rsid w:val="00382C91"/>
    <w:rsid w:val="00384B6A"/>
    <w:rsid w:val="00385122"/>
    <w:rsid w:val="0038545E"/>
    <w:rsid w:val="00386AC0"/>
    <w:rsid w:val="00390F14"/>
    <w:rsid w:val="00392DF4"/>
    <w:rsid w:val="003A282F"/>
    <w:rsid w:val="003B0404"/>
    <w:rsid w:val="003B392D"/>
    <w:rsid w:val="003B3E9E"/>
    <w:rsid w:val="003B594C"/>
    <w:rsid w:val="003B643B"/>
    <w:rsid w:val="003C2ABE"/>
    <w:rsid w:val="003D6691"/>
    <w:rsid w:val="003E07F8"/>
    <w:rsid w:val="003E29AE"/>
    <w:rsid w:val="003E2FC5"/>
    <w:rsid w:val="003F0349"/>
    <w:rsid w:val="003F3FAC"/>
    <w:rsid w:val="003F5012"/>
    <w:rsid w:val="00401823"/>
    <w:rsid w:val="00401CD5"/>
    <w:rsid w:val="00402155"/>
    <w:rsid w:val="00405F4A"/>
    <w:rsid w:val="00406481"/>
    <w:rsid w:val="00406B1B"/>
    <w:rsid w:val="00407213"/>
    <w:rsid w:val="00410741"/>
    <w:rsid w:val="00411BE7"/>
    <w:rsid w:val="004206FB"/>
    <w:rsid w:val="004207BC"/>
    <w:rsid w:val="004208F0"/>
    <w:rsid w:val="00427B0E"/>
    <w:rsid w:val="00432C0D"/>
    <w:rsid w:val="004358DA"/>
    <w:rsid w:val="00441373"/>
    <w:rsid w:val="00441618"/>
    <w:rsid w:val="00451F8F"/>
    <w:rsid w:val="00454B6C"/>
    <w:rsid w:val="00467FA0"/>
    <w:rsid w:val="0047108D"/>
    <w:rsid w:val="004723AA"/>
    <w:rsid w:val="004724C8"/>
    <w:rsid w:val="0047686C"/>
    <w:rsid w:val="00476D78"/>
    <w:rsid w:val="00477719"/>
    <w:rsid w:val="00480324"/>
    <w:rsid w:val="004820B5"/>
    <w:rsid w:val="004914BD"/>
    <w:rsid w:val="0049584C"/>
    <w:rsid w:val="00495EF0"/>
    <w:rsid w:val="004978B3"/>
    <w:rsid w:val="004A0BA3"/>
    <w:rsid w:val="004B046F"/>
    <w:rsid w:val="004B0872"/>
    <w:rsid w:val="004B3188"/>
    <w:rsid w:val="004B45B3"/>
    <w:rsid w:val="004C1293"/>
    <w:rsid w:val="004C347F"/>
    <w:rsid w:val="004C6DE4"/>
    <w:rsid w:val="004C7D0B"/>
    <w:rsid w:val="004C7E33"/>
    <w:rsid w:val="004D0F35"/>
    <w:rsid w:val="004D2769"/>
    <w:rsid w:val="004D5EF4"/>
    <w:rsid w:val="004D6B87"/>
    <w:rsid w:val="004E1288"/>
    <w:rsid w:val="004E271F"/>
    <w:rsid w:val="004E272A"/>
    <w:rsid w:val="004E2AD8"/>
    <w:rsid w:val="004E3C6B"/>
    <w:rsid w:val="004E435B"/>
    <w:rsid w:val="004E535E"/>
    <w:rsid w:val="004E5E50"/>
    <w:rsid w:val="004E6146"/>
    <w:rsid w:val="004F0BC5"/>
    <w:rsid w:val="004F413D"/>
    <w:rsid w:val="004F4F24"/>
    <w:rsid w:val="005008F9"/>
    <w:rsid w:val="00505CE8"/>
    <w:rsid w:val="00511D3F"/>
    <w:rsid w:val="005208B2"/>
    <w:rsid w:val="0052193F"/>
    <w:rsid w:val="005219AF"/>
    <w:rsid w:val="0052679E"/>
    <w:rsid w:val="00537EDD"/>
    <w:rsid w:val="005410A8"/>
    <w:rsid w:val="00543F56"/>
    <w:rsid w:val="0054464D"/>
    <w:rsid w:val="005562DE"/>
    <w:rsid w:val="005627B3"/>
    <w:rsid w:val="00562845"/>
    <w:rsid w:val="00563E72"/>
    <w:rsid w:val="005673A4"/>
    <w:rsid w:val="00571AA1"/>
    <w:rsid w:val="005772D5"/>
    <w:rsid w:val="005822A4"/>
    <w:rsid w:val="00583004"/>
    <w:rsid w:val="00584424"/>
    <w:rsid w:val="0059162C"/>
    <w:rsid w:val="005920AF"/>
    <w:rsid w:val="005935F1"/>
    <w:rsid w:val="00596C29"/>
    <w:rsid w:val="005B1149"/>
    <w:rsid w:val="005B444C"/>
    <w:rsid w:val="005B47B3"/>
    <w:rsid w:val="005B50F7"/>
    <w:rsid w:val="005B6D15"/>
    <w:rsid w:val="005B6E77"/>
    <w:rsid w:val="005B7062"/>
    <w:rsid w:val="005B74EC"/>
    <w:rsid w:val="005C76E7"/>
    <w:rsid w:val="005C7877"/>
    <w:rsid w:val="005D4A52"/>
    <w:rsid w:val="005D6017"/>
    <w:rsid w:val="005D768C"/>
    <w:rsid w:val="005F067B"/>
    <w:rsid w:val="005F668D"/>
    <w:rsid w:val="005F6C46"/>
    <w:rsid w:val="00601182"/>
    <w:rsid w:val="00602809"/>
    <w:rsid w:val="00602F82"/>
    <w:rsid w:val="006116FB"/>
    <w:rsid w:val="00617799"/>
    <w:rsid w:val="00622903"/>
    <w:rsid w:val="00624531"/>
    <w:rsid w:val="00627A1D"/>
    <w:rsid w:val="00630534"/>
    <w:rsid w:val="00632A68"/>
    <w:rsid w:val="00634394"/>
    <w:rsid w:val="00635007"/>
    <w:rsid w:val="006364D5"/>
    <w:rsid w:val="00636B32"/>
    <w:rsid w:val="00640876"/>
    <w:rsid w:val="00641A8E"/>
    <w:rsid w:val="006425FF"/>
    <w:rsid w:val="00642A69"/>
    <w:rsid w:val="006446FF"/>
    <w:rsid w:val="00644BD5"/>
    <w:rsid w:val="006467E0"/>
    <w:rsid w:val="006534F0"/>
    <w:rsid w:val="00653525"/>
    <w:rsid w:val="0065536E"/>
    <w:rsid w:val="00656C3F"/>
    <w:rsid w:val="0066081E"/>
    <w:rsid w:val="0066485C"/>
    <w:rsid w:val="00664CA7"/>
    <w:rsid w:val="0066740A"/>
    <w:rsid w:val="00670364"/>
    <w:rsid w:val="00670516"/>
    <w:rsid w:val="00670A45"/>
    <w:rsid w:val="00674628"/>
    <w:rsid w:val="006804A5"/>
    <w:rsid w:val="006836BA"/>
    <w:rsid w:val="0068676A"/>
    <w:rsid w:val="006873C3"/>
    <w:rsid w:val="00690549"/>
    <w:rsid w:val="006A230A"/>
    <w:rsid w:val="006A2BC0"/>
    <w:rsid w:val="006A2F19"/>
    <w:rsid w:val="006A4DB0"/>
    <w:rsid w:val="006A5BA6"/>
    <w:rsid w:val="006B33A5"/>
    <w:rsid w:val="006B3D94"/>
    <w:rsid w:val="006B3DE2"/>
    <w:rsid w:val="006B3DEC"/>
    <w:rsid w:val="006B563D"/>
    <w:rsid w:val="006C3D79"/>
    <w:rsid w:val="006C46A8"/>
    <w:rsid w:val="006C5312"/>
    <w:rsid w:val="006C6EED"/>
    <w:rsid w:val="006C7502"/>
    <w:rsid w:val="006E5FEA"/>
    <w:rsid w:val="006F2176"/>
    <w:rsid w:val="006F3C33"/>
    <w:rsid w:val="006F700F"/>
    <w:rsid w:val="006F7723"/>
    <w:rsid w:val="007006F8"/>
    <w:rsid w:val="007040E9"/>
    <w:rsid w:val="00706A20"/>
    <w:rsid w:val="00706D41"/>
    <w:rsid w:val="00713AB6"/>
    <w:rsid w:val="00713E76"/>
    <w:rsid w:val="00717951"/>
    <w:rsid w:val="007221E6"/>
    <w:rsid w:val="0072374B"/>
    <w:rsid w:val="0072470B"/>
    <w:rsid w:val="007251E6"/>
    <w:rsid w:val="0072615F"/>
    <w:rsid w:val="00726E50"/>
    <w:rsid w:val="0072767E"/>
    <w:rsid w:val="0073011D"/>
    <w:rsid w:val="00732CA7"/>
    <w:rsid w:val="00741498"/>
    <w:rsid w:val="00742AF9"/>
    <w:rsid w:val="0074406A"/>
    <w:rsid w:val="00745F40"/>
    <w:rsid w:val="00751BF8"/>
    <w:rsid w:val="0075206A"/>
    <w:rsid w:val="007557D2"/>
    <w:rsid w:val="00757793"/>
    <w:rsid w:val="00757AB4"/>
    <w:rsid w:val="00771192"/>
    <w:rsid w:val="00771CAA"/>
    <w:rsid w:val="00775A25"/>
    <w:rsid w:val="007776AC"/>
    <w:rsid w:val="00777A9E"/>
    <w:rsid w:val="00781271"/>
    <w:rsid w:val="00782A5A"/>
    <w:rsid w:val="007930BB"/>
    <w:rsid w:val="007A0B09"/>
    <w:rsid w:val="007A43A3"/>
    <w:rsid w:val="007A52E6"/>
    <w:rsid w:val="007A706F"/>
    <w:rsid w:val="007B03FC"/>
    <w:rsid w:val="007B176B"/>
    <w:rsid w:val="007B4008"/>
    <w:rsid w:val="007B459A"/>
    <w:rsid w:val="007B6060"/>
    <w:rsid w:val="007B6E14"/>
    <w:rsid w:val="007C1353"/>
    <w:rsid w:val="007C2E51"/>
    <w:rsid w:val="007D19E9"/>
    <w:rsid w:val="007D4139"/>
    <w:rsid w:val="007D42AC"/>
    <w:rsid w:val="007E1018"/>
    <w:rsid w:val="007E429F"/>
    <w:rsid w:val="007E792F"/>
    <w:rsid w:val="007F0720"/>
    <w:rsid w:val="007F2E5D"/>
    <w:rsid w:val="007F529C"/>
    <w:rsid w:val="008025AF"/>
    <w:rsid w:val="00802656"/>
    <w:rsid w:val="00803968"/>
    <w:rsid w:val="00806B81"/>
    <w:rsid w:val="00810F57"/>
    <w:rsid w:val="0081181C"/>
    <w:rsid w:val="00811E4C"/>
    <w:rsid w:val="00812501"/>
    <w:rsid w:val="008141CB"/>
    <w:rsid w:val="00824400"/>
    <w:rsid w:val="008255CB"/>
    <w:rsid w:val="008328E1"/>
    <w:rsid w:val="00834AEB"/>
    <w:rsid w:val="008358AE"/>
    <w:rsid w:val="008371F9"/>
    <w:rsid w:val="00841912"/>
    <w:rsid w:val="00841B21"/>
    <w:rsid w:val="008444FF"/>
    <w:rsid w:val="00844B74"/>
    <w:rsid w:val="00852DB9"/>
    <w:rsid w:val="00853BA4"/>
    <w:rsid w:val="00856C78"/>
    <w:rsid w:val="008678EC"/>
    <w:rsid w:val="008679B5"/>
    <w:rsid w:val="008723D8"/>
    <w:rsid w:val="00873C9F"/>
    <w:rsid w:val="008762A1"/>
    <w:rsid w:val="00877EF5"/>
    <w:rsid w:val="00880925"/>
    <w:rsid w:val="00885667"/>
    <w:rsid w:val="008874B1"/>
    <w:rsid w:val="00890B9B"/>
    <w:rsid w:val="00890C4B"/>
    <w:rsid w:val="00891F3D"/>
    <w:rsid w:val="008933D9"/>
    <w:rsid w:val="00895771"/>
    <w:rsid w:val="00896743"/>
    <w:rsid w:val="008A0694"/>
    <w:rsid w:val="008A24EB"/>
    <w:rsid w:val="008A5CF1"/>
    <w:rsid w:val="008B17F1"/>
    <w:rsid w:val="008B35E3"/>
    <w:rsid w:val="008B3E4B"/>
    <w:rsid w:val="008B719B"/>
    <w:rsid w:val="008B71EC"/>
    <w:rsid w:val="008C2252"/>
    <w:rsid w:val="008C38F8"/>
    <w:rsid w:val="008C546E"/>
    <w:rsid w:val="008C6BF8"/>
    <w:rsid w:val="008D355E"/>
    <w:rsid w:val="008D3EF6"/>
    <w:rsid w:val="008D4A7C"/>
    <w:rsid w:val="008D6C00"/>
    <w:rsid w:val="008D6F8C"/>
    <w:rsid w:val="008E1B7D"/>
    <w:rsid w:val="008E766A"/>
    <w:rsid w:val="008F0A9B"/>
    <w:rsid w:val="008F2033"/>
    <w:rsid w:val="008F2F2B"/>
    <w:rsid w:val="00906BDC"/>
    <w:rsid w:val="00910303"/>
    <w:rsid w:val="009103C4"/>
    <w:rsid w:val="009144E3"/>
    <w:rsid w:val="0091604A"/>
    <w:rsid w:val="00924161"/>
    <w:rsid w:val="00925EC5"/>
    <w:rsid w:val="009318D0"/>
    <w:rsid w:val="009335DA"/>
    <w:rsid w:val="00933984"/>
    <w:rsid w:val="00934C6D"/>
    <w:rsid w:val="00936D3A"/>
    <w:rsid w:val="009423C8"/>
    <w:rsid w:val="00944D73"/>
    <w:rsid w:val="00944F94"/>
    <w:rsid w:val="00945660"/>
    <w:rsid w:val="009470C1"/>
    <w:rsid w:val="00947AD1"/>
    <w:rsid w:val="00951E18"/>
    <w:rsid w:val="009521B2"/>
    <w:rsid w:val="00960359"/>
    <w:rsid w:val="00960D5E"/>
    <w:rsid w:val="009625AD"/>
    <w:rsid w:val="00963C77"/>
    <w:rsid w:val="0097294B"/>
    <w:rsid w:val="0098095F"/>
    <w:rsid w:val="00985FE3"/>
    <w:rsid w:val="00990E28"/>
    <w:rsid w:val="00991BF8"/>
    <w:rsid w:val="00991CA5"/>
    <w:rsid w:val="00991EEA"/>
    <w:rsid w:val="00992771"/>
    <w:rsid w:val="00993B70"/>
    <w:rsid w:val="00995DBD"/>
    <w:rsid w:val="009A3336"/>
    <w:rsid w:val="009B1DE4"/>
    <w:rsid w:val="009B22FE"/>
    <w:rsid w:val="009B316C"/>
    <w:rsid w:val="009B4039"/>
    <w:rsid w:val="009B7E0D"/>
    <w:rsid w:val="009C0364"/>
    <w:rsid w:val="009C4D85"/>
    <w:rsid w:val="009C6B5A"/>
    <w:rsid w:val="009C703B"/>
    <w:rsid w:val="009D3DB3"/>
    <w:rsid w:val="009E173D"/>
    <w:rsid w:val="009E1FE9"/>
    <w:rsid w:val="009E2C2B"/>
    <w:rsid w:val="009E5ECC"/>
    <w:rsid w:val="009E685D"/>
    <w:rsid w:val="009F06AD"/>
    <w:rsid w:val="009F0B60"/>
    <w:rsid w:val="009F2091"/>
    <w:rsid w:val="009F44A5"/>
    <w:rsid w:val="009F49F9"/>
    <w:rsid w:val="009F57B6"/>
    <w:rsid w:val="009F7EC2"/>
    <w:rsid w:val="00A012BE"/>
    <w:rsid w:val="00A01472"/>
    <w:rsid w:val="00A017DD"/>
    <w:rsid w:val="00A054AC"/>
    <w:rsid w:val="00A05B22"/>
    <w:rsid w:val="00A10E45"/>
    <w:rsid w:val="00A12132"/>
    <w:rsid w:val="00A1730D"/>
    <w:rsid w:val="00A17632"/>
    <w:rsid w:val="00A20756"/>
    <w:rsid w:val="00A25C3A"/>
    <w:rsid w:val="00A26840"/>
    <w:rsid w:val="00A311CB"/>
    <w:rsid w:val="00A334E2"/>
    <w:rsid w:val="00A338EB"/>
    <w:rsid w:val="00A35499"/>
    <w:rsid w:val="00A3648B"/>
    <w:rsid w:val="00A36BBB"/>
    <w:rsid w:val="00A4338D"/>
    <w:rsid w:val="00A43CE5"/>
    <w:rsid w:val="00A53CD4"/>
    <w:rsid w:val="00A54375"/>
    <w:rsid w:val="00A571EA"/>
    <w:rsid w:val="00A70F44"/>
    <w:rsid w:val="00A76911"/>
    <w:rsid w:val="00A84901"/>
    <w:rsid w:val="00A8531D"/>
    <w:rsid w:val="00A859D3"/>
    <w:rsid w:val="00A86E5F"/>
    <w:rsid w:val="00A90B1C"/>
    <w:rsid w:val="00A91051"/>
    <w:rsid w:val="00A91645"/>
    <w:rsid w:val="00A919C7"/>
    <w:rsid w:val="00A92214"/>
    <w:rsid w:val="00A94CE0"/>
    <w:rsid w:val="00AA0501"/>
    <w:rsid w:val="00AA0A2C"/>
    <w:rsid w:val="00AA49EC"/>
    <w:rsid w:val="00AB0D07"/>
    <w:rsid w:val="00AB1B82"/>
    <w:rsid w:val="00AB384B"/>
    <w:rsid w:val="00AB3AF0"/>
    <w:rsid w:val="00AB3B4B"/>
    <w:rsid w:val="00AC52E3"/>
    <w:rsid w:val="00AC5349"/>
    <w:rsid w:val="00AC602F"/>
    <w:rsid w:val="00AD123C"/>
    <w:rsid w:val="00AD3FEE"/>
    <w:rsid w:val="00AD40D7"/>
    <w:rsid w:val="00AD5442"/>
    <w:rsid w:val="00AD7FB0"/>
    <w:rsid w:val="00AE158E"/>
    <w:rsid w:val="00AE3406"/>
    <w:rsid w:val="00AE5888"/>
    <w:rsid w:val="00AF3168"/>
    <w:rsid w:val="00AF6C4A"/>
    <w:rsid w:val="00B029A9"/>
    <w:rsid w:val="00B05447"/>
    <w:rsid w:val="00B0565A"/>
    <w:rsid w:val="00B104EF"/>
    <w:rsid w:val="00B14EFC"/>
    <w:rsid w:val="00B174A1"/>
    <w:rsid w:val="00B22850"/>
    <w:rsid w:val="00B22941"/>
    <w:rsid w:val="00B23363"/>
    <w:rsid w:val="00B238A5"/>
    <w:rsid w:val="00B2498B"/>
    <w:rsid w:val="00B262CC"/>
    <w:rsid w:val="00B32B3E"/>
    <w:rsid w:val="00B35C6D"/>
    <w:rsid w:val="00B43018"/>
    <w:rsid w:val="00B46390"/>
    <w:rsid w:val="00B51EAC"/>
    <w:rsid w:val="00B6345A"/>
    <w:rsid w:val="00B6445C"/>
    <w:rsid w:val="00B64530"/>
    <w:rsid w:val="00B65A2B"/>
    <w:rsid w:val="00B66277"/>
    <w:rsid w:val="00B7051A"/>
    <w:rsid w:val="00B7479D"/>
    <w:rsid w:val="00B8195D"/>
    <w:rsid w:val="00B8218A"/>
    <w:rsid w:val="00B8401B"/>
    <w:rsid w:val="00B8507B"/>
    <w:rsid w:val="00B87819"/>
    <w:rsid w:val="00B96214"/>
    <w:rsid w:val="00BA004E"/>
    <w:rsid w:val="00BA3F8C"/>
    <w:rsid w:val="00BA46B4"/>
    <w:rsid w:val="00BB1596"/>
    <w:rsid w:val="00BB28D8"/>
    <w:rsid w:val="00BB3B5A"/>
    <w:rsid w:val="00BB54B7"/>
    <w:rsid w:val="00BB5CF3"/>
    <w:rsid w:val="00BC0F0B"/>
    <w:rsid w:val="00BC4A0A"/>
    <w:rsid w:val="00BC56DC"/>
    <w:rsid w:val="00BD3ADE"/>
    <w:rsid w:val="00BF1B99"/>
    <w:rsid w:val="00BF29DC"/>
    <w:rsid w:val="00BF3A59"/>
    <w:rsid w:val="00BF5A65"/>
    <w:rsid w:val="00BF7797"/>
    <w:rsid w:val="00C03ACD"/>
    <w:rsid w:val="00C06DE0"/>
    <w:rsid w:val="00C07CC9"/>
    <w:rsid w:val="00C10D41"/>
    <w:rsid w:val="00C16F60"/>
    <w:rsid w:val="00C2027E"/>
    <w:rsid w:val="00C20DD2"/>
    <w:rsid w:val="00C34847"/>
    <w:rsid w:val="00C43F9E"/>
    <w:rsid w:val="00C4478D"/>
    <w:rsid w:val="00C4630C"/>
    <w:rsid w:val="00C50E9F"/>
    <w:rsid w:val="00C53A8B"/>
    <w:rsid w:val="00C54F36"/>
    <w:rsid w:val="00C56034"/>
    <w:rsid w:val="00C632C4"/>
    <w:rsid w:val="00C663EA"/>
    <w:rsid w:val="00C71C75"/>
    <w:rsid w:val="00C75EC6"/>
    <w:rsid w:val="00C762FC"/>
    <w:rsid w:val="00C76650"/>
    <w:rsid w:val="00C76C89"/>
    <w:rsid w:val="00C83094"/>
    <w:rsid w:val="00C838CB"/>
    <w:rsid w:val="00C85A73"/>
    <w:rsid w:val="00C90647"/>
    <w:rsid w:val="00C9279C"/>
    <w:rsid w:val="00C9646F"/>
    <w:rsid w:val="00CA1314"/>
    <w:rsid w:val="00CA19E2"/>
    <w:rsid w:val="00CA1C0E"/>
    <w:rsid w:val="00CB011E"/>
    <w:rsid w:val="00CB29F4"/>
    <w:rsid w:val="00CB562F"/>
    <w:rsid w:val="00CB6FFD"/>
    <w:rsid w:val="00CB71DA"/>
    <w:rsid w:val="00CC5156"/>
    <w:rsid w:val="00CC5BAC"/>
    <w:rsid w:val="00CC7701"/>
    <w:rsid w:val="00CD2797"/>
    <w:rsid w:val="00CD4493"/>
    <w:rsid w:val="00CD75E6"/>
    <w:rsid w:val="00CD77AA"/>
    <w:rsid w:val="00CE1418"/>
    <w:rsid w:val="00CE1F4A"/>
    <w:rsid w:val="00CE4FD6"/>
    <w:rsid w:val="00CE6F15"/>
    <w:rsid w:val="00CF38F4"/>
    <w:rsid w:val="00CF5752"/>
    <w:rsid w:val="00CF5F6B"/>
    <w:rsid w:val="00CF62F1"/>
    <w:rsid w:val="00CF6B25"/>
    <w:rsid w:val="00CF782B"/>
    <w:rsid w:val="00D07C36"/>
    <w:rsid w:val="00D10074"/>
    <w:rsid w:val="00D1082C"/>
    <w:rsid w:val="00D126BF"/>
    <w:rsid w:val="00D15517"/>
    <w:rsid w:val="00D2153B"/>
    <w:rsid w:val="00D2226B"/>
    <w:rsid w:val="00D23974"/>
    <w:rsid w:val="00D24AB4"/>
    <w:rsid w:val="00D43D3D"/>
    <w:rsid w:val="00D46F72"/>
    <w:rsid w:val="00D476DF"/>
    <w:rsid w:val="00D51847"/>
    <w:rsid w:val="00D570F8"/>
    <w:rsid w:val="00D5712F"/>
    <w:rsid w:val="00D5796D"/>
    <w:rsid w:val="00D64447"/>
    <w:rsid w:val="00D72C16"/>
    <w:rsid w:val="00D74813"/>
    <w:rsid w:val="00D75765"/>
    <w:rsid w:val="00D77C72"/>
    <w:rsid w:val="00D90658"/>
    <w:rsid w:val="00D9099D"/>
    <w:rsid w:val="00D96DAB"/>
    <w:rsid w:val="00D96EAB"/>
    <w:rsid w:val="00D97398"/>
    <w:rsid w:val="00DB4855"/>
    <w:rsid w:val="00DB736B"/>
    <w:rsid w:val="00DC1F88"/>
    <w:rsid w:val="00DD1201"/>
    <w:rsid w:val="00DD46C8"/>
    <w:rsid w:val="00DD6629"/>
    <w:rsid w:val="00DF3883"/>
    <w:rsid w:val="00DF67A7"/>
    <w:rsid w:val="00DF6BAE"/>
    <w:rsid w:val="00E00ABF"/>
    <w:rsid w:val="00E0113E"/>
    <w:rsid w:val="00E0145A"/>
    <w:rsid w:val="00E044CD"/>
    <w:rsid w:val="00E07766"/>
    <w:rsid w:val="00E10DBD"/>
    <w:rsid w:val="00E12EF0"/>
    <w:rsid w:val="00E14E0B"/>
    <w:rsid w:val="00E15AA7"/>
    <w:rsid w:val="00E17AF1"/>
    <w:rsid w:val="00E20195"/>
    <w:rsid w:val="00E20F7C"/>
    <w:rsid w:val="00E222BC"/>
    <w:rsid w:val="00E22511"/>
    <w:rsid w:val="00E256BC"/>
    <w:rsid w:val="00E25C43"/>
    <w:rsid w:val="00E31E7E"/>
    <w:rsid w:val="00E36191"/>
    <w:rsid w:val="00E36EED"/>
    <w:rsid w:val="00E4137C"/>
    <w:rsid w:val="00E461B7"/>
    <w:rsid w:val="00E50685"/>
    <w:rsid w:val="00E52290"/>
    <w:rsid w:val="00E55C77"/>
    <w:rsid w:val="00E606F0"/>
    <w:rsid w:val="00E651B0"/>
    <w:rsid w:val="00E65564"/>
    <w:rsid w:val="00E71BB4"/>
    <w:rsid w:val="00E73F1D"/>
    <w:rsid w:val="00E82C20"/>
    <w:rsid w:val="00E8324F"/>
    <w:rsid w:val="00E850CF"/>
    <w:rsid w:val="00E91226"/>
    <w:rsid w:val="00E947DA"/>
    <w:rsid w:val="00EA0DEE"/>
    <w:rsid w:val="00EA0E7D"/>
    <w:rsid w:val="00EA6C8F"/>
    <w:rsid w:val="00EB192C"/>
    <w:rsid w:val="00EB1ECC"/>
    <w:rsid w:val="00EB2B59"/>
    <w:rsid w:val="00EB463A"/>
    <w:rsid w:val="00EB4DE3"/>
    <w:rsid w:val="00EB69F7"/>
    <w:rsid w:val="00EB78B2"/>
    <w:rsid w:val="00EC626A"/>
    <w:rsid w:val="00EC63F3"/>
    <w:rsid w:val="00ED5598"/>
    <w:rsid w:val="00EE59C2"/>
    <w:rsid w:val="00EF35B7"/>
    <w:rsid w:val="00EF3C65"/>
    <w:rsid w:val="00EF5CC5"/>
    <w:rsid w:val="00EF73BF"/>
    <w:rsid w:val="00F00B3D"/>
    <w:rsid w:val="00F00E98"/>
    <w:rsid w:val="00F018B1"/>
    <w:rsid w:val="00F03836"/>
    <w:rsid w:val="00F064DC"/>
    <w:rsid w:val="00F07565"/>
    <w:rsid w:val="00F07F10"/>
    <w:rsid w:val="00F201E7"/>
    <w:rsid w:val="00F20A99"/>
    <w:rsid w:val="00F21F13"/>
    <w:rsid w:val="00F31FAB"/>
    <w:rsid w:val="00F36678"/>
    <w:rsid w:val="00F460DA"/>
    <w:rsid w:val="00F50506"/>
    <w:rsid w:val="00F57246"/>
    <w:rsid w:val="00F57F38"/>
    <w:rsid w:val="00F67FE7"/>
    <w:rsid w:val="00F75053"/>
    <w:rsid w:val="00F756F0"/>
    <w:rsid w:val="00F76439"/>
    <w:rsid w:val="00F80DBE"/>
    <w:rsid w:val="00F81529"/>
    <w:rsid w:val="00F81854"/>
    <w:rsid w:val="00F8226D"/>
    <w:rsid w:val="00F83511"/>
    <w:rsid w:val="00F843EC"/>
    <w:rsid w:val="00F95275"/>
    <w:rsid w:val="00F9618E"/>
    <w:rsid w:val="00FA0636"/>
    <w:rsid w:val="00FA1393"/>
    <w:rsid w:val="00FA511F"/>
    <w:rsid w:val="00FB67F5"/>
    <w:rsid w:val="00FC07BD"/>
    <w:rsid w:val="00FC1A9A"/>
    <w:rsid w:val="00FC31C8"/>
    <w:rsid w:val="00FC49E2"/>
    <w:rsid w:val="00FC6EE0"/>
    <w:rsid w:val="00FC7C18"/>
    <w:rsid w:val="00FD1D25"/>
    <w:rsid w:val="00FD39B2"/>
    <w:rsid w:val="00FD4952"/>
    <w:rsid w:val="00FD6A50"/>
    <w:rsid w:val="00FE1124"/>
    <w:rsid w:val="00FE29B0"/>
    <w:rsid w:val="00FE3571"/>
    <w:rsid w:val="00FF1CA9"/>
    <w:rsid w:val="00FF3079"/>
    <w:rsid w:val="00FF4E23"/>
    <w:rsid w:val="78182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unhideWhenUsed="0"/>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qFormat="1"/>
    <w:lsdException w:name="header" w:semiHidden="0"/>
    <w:lsdException w:name="footer" w:semiHidden="0"/>
    <w:lsdException w:name="index heading" w:semiHidden="0" w:uiPriority="0" w:unhideWhenUsed="0"/>
    <w:lsdException w:name="caption" w:semiHidden="0" w:uiPriority="0" w:unhideWhenUsed="0"/>
    <w:lsdException w:name="footnote reference" w:semiHidden="0" w:qFormat="1"/>
    <w:lsdException w:name="annotation reference" w:qFormat="1"/>
    <w:lsdException w:name="List" w:semiHidden="0" w:uiPriority="0" w:unhideWhenUsed="0"/>
    <w:lsdException w:name="Title" w:semiHidden="0" w:uiPriority="10" w:unhideWhenUsed="0"/>
    <w:lsdException w:name="Default Paragraph Font" w:uiPriority="1"/>
    <w:lsdException w:name="Body Text" w:semiHidden="0" w:uiPriority="0" w:unhideWhenUsed="0"/>
    <w:lsdException w:name="Subtitle" w:semiHidden="0" w:uiPriority="11" w:unhideWhenUsed="0"/>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1226"/>
    <w:pPr>
      <w:spacing w:line="360" w:lineRule="auto"/>
      <w:ind w:firstLine="709"/>
      <w:jc w:val="both"/>
    </w:pPr>
    <w:rPr>
      <w:rFonts w:eastAsia="Calibri"/>
      <w:sz w:val="24"/>
      <w:szCs w:val="22"/>
      <w:lang w:eastAsia="en-US"/>
    </w:rPr>
  </w:style>
  <w:style w:type="paragraph" w:styleId="10">
    <w:name w:val="heading 1"/>
    <w:basedOn w:val="2"/>
    <w:next w:val="a0"/>
    <w:link w:val="11"/>
    <w:uiPriority w:val="9"/>
    <w:qFormat/>
    <w:rsid w:val="000053D2"/>
    <w:pPr>
      <w:ind w:firstLine="0"/>
      <w:outlineLvl w:val="0"/>
    </w:pPr>
  </w:style>
  <w:style w:type="paragraph" w:styleId="2">
    <w:name w:val="heading 2"/>
    <w:basedOn w:val="a1"/>
    <w:next w:val="a0"/>
    <w:link w:val="20"/>
    <w:uiPriority w:val="9"/>
    <w:unhideWhenUsed/>
    <w:qFormat/>
    <w:rsid w:val="000053D2"/>
    <w:pPr>
      <w:outlineLvl w:val="1"/>
    </w:pPr>
  </w:style>
  <w:style w:type="paragraph" w:styleId="3">
    <w:name w:val="heading 3"/>
    <w:basedOn w:val="a0"/>
    <w:next w:val="a0"/>
    <w:link w:val="30"/>
    <w:uiPriority w:val="9"/>
    <w:semiHidden/>
    <w:unhideWhenUsed/>
    <w:qFormat/>
    <w:rsid w:val="000053D2"/>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rPr>
  </w:style>
  <w:style w:type="paragraph" w:styleId="5">
    <w:name w:val="heading 5"/>
    <w:basedOn w:val="a0"/>
    <w:next w:val="a0"/>
    <w:link w:val="50"/>
    <w:uiPriority w:val="9"/>
    <w:semiHidden/>
    <w:unhideWhenUsed/>
    <w:qFormat/>
    <w:rsid w:val="000053D2"/>
    <w:pPr>
      <w:keepNext/>
      <w:keepLines/>
      <w:spacing w:before="200" w:line="276" w:lineRule="auto"/>
      <w:ind w:firstLine="0"/>
      <w:jc w:val="left"/>
      <w:outlineLvl w:val="4"/>
    </w:pPr>
    <w:rPr>
      <w:rFonts w:asciiTheme="majorHAnsi" w:eastAsiaTheme="majorEastAsia" w:hAnsiTheme="majorHAnsi" w:cstheme="majorBidi"/>
      <w:color w:val="243F60" w:themeColor="accent1" w:themeShade="7F"/>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Subtitle"/>
    <w:basedOn w:val="a0"/>
    <w:uiPriority w:val="11"/>
    <w:rsid w:val="000053D2"/>
    <w:pPr>
      <w:suppressAutoHyphens/>
      <w:spacing w:before="240"/>
    </w:pPr>
    <w:rPr>
      <w:b/>
      <w:szCs w:val="24"/>
      <w:u w:val="single"/>
    </w:rPr>
  </w:style>
  <w:style w:type="paragraph" w:styleId="a5">
    <w:name w:val="Balloon Text"/>
    <w:basedOn w:val="a0"/>
    <w:uiPriority w:val="99"/>
    <w:semiHidden/>
    <w:unhideWhenUsed/>
    <w:qFormat/>
    <w:rsid w:val="000053D2"/>
    <w:pPr>
      <w:spacing w:line="240" w:lineRule="auto"/>
    </w:pPr>
    <w:rPr>
      <w:rFonts w:ascii="Tahoma" w:hAnsi="Tahoma" w:cs="Tahoma"/>
      <w:sz w:val="16"/>
      <w:szCs w:val="16"/>
    </w:rPr>
  </w:style>
  <w:style w:type="paragraph" w:styleId="a6">
    <w:name w:val="Body Text"/>
    <w:basedOn w:val="a0"/>
    <w:link w:val="a7"/>
    <w:rsid w:val="000053D2"/>
    <w:pPr>
      <w:spacing w:after="140" w:line="288" w:lineRule="auto"/>
    </w:pPr>
  </w:style>
  <w:style w:type="paragraph" w:styleId="21">
    <w:name w:val="Body Text 2"/>
    <w:basedOn w:val="a0"/>
    <w:link w:val="22"/>
    <w:uiPriority w:val="99"/>
    <w:semiHidden/>
    <w:unhideWhenUsed/>
    <w:rsid w:val="000053D2"/>
    <w:pPr>
      <w:spacing w:after="120" w:line="480" w:lineRule="auto"/>
    </w:pPr>
  </w:style>
  <w:style w:type="paragraph" w:styleId="a8">
    <w:name w:val="caption"/>
    <w:basedOn w:val="a0"/>
    <w:next w:val="a0"/>
    <w:rsid w:val="000053D2"/>
    <w:pPr>
      <w:suppressLineNumbers/>
      <w:spacing w:before="120" w:after="120"/>
    </w:pPr>
    <w:rPr>
      <w:rFonts w:cs="Mangal"/>
      <w:i/>
      <w:iCs/>
      <w:szCs w:val="24"/>
    </w:rPr>
  </w:style>
  <w:style w:type="character" w:styleId="a9">
    <w:name w:val="annotation reference"/>
    <w:basedOn w:val="a2"/>
    <w:uiPriority w:val="99"/>
    <w:semiHidden/>
    <w:unhideWhenUsed/>
    <w:qFormat/>
    <w:rsid w:val="000053D2"/>
    <w:rPr>
      <w:sz w:val="16"/>
      <w:szCs w:val="16"/>
    </w:rPr>
  </w:style>
  <w:style w:type="paragraph" w:styleId="aa">
    <w:name w:val="annotation text"/>
    <w:basedOn w:val="a0"/>
    <w:uiPriority w:val="99"/>
    <w:unhideWhenUsed/>
    <w:qFormat/>
    <w:rsid w:val="000053D2"/>
    <w:pPr>
      <w:spacing w:line="240" w:lineRule="auto"/>
    </w:pPr>
    <w:rPr>
      <w:sz w:val="20"/>
      <w:szCs w:val="20"/>
    </w:rPr>
  </w:style>
  <w:style w:type="paragraph" w:styleId="ab">
    <w:name w:val="annotation subject"/>
    <w:basedOn w:val="aa"/>
    <w:next w:val="aa"/>
    <w:uiPriority w:val="99"/>
    <w:semiHidden/>
    <w:unhideWhenUsed/>
    <w:qFormat/>
    <w:rsid w:val="000053D2"/>
    <w:rPr>
      <w:b/>
      <w:bCs/>
    </w:rPr>
  </w:style>
  <w:style w:type="character" w:styleId="ac">
    <w:name w:val="Emphasis"/>
    <w:basedOn w:val="a2"/>
    <w:uiPriority w:val="20"/>
    <w:qFormat/>
    <w:rsid w:val="000053D2"/>
    <w:rPr>
      <w:i/>
      <w:iCs/>
    </w:rPr>
  </w:style>
  <w:style w:type="paragraph" w:styleId="ad">
    <w:name w:val="footer"/>
    <w:basedOn w:val="a0"/>
    <w:uiPriority w:val="99"/>
    <w:unhideWhenUsed/>
    <w:rsid w:val="000053D2"/>
    <w:pPr>
      <w:tabs>
        <w:tab w:val="center" w:pos="4677"/>
        <w:tab w:val="right" w:pos="9355"/>
      </w:tabs>
      <w:spacing w:line="240" w:lineRule="auto"/>
    </w:pPr>
  </w:style>
  <w:style w:type="character" w:styleId="ae">
    <w:name w:val="footnote reference"/>
    <w:uiPriority w:val="99"/>
    <w:unhideWhenUsed/>
    <w:qFormat/>
    <w:rsid w:val="000053D2"/>
    <w:rPr>
      <w:vertAlign w:val="superscript"/>
    </w:rPr>
  </w:style>
  <w:style w:type="paragraph" w:styleId="af">
    <w:name w:val="footnote text"/>
    <w:basedOn w:val="a0"/>
    <w:uiPriority w:val="99"/>
    <w:unhideWhenUsed/>
    <w:rsid w:val="000053D2"/>
    <w:pPr>
      <w:spacing w:after="200" w:line="276" w:lineRule="auto"/>
    </w:pPr>
    <w:rPr>
      <w:rFonts w:ascii="Calibri" w:hAnsi="Calibri"/>
      <w:sz w:val="20"/>
      <w:szCs w:val="20"/>
    </w:rPr>
  </w:style>
  <w:style w:type="paragraph" w:styleId="af0">
    <w:name w:val="header"/>
    <w:basedOn w:val="a0"/>
    <w:uiPriority w:val="99"/>
    <w:unhideWhenUsed/>
    <w:rsid w:val="000053D2"/>
    <w:pPr>
      <w:tabs>
        <w:tab w:val="center" w:pos="4677"/>
        <w:tab w:val="right" w:pos="9355"/>
      </w:tabs>
      <w:spacing w:line="240" w:lineRule="auto"/>
    </w:pPr>
  </w:style>
  <w:style w:type="character" w:styleId="af1">
    <w:name w:val="Hyperlink"/>
    <w:basedOn w:val="a2"/>
    <w:uiPriority w:val="99"/>
    <w:unhideWhenUsed/>
    <w:rsid w:val="000053D2"/>
    <w:rPr>
      <w:color w:val="0000FF"/>
      <w:u w:val="single"/>
    </w:rPr>
  </w:style>
  <w:style w:type="paragraph" w:styleId="af2">
    <w:name w:val="index heading"/>
    <w:basedOn w:val="a0"/>
    <w:next w:val="12"/>
    <w:rsid w:val="000053D2"/>
    <w:pPr>
      <w:suppressLineNumbers/>
    </w:pPr>
    <w:rPr>
      <w:rFonts w:cs="Mangal"/>
    </w:rPr>
  </w:style>
  <w:style w:type="paragraph" w:styleId="12">
    <w:name w:val="index 1"/>
    <w:basedOn w:val="a0"/>
    <w:next w:val="a0"/>
    <w:uiPriority w:val="99"/>
    <w:semiHidden/>
    <w:unhideWhenUsed/>
    <w:rsid w:val="000053D2"/>
  </w:style>
  <w:style w:type="paragraph" w:styleId="af3">
    <w:name w:val="List"/>
    <w:basedOn w:val="a6"/>
    <w:rsid w:val="000053D2"/>
    <w:rPr>
      <w:rFonts w:cs="Mangal"/>
    </w:rPr>
  </w:style>
  <w:style w:type="paragraph" w:styleId="af4">
    <w:name w:val="Normal (Web)"/>
    <w:basedOn w:val="a0"/>
    <w:link w:val="af5"/>
    <w:uiPriority w:val="99"/>
    <w:unhideWhenUsed/>
    <w:qFormat/>
    <w:rsid w:val="000053D2"/>
    <w:pPr>
      <w:spacing w:beforeAutospacing="1" w:afterAutospacing="1" w:line="288" w:lineRule="auto"/>
    </w:pPr>
    <w:rPr>
      <w:rFonts w:eastAsia="Times New Roman"/>
      <w:szCs w:val="24"/>
      <w:lang w:eastAsia="ru-RU"/>
    </w:rPr>
  </w:style>
  <w:style w:type="character" w:styleId="af6">
    <w:name w:val="Strong"/>
    <w:basedOn w:val="a2"/>
    <w:uiPriority w:val="22"/>
    <w:qFormat/>
    <w:rsid w:val="000053D2"/>
    <w:rPr>
      <w:b/>
      <w:bCs/>
    </w:rPr>
  </w:style>
  <w:style w:type="table" w:styleId="af7">
    <w:name w:val="Table Grid"/>
    <w:basedOn w:val="a3"/>
    <w:uiPriority w:val="59"/>
    <w:rsid w:val="00005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0"/>
    <w:uiPriority w:val="10"/>
    <w:rsid w:val="000053D2"/>
    <w:pPr>
      <w:contextualSpacing/>
      <w:jc w:val="center"/>
    </w:pPr>
    <w:rPr>
      <w:rFonts w:eastAsia="Times New Roman"/>
      <w:spacing w:val="-10"/>
      <w:sz w:val="28"/>
      <w:szCs w:val="56"/>
      <w:u w:val="single"/>
    </w:rPr>
  </w:style>
  <w:style w:type="paragraph" w:styleId="13">
    <w:name w:val="toc 1"/>
    <w:basedOn w:val="a0"/>
    <w:next w:val="a0"/>
    <w:uiPriority w:val="39"/>
    <w:unhideWhenUsed/>
    <w:rsid w:val="000053D2"/>
    <w:pPr>
      <w:spacing w:before="360"/>
      <w:jc w:val="left"/>
    </w:pPr>
    <w:rPr>
      <w:rFonts w:asciiTheme="majorHAnsi" w:hAnsiTheme="majorHAnsi"/>
      <w:b/>
      <w:bCs/>
      <w:caps/>
      <w:szCs w:val="24"/>
    </w:rPr>
  </w:style>
  <w:style w:type="paragraph" w:styleId="23">
    <w:name w:val="toc 2"/>
    <w:basedOn w:val="a0"/>
    <w:next w:val="a0"/>
    <w:uiPriority w:val="39"/>
    <w:rsid w:val="000053D2"/>
    <w:pPr>
      <w:spacing w:before="240"/>
      <w:jc w:val="left"/>
    </w:pPr>
    <w:rPr>
      <w:rFonts w:asciiTheme="minorHAnsi" w:hAnsiTheme="minorHAnsi" w:cstheme="minorHAnsi"/>
      <w:b/>
      <w:bCs/>
      <w:sz w:val="20"/>
      <w:szCs w:val="20"/>
    </w:rPr>
  </w:style>
  <w:style w:type="paragraph" w:styleId="31">
    <w:name w:val="toc 3"/>
    <w:basedOn w:val="a0"/>
    <w:next w:val="a0"/>
    <w:uiPriority w:val="39"/>
    <w:unhideWhenUsed/>
    <w:rsid w:val="000053D2"/>
    <w:pPr>
      <w:ind w:left="240"/>
      <w:jc w:val="left"/>
    </w:pPr>
    <w:rPr>
      <w:rFonts w:asciiTheme="minorHAnsi" w:hAnsiTheme="minorHAnsi" w:cstheme="minorHAnsi"/>
      <w:sz w:val="20"/>
      <w:szCs w:val="20"/>
    </w:rPr>
  </w:style>
  <w:style w:type="character" w:customStyle="1" w:styleId="af9">
    <w:name w:val="Верхний колонтитул Знак"/>
    <w:basedOn w:val="a2"/>
    <w:uiPriority w:val="99"/>
    <w:rsid w:val="000053D2"/>
  </w:style>
  <w:style w:type="character" w:customStyle="1" w:styleId="afa">
    <w:name w:val="Нижний колонтитул Знак"/>
    <w:basedOn w:val="a2"/>
    <w:uiPriority w:val="99"/>
    <w:rsid w:val="000053D2"/>
  </w:style>
  <w:style w:type="character" w:customStyle="1" w:styleId="apple-converted-space">
    <w:name w:val="apple-converted-space"/>
    <w:basedOn w:val="a2"/>
    <w:rsid w:val="000053D2"/>
  </w:style>
  <w:style w:type="character" w:customStyle="1" w:styleId="-">
    <w:name w:val="Интернет-ссылка"/>
    <w:basedOn w:val="a2"/>
    <w:uiPriority w:val="99"/>
    <w:unhideWhenUsed/>
    <w:rsid w:val="000053D2"/>
    <w:rPr>
      <w:color w:val="0000FF"/>
      <w:u w:val="single"/>
    </w:rPr>
  </w:style>
  <w:style w:type="character" w:customStyle="1" w:styleId="11">
    <w:name w:val="Заголовок 1 Знак"/>
    <w:basedOn w:val="a2"/>
    <w:link w:val="10"/>
    <w:uiPriority w:val="9"/>
    <w:qFormat/>
    <w:rsid w:val="000053D2"/>
    <w:rPr>
      <w:rFonts w:ascii="Times New Roman" w:hAnsi="Times New Roman" w:cs="Times New Roman"/>
      <w:b/>
      <w:sz w:val="24"/>
      <w:szCs w:val="24"/>
      <w:u w:val="single"/>
    </w:rPr>
  </w:style>
  <w:style w:type="character" w:customStyle="1" w:styleId="afb">
    <w:name w:val="Текст выноски Знак"/>
    <w:basedOn w:val="a2"/>
    <w:uiPriority w:val="99"/>
    <w:semiHidden/>
    <w:qFormat/>
    <w:rsid w:val="000053D2"/>
    <w:rPr>
      <w:rFonts w:ascii="Tahoma" w:hAnsi="Tahoma" w:cs="Tahoma"/>
      <w:sz w:val="16"/>
      <w:szCs w:val="16"/>
    </w:rPr>
  </w:style>
  <w:style w:type="character" w:customStyle="1" w:styleId="afc">
    <w:name w:val="Подзаголовок Знак"/>
    <w:basedOn w:val="a2"/>
    <w:uiPriority w:val="11"/>
    <w:rsid w:val="000053D2"/>
    <w:rPr>
      <w:rFonts w:ascii="Times New Roman" w:hAnsi="Times New Roman" w:cs="Times New Roman"/>
      <w:b/>
      <w:sz w:val="24"/>
      <w:szCs w:val="24"/>
      <w:u w:val="single"/>
    </w:rPr>
  </w:style>
  <w:style w:type="character" w:customStyle="1" w:styleId="14">
    <w:name w:val="Слабая ссылка1"/>
    <w:uiPriority w:val="31"/>
    <w:rsid w:val="000053D2"/>
    <w:rPr>
      <w:rFonts w:ascii="Times New Roman" w:hAnsi="Times New Roman" w:cs="Times New Roman"/>
      <w:b/>
      <w:sz w:val="24"/>
      <w:szCs w:val="24"/>
    </w:rPr>
  </w:style>
  <w:style w:type="character" w:customStyle="1" w:styleId="afd">
    <w:name w:val="Абзац списка Знак"/>
    <w:basedOn w:val="a2"/>
    <w:uiPriority w:val="34"/>
    <w:rsid w:val="000053D2"/>
  </w:style>
  <w:style w:type="character" w:customStyle="1" w:styleId="afe">
    <w:name w:val="Без интервала Знак"/>
    <w:basedOn w:val="afd"/>
    <w:uiPriority w:val="1"/>
    <w:rsid w:val="000053D2"/>
    <w:rPr>
      <w:rFonts w:ascii="Times New Roman" w:hAnsi="Times New Roman" w:cs="Times New Roman"/>
      <w:sz w:val="24"/>
      <w:szCs w:val="24"/>
    </w:rPr>
  </w:style>
  <w:style w:type="character" w:customStyle="1" w:styleId="aff">
    <w:name w:val="УД Знак"/>
    <w:basedOn w:val="afe"/>
    <w:rsid w:val="000053D2"/>
    <w:rPr>
      <w:rFonts w:ascii="Times New Roman" w:hAnsi="Times New Roman" w:cs="Times New Roman"/>
      <w:b/>
      <w:sz w:val="24"/>
      <w:szCs w:val="24"/>
    </w:rPr>
  </w:style>
  <w:style w:type="character" w:customStyle="1" w:styleId="aff0">
    <w:name w:val="Ком Знак"/>
    <w:basedOn w:val="afd"/>
    <w:rsid w:val="000053D2"/>
    <w:rPr>
      <w:rFonts w:ascii="Times New Roman" w:hAnsi="Times New Roman" w:cs="Times New Roman"/>
      <w:i/>
      <w:sz w:val="24"/>
      <w:szCs w:val="24"/>
    </w:rPr>
  </w:style>
  <w:style w:type="character" w:customStyle="1" w:styleId="aff1">
    <w:name w:val="Текст примечания Знак"/>
    <w:basedOn w:val="a2"/>
    <w:uiPriority w:val="99"/>
    <w:qFormat/>
    <w:rsid w:val="000053D2"/>
    <w:rPr>
      <w:rFonts w:ascii="Times New Roman" w:hAnsi="Times New Roman"/>
      <w:sz w:val="20"/>
      <w:szCs w:val="20"/>
    </w:rPr>
  </w:style>
  <w:style w:type="character" w:customStyle="1" w:styleId="aff2">
    <w:name w:val="Тема примечания Знак"/>
    <w:basedOn w:val="aff1"/>
    <w:uiPriority w:val="99"/>
    <w:semiHidden/>
    <w:qFormat/>
    <w:rsid w:val="000053D2"/>
    <w:rPr>
      <w:rFonts w:ascii="Times New Roman" w:hAnsi="Times New Roman"/>
      <w:b/>
      <w:bCs/>
      <w:sz w:val="20"/>
      <w:szCs w:val="20"/>
    </w:rPr>
  </w:style>
  <w:style w:type="character" w:customStyle="1" w:styleId="aff3">
    <w:name w:val="Название Знак"/>
    <w:basedOn w:val="a2"/>
    <w:uiPriority w:val="10"/>
    <w:rsid w:val="000053D2"/>
    <w:rPr>
      <w:rFonts w:ascii="Times New Roman" w:eastAsia="Times New Roman" w:hAnsi="Times New Roman" w:cs="Times New Roman"/>
      <w:spacing w:val="-10"/>
      <w:sz w:val="28"/>
      <w:szCs w:val="56"/>
      <w:u w:val="single"/>
    </w:rPr>
  </w:style>
  <w:style w:type="character" w:customStyle="1" w:styleId="pop-slug-vol">
    <w:name w:val="pop-slug-vol"/>
    <w:uiPriority w:val="99"/>
    <w:rsid w:val="000053D2"/>
    <w:rPr>
      <w:rFonts w:cs="Times New Roman"/>
    </w:rPr>
  </w:style>
  <w:style w:type="character" w:customStyle="1" w:styleId="aff4">
    <w:name w:val="Текст сноски Знак"/>
    <w:basedOn w:val="a2"/>
    <w:uiPriority w:val="99"/>
    <w:rsid w:val="000053D2"/>
    <w:rPr>
      <w:rFonts w:ascii="Calibri" w:eastAsia="Calibri" w:hAnsi="Calibri" w:cs="Times New Roman"/>
      <w:sz w:val="20"/>
      <w:szCs w:val="20"/>
    </w:rPr>
  </w:style>
  <w:style w:type="character" w:customStyle="1" w:styleId="20">
    <w:name w:val="Заголовок 2 Знак"/>
    <w:basedOn w:val="a2"/>
    <w:link w:val="2"/>
    <w:uiPriority w:val="9"/>
    <w:qFormat/>
    <w:rsid w:val="000053D2"/>
    <w:rPr>
      <w:rFonts w:ascii="Times New Roman" w:hAnsi="Times New Roman" w:cs="Times New Roman"/>
      <w:b/>
      <w:sz w:val="24"/>
      <w:szCs w:val="24"/>
      <w:u w:val="single"/>
    </w:rPr>
  </w:style>
  <w:style w:type="character" w:customStyle="1" w:styleId="Normal1">
    <w:name w:val="Normal1 Знак"/>
    <w:basedOn w:val="a2"/>
    <w:uiPriority w:val="99"/>
    <w:rsid w:val="000053D2"/>
    <w:rPr>
      <w:rFonts w:ascii="Times New Roman" w:eastAsia="Times New Roman" w:hAnsi="Times New Roman" w:cs="Times New Roman"/>
      <w:sz w:val="20"/>
      <w:szCs w:val="20"/>
      <w:lang w:eastAsia="ru-RU"/>
    </w:rPr>
  </w:style>
  <w:style w:type="character" w:customStyle="1" w:styleId="15">
    <w:name w:val="Стиль1 Знак"/>
    <w:basedOn w:val="Normal1"/>
    <w:rsid w:val="000053D2"/>
    <w:rPr>
      <w:rFonts w:ascii="Times New Roman" w:eastAsia="Times New Roman" w:hAnsi="Times New Roman" w:cs="Times New Roman"/>
      <w:sz w:val="24"/>
      <w:szCs w:val="24"/>
      <w:lang w:eastAsia="ru-RU"/>
    </w:rPr>
  </w:style>
  <w:style w:type="character" w:customStyle="1" w:styleId="ListLabel1">
    <w:name w:val="ListLabel 1"/>
    <w:rsid w:val="000053D2"/>
    <w:rPr>
      <w:rFonts w:cs="Courier New"/>
    </w:rPr>
  </w:style>
  <w:style w:type="character" w:customStyle="1" w:styleId="ListLabel2">
    <w:name w:val="ListLabel 2"/>
    <w:rsid w:val="000053D2"/>
    <w:rPr>
      <w:rFonts w:cs="Courier New"/>
    </w:rPr>
  </w:style>
  <w:style w:type="character" w:customStyle="1" w:styleId="ListLabel3">
    <w:name w:val="ListLabel 3"/>
    <w:rsid w:val="000053D2"/>
    <w:rPr>
      <w:rFonts w:cs="Courier New"/>
    </w:rPr>
  </w:style>
  <w:style w:type="character" w:customStyle="1" w:styleId="ListLabel4">
    <w:name w:val="ListLabel 4"/>
    <w:rsid w:val="000053D2"/>
    <w:rPr>
      <w:rFonts w:cs="Courier New"/>
    </w:rPr>
  </w:style>
  <w:style w:type="character" w:customStyle="1" w:styleId="ListLabel5">
    <w:name w:val="ListLabel 5"/>
    <w:rsid w:val="000053D2"/>
    <w:rPr>
      <w:rFonts w:cs="Courier New"/>
    </w:rPr>
  </w:style>
  <w:style w:type="character" w:customStyle="1" w:styleId="ListLabel6">
    <w:name w:val="ListLabel 6"/>
    <w:rsid w:val="000053D2"/>
    <w:rPr>
      <w:rFonts w:cs="Courier New"/>
    </w:rPr>
  </w:style>
  <w:style w:type="character" w:customStyle="1" w:styleId="ListLabel7">
    <w:name w:val="ListLabel 7"/>
    <w:rsid w:val="000053D2"/>
    <w:rPr>
      <w:rFonts w:cs="Courier New"/>
    </w:rPr>
  </w:style>
  <w:style w:type="character" w:customStyle="1" w:styleId="ListLabel8">
    <w:name w:val="ListLabel 8"/>
    <w:rsid w:val="000053D2"/>
    <w:rPr>
      <w:rFonts w:cs="Courier New"/>
    </w:rPr>
  </w:style>
  <w:style w:type="character" w:customStyle="1" w:styleId="ListLabel9">
    <w:name w:val="ListLabel 9"/>
    <w:rsid w:val="000053D2"/>
    <w:rPr>
      <w:rFonts w:cs="Courier New"/>
    </w:rPr>
  </w:style>
  <w:style w:type="character" w:customStyle="1" w:styleId="ListLabel10">
    <w:name w:val="ListLabel 10"/>
    <w:rsid w:val="000053D2"/>
    <w:rPr>
      <w:rFonts w:cs="Courier New"/>
      <w:sz w:val="24"/>
    </w:rPr>
  </w:style>
  <w:style w:type="character" w:customStyle="1" w:styleId="ListLabel11">
    <w:name w:val="ListLabel 11"/>
    <w:rsid w:val="000053D2"/>
    <w:rPr>
      <w:rFonts w:cs="Courier New"/>
    </w:rPr>
  </w:style>
  <w:style w:type="character" w:customStyle="1" w:styleId="ListLabel12">
    <w:name w:val="ListLabel 12"/>
    <w:rsid w:val="000053D2"/>
    <w:rPr>
      <w:rFonts w:cs="Courier New"/>
    </w:rPr>
  </w:style>
  <w:style w:type="character" w:customStyle="1" w:styleId="ListLabel13">
    <w:name w:val="ListLabel 13"/>
    <w:rsid w:val="000053D2"/>
    <w:rPr>
      <w:rFonts w:cs="Courier New"/>
    </w:rPr>
  </w:style>
  <w:style w:type="character" w:customStyle="1" w:styleId="ListLabel14">
    <w:name w:val="ListLabel 14"/>
    <w:rsid w:val="000053D2"/>
    <w:rPr>
      <w:rFonts w:cs="Courier New"/>
    </w:rPr>
  </w:style>
  <w:style w:type="character" w:customStyle="1" w:styleId="ListLabel15">
    <w:name w:val="ListLabel 15"/>
    <w:rsid w:val="000053D2"/>
    <w:rPr>
      <w:rFonts w:cs="Courier New"/>
    </w:rPr>
  </w:style>
  <w:style w:type="character" w:customStyle="1" w:styleId="ListLabel16">
    <w:name w:val="ListLabel 16"/>
    <w:rsid w:val="000053D2"/>
    <w:rPr>
      <w:rFonts w:cs="Courier New"/>
    </w:rPr>
  </w:style>
  <w:style w:type="character" w:customStyle="1" w:styleId="ListLabel17">
    <w:name w:val="ListLabel 17"/>
    <w:rsid w:val="000053D2"/>
    <w:rPr>
      <w:rFonts w:cs="Courier New"/>
    </w:rPr>
  </w:style>
  <w:style w:type="character" w:customStyle="1" w:styleId="ListLabel18">
    <w:name w:val="ListLabel 18"/>
    <w:rsid w:val="000053D2"/>
    <w:rPr>
      <w:rFonts w:cs="Courier New"/>
    </w:rPr>
  </w:style>
  <w:style w:type="character" w:customStyle="1" w:styleId="ListLabel19">
    <w:name w:val="ListLabel 19"/>
    <w:rsid w:val="000053D2"/>
    <w:rPr>
      <w:rFonts w:cs="Courier New"/>
    </w:rPr>
  </w:style>
  <w:style w:type="character" w:customStyle="1" w:styleId="ListLabel20">
    <w:name w:val="ListLabel 20"/>
    <w:rsid w:val="000053D2"/>
    <w:rPr>
      <w:rFonts w:cs="Courier New"/>
    </w:rPr>
  </w:style>
  <w:style w:type="character" w:customStyle="1" w:styleId="ListLabel21">
    <w:name w:val="ListLabel 21"/>
    <w:rsid w:val="000053D2"/>
    <w:rPr>
      <w:rFonts w:cs="Courier New"/>
    </w:rPr>
  </w:style>
  <w:style w:type="character" w:customStyle="1" w:styleId="ListLabel22">
    <w:name w:val="ListLabel 22"/>
    <w:rsid w:val="000053D2"/>
    <w:rPr>
      <w:rFonts w:cs="Courier New"/>
    </w:rPr>
  </w:style>
  <w:style w:type="character" w:customStyle="1" w:styleId="ListLabel23">
    <w:name w:val="ListLabel 23"/>
    <w:rsid w:val="000053D2"/>
    <w:rPr>
      <w:rFonts w:cs="Courier New"/>
    </w:rPr>
  </w:style>
  <w:style w:type="character" w:customStyle="1" w:styleId="ListLabel24">
    <w:name w:val="ListLabel 24"/>
    <w:rsid w:val="000053D2"/>
    <w:rPr>
      <w:rFonts w:cs="Courier New"/>
    </w:rPr>
  </w:style>
  <w:style w:type="character" w:customStyle="1" w:styleId="ListLabel25">
    <w:name w:val="ListLabel 25"/>
    <w:rsid w:val="000053D2"/>
    <w:rPr>
      <w:rFonts w:cs="Courier New"/>
    </w:rPr>
  </w:style>
  <w:style w:type="character" w:customStyle="1" w:styleId="ListLabel26">
    <w:name w:val="ListLabel 26"/>
    <w:rsid w:val="000053D2"/>
    <w:rPr>
      <w:rFonts w:cs="Courier New"/>
    </w:rPr>
  </w:style>
  <w:style w:type="character" w:customStyle="1" w:styleId="ListLabel27">
    <w:name w:val="ListLabel 27"/>
    <w:rsid w:val="000053D2"/>
    <w:rPr>
      <w:rFonts w:cs="Courier New"/>
    </w:rPr>
  </w:style>
  <w:style w:type="character" w:customStyle="1" w:styleId="ListLabel28">
    <w:name w:val="ListLabel 28"/>
    <w:rsid w:val="000053D2"/>
    <w:rPr>
      <w:rFonts w:cs="Courier New"/>
    </w:rPr>
  </w:style>
  <w:style w:type="character" w:customStyle="1" w:styleId="ListLabel29">
    <w:name w:val="ListLabel 29"/>
    <w:rsid w:val="000053D2"/>
    <w:rPr>
      <w:rFonts w:cs="Courier New"/>
    </w:rPr>
  </w:style>
  <w:style w:type="character" w:customStyle="1" w:styleId="ListLabel30">
    <w:name w:val="ListLabel 30"/>
    <w:rsid w:val="000053D2"/>
    <w:rPr>
      <w:rFonts w:cs="Courier New"/>
    </w:rPr>
  </w:style>
  <w:style w:type="character" w:customStyle="1" w:styleId="ListLabel31">
    <w:name w:val="ListLabel 31"/>
    <w:rsid w:val="000053D2"/>
    <w:rPr>
      <w:rFonts w:cs="Courier New"/>
    </w:rPr>
  </w:style>
  <w:style w:type="character" w:customStyle="1" w:styleId="ListLabel32">
    <w:name w:val="ListLabel 32"/>
    <w:rsid w:val="000053D2"/>
    <w:rPr>
      <w:rFonts w:cs="Courier New"/>
    </w:rPr>
  </w:style>
  <w:style w:type="character" w:customStyle="1" w:styleId="ListLabel33">
    <w:name w:val="ListLabel 33"/>
    <w:rsid w:val="000053D2"/>
    <w:rPr>
      <w:rFonts w:cs="Courier New"/>
    </w:rPr>
  </w:style>
  <w:style w:type="character" w:customStyle="1" w:styleId="ListLabel34">
    <w:name w:val="ListLabel 34"/>
    <w:rsid w:val="000053D2"/>
    <w:rPr>
      <w:rFonts w:cs="Courier New"/>
    </w:rPr>
  </w:style>
  <w:style w:type="character" w:customStyle="1" w:styleId="ListLabel35">
    <w:name w:val="ListLabel 35"/>
    <w:rsid w:val="000053D2"/>
    <w:rPr>
      <w:rFonts w:cs="Courier New"/>
    </w:rPr>
  </w:style>
  <w:style w:type="character" w:customStyle="1" w:styleId="ListLabel36">
    <w:name w:val="ListLabel 36"/>
    <w:rsid w:val="000053D2"/>
    <w:rPr>
      <w:rFonts w:cs="Courier New"/>
      <w:b/>
      <w:sz w:val="24"/>
    </w:rPr>
  </w:style>
  <w:style w:type="character" w:customStyle="1" w:styleId="ListLabel37">
    <w:name w:val="ListLabel 37"/>
    <w:rsid w:val="000053D2"/>
    <w:rPr>
      <w:rFonts w:cs="Courier New"/>
    </w:rPr>
  </w:style>
  <w:style w:type="character" w:customStyle="1" w:styleId="ListLabel38">
    <w:name w:val="ListLabel 38"/>
    <w:rsid w:val="000053D2"/>
    <w:rPr>
      <w:rFonts w:cs="Courier New"/>
    </w:rPr>
  </w:style>
  <w:style w:type="character" w:customStyle="1" w:styleId="ListLabel39">
    <w:name w:val="ListLabel 39"/>
    <w:rsid w:val="000053D2"/>
    <w:rPr>
      <w:rFonts w:cs="Courier New"/>
    </w:rPr>
  </w:style>
  <w:style w:type="character" w:customStyle="1" w:styleId="aff5">
    <w:name w:val="Ссылка указателя"/>
    <w:qFormat/>
    <w:rsid w:val="000053D2"/>
  </w:style>
  <w:style w:type="paragraph" w:customStyle="1" w:styleId="16">
    <w:name w:val="Заголовок1"/>
    <w:basedOn w:val="a0"/>
    <w:next w:val="a6"/>
    <w:rsid w:val="000053D2"/>
    <w:pPr>
      <w:keepNext/>
      <w:spacing w:before="240" w:after="120"/>
    </w:pPr>
    <w:rPr>
      <w:rFonts w:ascii="Liberation Sans" w:eastAsia="Microsoft YaHei" w:hAnsi="Liberation Sans" w:cs="Mangal"/>
      <w:sz w:val="28"/>
      <w:szCs w:val="28"/>
    </w:rPr>
  </w:style>
  <w:style w:type="paragraph" w:styleId="aff6">
    <w:name w:val="List Paragraph"/>
    <w:basedOn w:val="a0"/>
    <w:link w:val="17"/>
    <w:uiPriority w:val="34"/>
    <w:qFormat/>
    <w:rsid w:val="000053D2"/>
    <w:pPr>
      <w:ind w:left="720"/>
      <w:contextualSpacing/>
    </w:pPr>
  </w:style>
  <w:style w:type="paragraph" w:customStyle="1" w:styleId="desc">
    <w:name w:val="desc"/>
    <w:basedOn w:val="a0"/>
    <w:rsid w:val="000053D2"/>
    <w:pPr>
      <w:spacing w:beforeAutospacing="1" w:afterAutospacing="1" w:line="240" w:lineRule="auto"/>
    </w:pPr>
    <w:rPr>
      <w:rFonts w:eastAsia="Times New Roman"/>
      <w:szCs w:val="24"/>
      <w:lang w:eastAsia="ru-RU"/>
    </w:rPr>
  </w:style>
  <w:style w:type="paragraph" w:customStyle="1" w:styleId="18">
    <w:name w:val="Заголовок оглавления1"/>
    <w:basedOn w:val="10"/>
    <w:uiPriority w:val="39"/>
    <w:unhideWhenUsed/>
    <w:qFormat/>
    <w:rsid w:val="000053D2"/>
    <w:pPr>
      <w:spacing w:line="276" w:lineRule="auto"/>
    </w:pPr>
  </w:style>
  <w:style w:type="paragraph" w:styleId="aff7">
    <w:name w:val="No Spacing"/>
    <w:basedOn w:val="aff6"/>
    <w:uiPriority w:val="1"/>
    <w:rsid w:val="000053D2"/>
    <w:pPr>
      <w:spacing w:before="240"/>
      <w:ind w:left="851" w:hanging="425"/>
    </w:pPr>
    <w:rPr>
      <w:szCs w:val="24"/>
    </w:rPr>
  </w:style>
  <w:style w:type="paragraph" w:customStyle="1" w:styleId="aff8">
    <w:name w:val="УДД;УУР"/>
    <w:basedOn w:val="aff7"/>
    <w:qFormat/>
    <w:rsid w:val="000053D2"/>
    <w:pPr>
      <w:spacing w:before="0"/>
      <w:ind w:left="709" w:firstLine="0"/>
    </w:pPr>
    <w:rPr>
      <w:b/>
    </w:rPr>
  </w:style>
  <w:style w:type="paragraph" w:customStyle="1" w:styleId="aff9">
    <w:name w:val="Ком"/>
    <w:basedOn w:val="aff8"/>
    <w:qFormat/>
    <w:rsid w:val="000053D2"/>
    <w:rPr>
      <w:b w:val="0"/>
    </w:rPr>
  </w:style>
  <w:style w:type="paragraph" w:customStyle="1" w:styleId="Normal10">
    <w:name w:val="Normal1"/>
    <w:uiPriority w:val="99"/>
    <w:rsid w:val="000053D2"/>
    <w:pPr>
      <w:widowControl w:val="0"/>
      <w:jc w:val="both"/>
    </w:pPr>
    <w:rPr>
      <w:rFonts w:eastAsia="Times New Roman"/>
    </w:rPr>
  </w:style>
  <w:style w:type="paragraph" w:customStyle="1" w:styleId="19">
    <w:name w:val="Оглавление 1 Знак"/>
    <w:basedOn w:val="Normal10"/>
    <w:qFormat/>
    <w:rsid w:val="000053D2"/>
    <w:pPr>
      <w:spacing w:line="360" w:lineRule="auto"/>
      <w:ind w:left="709" w:hanging="283"/>
    </w:pPr>
    <w:rPr>
      <w:sz w:val="24"/>
      <w:szCs w:val="24"/>
    </w:rPr>
  </w:style>
  <w:style w:type="paragraph" w:customStyle="1" w:styleId="affa">
    <w:name w:val="Содержимое врезки"/>
    <w:basedOn w:val="a0"/>
    <w:qFormat/>
    <w:rsid w:val="000053D2"/>
  </w:style>
  <w:style w:type="paragraph" w:customStyle="1" w:styleId="Style95">
    <w:name w:val="_Style 95"/>
    <w:qFormat/>
    <w:rsid w:val="000053D2"/>
    <w:pPr>
      <w:keepNext/>
      <w:keepLines/>
      <w:spacing w:line="276" w:lineRule="auto"/>
      <w:contextualSpacing/>
      <w:outlineLvl w:val="0"/>
    </w:pPr>
    <w:rPr>
      <w:rFonts w:eastAsia="Sans"/>
      <w:sz w:val="24"/>
      <w:szCs w:val="22"/>
      <w:lang w:eastAsia="en-US"/>
    </w:rPr>
  </w:style>
  <w:style w:type="paragraph" w:customStyle="1" w:styleId="CustomContentNormal">
    <w:name w:val="Custom Content Normal"/>
    <w:link w:val="CustomContentNormal0"/>
    <w:rsid w:val="000053D2"/>
    <w:pPr>
      <w:keepNext/>
      <w:keepLines/>
      <w:spacing w:before="240" w:line="360" w:lineRule="auto"/>
      <w:contextualSpacing/>
      <w:jc w:val="center"/>
      <w:outlineLvl w:val="0"/>
    </w:pPr>
    <w:rPr>
      <w:rFonts w:eastAsia="Sans"/>
      <w:b/>
      <w:sz w:val="28"/>
      <w:szCs w:val="22"/>
      <w:lang w:eastAsia="en-US"/>
    </w:rPr>
  </w:style>
  <w:style w:type="paragraph" w:customStyle="1" w:styleId="1">
    <w:name w:val="Стиль1"/>
    <w:basedOn w:val="a0"/>
    <w:link w:val="110"/>
    <w:rsid w:val="000053D2"/>
    <w:pPr>
      <w:numPr>
        <w:numId w:val="1"/>
      </w:numPr>
      <w:tabs>
        <w:tab w:val="clear" w:pos="360"/>
      </w:tabs>
      <w:spacing w:before="240"/>
      <w:ind w:left="709" w:hanging="425"/>
    </w:pPr>
    <w:rPr>
      <w:rFonts w:eastAsia="Times New Roman"/>
    </w:rPr>
  </w:style>
  <w:style w:type="character" w:customStyle="1" w:styleId="110">
    <w:name w:val="Стиль1 Знак1"/>
    <w:basedOn w:val="a2"/>
    <w:link w:val="1"/>
    <w:rsid w:val="000053D2"/>
    <w:rPr>
      <w:rFonts w:ascii="Times New Roman" w:eastAsia="Times New Roman" w:hAnsi="Times New Roman"/>
      <w:sz w:val="24"/>
      <w:szCs w:val="22"/>
      <w:lang w:eastAsia="en-US"/>
    </w:rPr>
  </w:style>
  <w:style w:type="character" w:customStyle="1" w:styleId="apple-style-span">
    <w:name w:val="apple-style-span"/>
    <w:rsid w:val="000053D2"/>
  </w:style>
  <w:style w:type="paragraph" w:customStyle="1" w:styleId="1a">
    <w:name w:val="Рецензия1"/>
    <w:hidden/>
    <w:uiPriority w:val="99"/>
    <w:semiHidden/>
    <w:rsid w:val="000053D2"/>
    <w:rPr>
      <w:rFonts w:eastAsia="Calibri"/>
      <w:sz w:val="24"/>
      <w:szCs w:val="22"/>
      <w:lang w:eastAsia="en-US"/>
    </w:rPr>
  </w:style>
  <w:style w:type="paragraph" w:customStyle="1" w:styleId="a">
    <w:name w:val="Список ключевых слов"/>
    <w:basedOn w:val="aff6"/>
    <w:link w:val="affb"/>
    <w:qFormat/>
    <w:rsid w:val="000053D2"/>
    <w:pPr>
      <w:numPr>
        <w:numId w:val="2"/>
      </w:numPr>
      <w:ind w:left="0" w:firstLine="709"/>
    </w:pPr>
    <w:rPr>
      <w:szCs w:val="28"/>
    </w:rPr>
  </w:style>
  <w:style w:type="paragraph" w:customStyle="1" w:styleId="affc">
    <w:name w:val="Сокращения"/>
    <w:basedOn w:val="a0"/>
    <w:link w:val="affd"/>
    <w:qFormat/>
    <w:rsid w:val="000053D2"/>
  </w:style>
  <w:style w:type="character" w:customStyle="1" w:styleId="17">
    <w:name w:val="Абзац списка Знак1"/>
    <w:basedOn w:val="a2"/>
    <w:link w:val="aff6"/>
    <w:uiPriority w:val="34"/>
    <w:rsid w:val="000053D2"/>
    <w:rPr>
      <w:rFonts w:ascii="Times New Roman" w:hAnsi="Times New Roman"/>
      <w:sz w:val="24"/>
    </w:rPr>
  </w:style>
  <w:style w:type="character" w:customStyle="1" w:styleId="affb">
    <w:name w:val="Список ключевых слов Знак"/>
    <w:basedOn w:val="17"/>
    <w:link w:val="a"/>
    <w:rsid w:val="000053D2"/>
    <w:rPr>
      <w:rFonts w:ascii="Times New Roman" w:hAnsi="Times New Roman"/>
      <w:sz w:val="24"/>
      <w:szCs w:val="28"/>
      <w:lang w:eastAsia="en-US"/>
    </w:rPr>
  </w:style>
  <w:style w:type="paragraph" w:customStyle="1" w:styleId="affe">
    <w:name w:val="Наим. раздела"/>
    <w:basedOn w:val="CustomContentNormal"/>
    <w:link w:val="afff"/>
    <w:qFormat/>
    <w:rsid w:val="000053D2"/>
  </w:style>
  <w:style w:type="character" w:customStyle="1" w:styleId="affd">
    <w:name w:val="Сокращения Знак"/>
    <w:basedOn w:val="a2"/>
    <w:link w:val="affc"/>
    <w:rsid w:val="000053D2"/>
    <w:rPr>
      <w:rFonts w:ascii="Times New Roman" w:hAnsi="Times New Roman"/>
      <w:sz w:val="24"/>
    </w:rPr>
  </w:style>
  <w:style w:type="paragraph" w:customStyle="1" w:styleId="1b">
    <w:name w:val="Текст в 1 разделе"/>
    <w:basedOn w:val="a0"/>
    <w:link w:val="1c"/>
    <w:qFormat/>
    <w:rsid w:val="000053D2"/>
    <w:rPr>
      <w:rFonts w:eastAsia="Times New Roman"/>
      <w:szCs w:val="24"/>
    </w:rPr>
  </w:style>
  <w:style w:type="character" w:customStyle="1" w:styleId="CustomContentNormal0">
    <w:name w:val="Custom Content Normal Знак"/>
    <w:basedOn w:val="a2"/>
    <w:link w:val="CustomContentNormal"/>
    <w:rsid w:val="000053D2"/>
    <w:rPr>
      <w:rFonts w:ascii="Times New Roman" w:eastAsia="Sans" w:hAnsi="Times New Roman"/>
      <w:b/>
      <w:sz w:val="28"/>
      <w:szCs w:val="22"/>
      <w:lang w:val="ru-RU" w:eastAsia="en-US" w:bidi="ar-SA"/>
    </w:rPr>
  </w:style>
  <w:style w:type="character" w:customStyle="1" w:styleId="afff">
    <w:name w:val="Наим. раздела Знак"/>
    <w:basedOn w:val="CustomContentNormal0"/>
    <w:link w:val="affe"/>
    <w:rsid w:val="000053D2"/>
    <w:rPr>
      <w:rFonts w:ascii="Times New Roman" w:eastAsia="Sans" w:hAnsi="Times New Roman"/>
      <w:b/>
      <w:sz w:val="28"/>
      <w:szCs w:val="22"/>
      <w:lang w:val="ru-RU" w:eastAsia="en-US" w:bidi="ar-SA"/>
    </w:rPr>
  </w:style>
  <w:style w:type="paragraph" w:customStyle="1" w:styleId="afff0">
    <w:name w:val="Таблицы"/>
    <w:basedOn w:val="af4"/>
    <w:link w:val="afff1"/>
    <w:qFormat/>
    <w:rsid w:val="000053D2"/>
    <w:pPr>
      <w:spacing w:line="240" w:lineRule="auto"/>
      <w:ind w:firstLine="0"/>
    </w:pPr>
  </w:style>
  <w:style w:type="character" w:customStyle="1" w:styleId="1c">
    <w:name w:val="Текст в 1 разделе Знак"/>
    <w:basedOn w:val="a2"/>
    <w:link w:val="1b"/>
    <w:rsid w:val="000053D2"/>
    <w:rPr>
      <w:rFonts w:ascii="Times New Roman" w:eastAsia="Times New Roman" w:hAnsi="Times New Roman" w:cs="Times New Roman"/>
      <w:sz w:val="24"/>
      <w:szCs w:val="24"/>
    </w:rPr>
  </w:style>
  <w:style w:type="paragraph" w:customStyle="1" w:styleId="afff2">
    <w:name w:val="Наим. табл"/>
    <w:basedOn w:val="a0"/>
    <w:link w:val="afff3"/>
    <w:qFormat/>
    <w:rsid w:val="000053D2"/>
  </w:style>
  <w:style w:type="character" w:customStyle="1" w:styleId="af5">
    <w:name w:val="Обычный (веб) Знак"/>
    <w:basedOn w:val="a2"/>
    <w:link w:val="af4"/>
    <w:uiPriority w:val="99"/>
    <w:rsid w:val="000053D2"/>
    <w:rPr>
      <w:rFonts w:ascii="Times New Roman" w:eastAsia="Times New Roman" w:hAnsi="Times New Roman" w:cs="Times New Roman"/>
      <w:sz w:val="24"/>
      <w:szCs w:val="24"/>
      <w:lang w:eastAsia="ru-RU"/>
    </w:rPr>
  </w:style>
  <w:style w:type="character" w:customStyle="1" w:styleId="afff1">
    <w:name w:val="Таблицы Знак"/>
    <w:basedOn w:val="af5"/>
    <w:link w:val="afff0"/>
    <w:rsid w:val="000053D2"/>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0053D2"/>
    <w:rPr>
      <w:szCs w:val="24"/>
    </w:rPr>
  </w:style>
  <w:style w:type="character" w:customStyle="1" w:styleId="afff3">
    <w:name w:val="Наим. табл Знак"/>
    <w:basedOn w:val="a2"/>
    <w:link w:val="afff2"/>
    <w:rsid w:val="000053D2"/>
    <w:rPr>
      <w:rFonts w:ascii="Times New Roman" w:hAnsi="Times New Roman"/>
      <w:sz w:val="24"/>
    </w:rPr>
  </w:style>
  <w:style w:type="paragraph" w:customStyle="1" w:styleId="afff4">
    <w:name w:val="Рекомендация"/>
    <w:basedOn w:val="1"/>
    <w:link w:val="afff5"/>
    <w:qFormat/>
    <w:rsid w:val="000053D2"/>
  </w:style>
  <w:style w:type="character" w:customStyle="1" w:styleId="2-60">
    <w:name w:val="Вводный текст 2-6 разделы Знак"/>
    <w:basedOn w:val="a2"/>
    <w:link w:val="2-6"/>
    <w:rsid w:val="000053D2"/>
    <w:rPr>
      <w:rFonts w:ascii="Times New Roman" w:hAnsi="Times New Roman"/>
      <w:sz w:val="24"/>
      <w:szCs w:val="24"/>
    </w:rPr>
  </w:style>
  <w:style w:type="paragraph" w:customStyle="1" w:styleId="afff6">
    <w:name w:val="УДД"/>
    <w:basedOn w:val="aff8"/>
    <w:rsid w:val="000053D2"/>
  </w:style>
  <w:style w:type="character" w:customStyle="1" w:styleId="afff5">
    <w:name w:val="Рекомендация Знак"/>
    <w:basedOn w:val="110"/>
    <w:link w:val="afff4"/>
    <w:rsid w:val="000053D2"/>
    <w:rPr>
      <w:rFonts w:ascii="Times New Roman" w:eastAsia="Times New Roman" w:hAnsi="Times New Roman"/>
      <w:sz w:val="24"/>
      <w:szCs w:val="22"/>
      <w:lang w:eastAsia="en-US"/>
    </w:rPr>
  </w:style>
  <w:style w:type="paragraph" w:customStyle="1" w:styleId="Default">
    <w:name w:val="Default"/>
    <w:rsid w:val="000053D2"/>
    <w:pPr>
      <w:autoSpaceDE w:val="0"/>
      <w:autoSpaceDN w:val="0"/>
      <w:adjustRightInd w:val="0"/>
    </w:pPr>
    <w:rPr>
      <w:rFonts w:eastAsia="Calibri"/>
      <w:color w:val="000000"/>
      <w:sz w:val="24"/>
      <w:szCs w:val="24"/>
      <w:lang w:eastAsia="en-US"/>
    </w:rPr>
  </w:style>
  <w:style w:type="paragraph" w:customStyle="1" w:styleId="afff7">
    <w:name w:val="Памятки"/>
    <w:basedOn w:val="1b"/>
    <w:link w:val="afff8"/>
    <w:qFormat/>
    <w:rsid w:val="000053D2"/>
    <w:rPr>
      <w:i/>
      <w:color w:val="FF0000"/>
      <w:sz w:val="18"/>
    </w:rPr>
  </w:style>
  <w:style w:type="character" w:customStyle="1" w:styleId="afff8">
    <w:name w:val="Памятки Знак"/>
    <w:basedOn w:val="1c"/>
    <w:link w:val="afff7"/>
    <w:rsid w:val="000053D2"/>
    <w:rPr>
      <w:rFonts w:ascii="Times New Roman" w:eastAsia="Times New Roman" w:hAnsi="Times New Roman" w:cs="Times New Roman"/>
      <w:i/>
      <w:color w:val="FF0000"/>
      <w:sz w:val="18"/>
      <w:szCs w:val="24"/>
    </w:rPr>
  </w:style>
  <w:style w:type="table" w:customStyle="1" w:styleId="7">
    <w:name w:val="Сетка таблицы7"/>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d">
    <w:name w:val="Сетка таблицы1"/>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3"/>
    <w:uiPriority w:val="59"/>
    <w:rsid w:val="000053D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ссылка"/>
    <w:basedOn w:val="a0"/>
    <w:link w:val="afffa"/>
    <w:qFormat/>
    <w:rsid w:val="000053D2"/>
    <w:rPr>
      <w:rFonts w:eastAsia="Times New Roman"/>
      <w:i/>
      <w:color w:val="0070C0"/>
      <w:szCs w:val="24"/>
      <w:u w:val="single"/>
    </w:rPr>
  </w:style>
  <w:style w:type="character" w:customStyle="1" w:styleId="afffa">
    <w:name w:val="ссылка Знак"/>
    <w:basedOn w:val="a2"/>
    <w:link w:val="afff9"/>
    <w:rsid w:val="000053D2"/>
    <w:rPr>
      <w:rFonts w:ascii="Times New Roman" w:eastAsia="Times New Roman" w:hAnsi="Times New Roman" w:cs="Times New Roman"/>
      <w:i/>
      <w:color w:val="0070C0"/>
      <w:sz w:val="24"/>
      <w:szCs w:val="24"/>
      <w:u w:val="single"/>
    </w:rPr>
  </w:style>
  <w:style w:type="character" w:customStyle="1" w:styleId="afffb">
    <w:name w:val="Основной текст_"/>
    <w:basedOn w:val="a2"/>
    <w:link w:val="1e"/>
    <w:rsid w:val="000053D2"/>
    <w:rPr>
      <w:rFonts w:ascii="Times New Roman" w:eastAsia="Times New Roman" w:hAnsi="Times New Roman" w:cs="Times New Roman"/>
      <w:sz w:val="28"/>
      <w:szCs w:val="28"/>
      <w:shd w:val="clear" w:color="auto" w:fill="FFFFFF"/>
    </w:rPr>
  </w:style>
  <w:style w:type="paragraph" w:customStyle="1" w:styleId="1e">
    <w:name w:val="Основной текст1"/>
    <w:basedOn w:val="a0"/>
    <w:link w:val="afffb"/>
    <w:rsid w:val="000053D2"/>
    <w:pPr>
      <w:widowControl w:val="0"/>
      <w:shd w:val="clear" w:color="auto" w:fill="FFFFFF"/>
      <w:spacing w:line="240" w:lineRule="auto"/>
      <w:ind w:firstLine="400"/>
    </w:pPr>
    <w:rPr>
      <w:rFonts w:eastAsia="Times New Roman"/>
      <w:sz w:val="28"/>
      <w:szCs w:val="28"/>
    </w:rPr>
  </w:style>
  <w:style w:type="character" w:customStyle="1" w:styleId="24">
    <w:name w:val="Заголовок №2_"/>
    <w:basedOn w:val="a2"/>
    <w:link w:val="25"/>
    <w:rsid w:val="000053D2"/>
    <w:rPr>
      <w:rFonts w:ascii="Times New Roman" w:eastAsia="Times New Roman" w:hAnsi="Times New Roman" w:cs="Times New Roman"/>
      <w:b/>
      <w:bCs/>
      <w:sz w:val="28"/>
      <w:szCs w:val="28"/>
      <w:shd w:val="clear" w:color="auto" w:fill="FFFFFF"/>
    </w:rPr>
  </w:style>
  <w:style w:type="paragraph" w:customStyle="1" w:styleId="25">
    <w:name w:val="Заголовок №2"/>
    <w:basedOn w:val="a0"/>
    <w:link w:val="24"/>
    <w:rsid w:val="000053D2"/>
    <w:pPr>
      <w:widowControl w:val="0"/>
      <w:shd w:val="clear" w:color="auto" w:fill="FFFFFF"/>
      <w:spacing w:after="160" w:line="240" w:lineRule="auto"/>
      <w:ind w:right="100" w:firstLine="0"/>
      <w:jc w:val="center"/>
      <w:outlineLvl w:val="1"/>
    </w:pPr>
    <w:rPr>
      <w:rFonts w:eastAsia="Times New Roman"/>
      <w:b/>
      <w:bCs/>
      <w:sz w:val="28"/>
      <w:szCs w:val="28"/>
    </w:rPr>
  </w:style>
  <w:style w:type="paragraph" w:customStyle="1" w:styleId="p6">
    <w:name w:val="p6"/>
    <w:basedOn w:val="a0"/>
    <w:rsid w:val="000053D2"/>
    <w:pPr>
      <w:spacing w:before="100" w:beforeAutospacing="1" w:after="100" w:afterAutospacing="1"/>
      <w:contextualSpacing/>
    </w:pPr>
    <w:rPr>
      <w:rFonts w:eastAsia="Times New Roman"/>
      <w:lang w:eastAsia="ru-RU"/>
    </w:rPr>
  </w:style>
  <w:style w:type="character" w:customStyle="1" w:styleId="s1">
    <w:name w:val="s1"/>
    <w:basedOn w:val="a2"/>
    <w:rsid w:val="000053D2"/>
  </w:style>
  <w:style w:type="paragraph" w:customStyle="1" w:styleId="1f">
    <w:name w:val="Обычный с отступом 1 см"/>
    <w:basedOn w:val="a0"/>
    <w:rsid w:val="000053D2"/>
    <w:pPr>
      <w:widowControl w:val="0"/>
      <w:spacing w:after="160"/>
      <w:ind w:firstLine="567"/>
      <w:contextualSpacing/>
    </w:pPr>
    <w:rPr>
      <w:rFonts w:ascii="Arial" w:eastAsia="Times New Roman" w:hAnsi="Arial" w:cs="Arial"/>
      <w:sz w:val="28"/>
      <w:szCs w:val="28"/>
      <w:lang w:eastAsia="ru-RU"/>
    </w:rPr>
  </w:style>
  <w:style w:type="paragraph" w:customStyle="1" w:styleId="p22">
    <w:name w:val="p22"/>
    <w:basedOn w:val="a0"/>
    <w:rsid w:val="000053D2"/>
    <w:pPr>
      <w:spacing w:before="100" w:beforeAutospacing="1" w:after="100" w:afterAutospacing="1"/>
      <w:contextualSpacing/>
    </w:pPr>
    <w:rPr>
      <w:rFonts w:eastAsia="Times New Roman"/>
      <w:lang w:eastAsia="ru-RU"/>
    </w:rPr>
  </w:style>
  <w:style w:type="character" w:customStyle="1" w:styleId="highlight">
    <w:name w:val="highlight"/>
    <w:basedOn w:val="a2"/>
    <w:rsid w:val="000053D2"/>
  </w:style>
  <w:style w:type="character" w:customStyle="1" w:styleId="22">
    <w:name w:val="Основной текст 2 Знак"/>
    <w:basedOn w:val="a2"/>
    <w:link w:val="21"/>
    <w:uiPriority w:val="99"/>
    <w:semiHidden/>
    <w:rsid w:val="000053D2"/>
    <w:rPr>
      <w:rFonts w:ascii="Times New Roman" w:hAnsi="Times New Roman"/>
      <w:sz w:val="24"/>
      <w:szCs w:val="22"/>
      <w:lang w:eastAsia="en-US"/>
    </w:rPr>
  </w:style>
  <w:style w:type="paragraph" w:customStyle="1" w:styleId="Web">
    <w:name w:val="Обычный (Web)"/>
    <w:basedOn w:val="a0"/>
    <w:rsid w:val="000053D2"/>
    <w:pPr>
      <w:suppressAutoHyphens/>
      <w:spacing w:before="280" w:after="280"/>
    </w:pPr>
    <w:rPr>
      <w:rFonts w:cs="Calibri"/>
      <w:szCs w:val="24"/>
      <w:lang w:eastAsia="ar-SA"/>
    </w:rPr>
  </w:style>
  <w:style w:type="character" w:customStyle="1" w:styleId="30">
    <w:name w:val="Заголовок 3 Знак"/>
    <w:basedOn w:val="a2"/>
    <w:link w:val="3"/>
    <w:uiPriority w:val="9"/>
    <w:semiHidden/>
    <w:rsid w:val="000053D2"/>
    <w:rPr>
      <w:rFonts w:asciiTheme="majorHAnsi" w:eastAsiaTheme="majorEastAsia" w:hAnsiTheme="majorHAnsi" w:cstheme="majorBidi"/>
      <w:b/>
      <w:bCs/>
      <w:color w:val="4F81BD" w:themeColor="accent1"/>
      <w:sz w:val="22"/>
      <w:szCs w:val="22"/>
      <w:lang w:eastAsia="en-US"/>
    </w:rPr>
  </w:style>
  <w:style w:type="character" w:customStyle="1" w:styleId="50">
    <w:name w:val="Заголовок 5 Знак"/>
    <w:basedOn w:val="a2"/>
    <w:link w:val="5"/>
    <w:uiPriority w:val="9"/>
    <w:semiHidden/>
    <w:rsid w:val="000053D2"/>
    <w:rPr>
      <w:rFonts w:asciiTheme="majorHAnsi" w:eastAsiaTheme="majorEastAsia" w:hAnsiTheme="majorHAnsi" w:cstheme="majorBidi"/>
      <w:color w:val="243F60" w:themeColor="accent1" w:themeShade="7F"/>
      <w:sz w:val="22"/>
      <w:szCs w:val="22"/>
      <w:lang w:eastAsia="en-US"/>
    </w:rPr>
  </w:style>
  <w:style w:type="character" w:customStyle="1" w:styleId="small">
    <w:name w:val="small"/>
    <w:basedOn w:val="a2"/>
    <w:rsid w:val="000053D2"/>
  </w:style>
  <w:style w:type="character" w:customStyle="1" w:styleId="a7">
    <w:name w:val="Основной текст Знак"/>
    <w:basedOn w:val="a2"/>
    <w:link w:val="a6"/>
    <w:rsid w:val="000053D2"/>
    <w:rPr>
      <w:rFonts w:ascii="Times New Roman" w:hAnsi="Times New Roman"/>
      <w:sz w:val="24"/>
      <w:szCs w:val="22"/>
      <w:lang w:eastAsia="en-US"/>
    </w:rPr>
  </w:style>
  <w:style w:type="character" w:customStyle="1" w:styleId="anchortext6">
    <w:name w:val="anchortext6"/>
    <w:basedOn w:val="a2"/>
    <w:rsid w:val="000053D2"/>
  </w:style>
  <w:style w:type="character" w:customStyle="1" w:styleId="sr-only1">
    <w:name w:val="sr-only1"/>
    <w:basedOn w:val="a2"/>
    <w:rsid w:val="000053D2"/>
  </w:style>
  <w:style w:type="character" w:customStyle="1" w:styleId="scopustermhighlight1">
    <w:name w:val="scopustermhighlight1"/>
    <w:basedOn w:val="a2"/>
    <w:rsid w:val="000053D2"/>
    <w:rPr>
      <w:shd w:val="clear" w:color="auto" w:fill="FCF38E"/>
    </w:rPr>
  </w:style>
  <w:style w:type="character" w:customStyle="1" w:styleId="outputtext">
    <w:name w:val="outputtext"/>
    <w:basedOn w:val="a2"/>
    <w:rsid w:val="000053D2"/>
  </w:style>
  <w:style w:type="character" w:customStyle="1" w:styleId="cit">
    <w:name w:val="cit"/>
    <w:basedOn w:val="a2"/>
    <w:rsid w:val="000053D2"/>
  </w:style>
  <w:style w:type="character" w:customStyle="1" w:styleId="fm-vol-iss-date">
    <w:name w:val="fm-vol-iss-date"/>
    <w:basedOn w:val="a2"/>
    <w:rsid w:val="000053D2"/>
  </w:style>
  <w:style w:type="character" w:customStyle="1" w:styleId="doi">
    <w:name w:val="doi"/>
    <w:basedOn w:val="a2"/>
    <w:rsid w:val="000053D2"/>
  </w:style>
  <w:style w:type="character" w:customStyle="1" w:styleId="fm-citation-ids-label">
    <w:name w:val="fm-citation-ids-label"/>
    <w:basedOn w:val="a2"/>
    <w:rsid w:val="000053D2"/>
  </w:style>
  <w:style w:type="character" w:customStyle="1" w:styleId="article-citation">
    <w:name w:val="article-citation"/>
    <w:basedOn w:val="a2"/>
    <w:rsid w:val="000053D2"/>
  </w:style>
  <w:style w:type="character" w:customStyle="1" w:styleId="field-label">
    <w:name w:val="field-label"/>
    <w:basedOn w:val="a2"/>
    <w:rsid w:val="000053D2"/>
  </w:style>
  <w:style w:type="paragraph" w:customStyle="1" w:styleId="ptx2">
    <w:name w:val="ptx2"/>
    <w:basedOn w:val="a0"/>
    <w:rsid w:val="000053D2"/>
    <w:pPr>
      <w:spacing w:before="100" w:beforeAutospacing="1" w:after="100" w:afterAutospacing="1" w:line="240" w:lineRule="auto"/>
      <w:ind w:firstLine="0"/>
      <w:jc w:val="left"/>
    </w:pPr>
    <w:rPr>
      <w:rFonts w:eastAsia="Times New Roman"/>
      <w:szCs w:val="24"/>
      <w:lang w:eastAsia="ru-RU"/>
    </w:rPr>
  </w:style>
  <w:style w:type="character" w:customStyle="1" w:styleId="st">
    <w:name w:val="st"/>
    <w:basedOn w:val="a2"/>
    <w:rsid w:val="000053D2"/>
  </w:style>
  <w:style w:type="character" w:customStyle="1" w:styleId="extended-textshort">
    <w:name w:val="extended-text__short"/>
    <w:basedOn w:val="a2"/>
    <w:rsid w:val="000053D2"/>
  </w:style>
  <w:style w:type="character" w:customStyle="1" w:styleId="tlid-translation">
    <w:name w:val="tlid-translation"/>
    <w:basedOn w:val="a2"/>
    <w:rsid w:val="000053D2"/>
  </w:style>
  <w:style w:type="paragraph" w:customStyle="1" w:styleId="Text05">
    <w:name w:val="Text_05"/>
    <w:basedOn w:val="5"/>
    <w:rsid w:val="000053D2"/>
    <w:pPr>
      <w:keepNext w:val="0"/>
      <w:keepLines w:val="0"/>
      <w:widowControl w:val="0"/>
      <w:suppressAutoHyphens/>
      <w:overflowPunct w:val="0"/>
      <w:autoSpaceDE w:val="0"/>
      <w:autoSpaceDN w:val="0"/>
      <w:adjustRightInd w:val="0"/>
      <w:spacing w:before="80" w:after="40" w:line="240" w:lineRule="auto"/>
      <w:jc w:val="both"/>
      <w:textAlignment w:val="baseline"/>
    </w:pPr>
    <w:rPr>
      <w:rFonts w:ascii="Times New Roman" w:eastAsia="Times New Roman" w:hAnsi="Times New Roman" w:cs="Times New Roman"/>
      <w:color w:val="000000"/>
      <w:sz w:val="24"/>
      <w:lang w:eastAsia="ru-RU"/>
    </w:rPr>
  </w:style>
  <w:style w:type="character" w:customStyle="1" w:styleId="ff2">
    <w:name w:val="ff2"/>
    <w:basedOn w:val="a2"/>
    <w:rsid w:val="000053D2"/>
  </w:style>
  <w:style w:type="character" w:customStyle="1" w:styleId="ls4f">
    <w:name w:val="ls4f"/>
    <w:basedOn w:val="a2"/>
    <w:rsid w:val="000053D2"/>
  </w:style>
  <w:style w:type="character" w:customStyle="1" w:styleId="ff3">
    <w:name w:val="ff3"/>
    <w:basedOn w:val="a2"/>
    <w:rsid w:val="000053D2"/>
  </w:style>
  <w:style w:type="character" w:customStyle="1" w:styleId="ws1">
    <w:name w:val="ws1"/>
    <w:basedOn w:val="a2"/>
    <w:rsid w:val="000053D2"/>
  </w:style>
  <w:style w:type="character" w:customStyle="1" w:styleId="ff7">
    <w:name w:val="ff7"/>
    <w:basedOn w:val="a2"/>
    <w:rsid w:val="000053D2"/>
  </w:style>
  <w:style w:type="character" w:customStyle="1" w:styleId="fcb">
    <w:name w:val="fcb"/>
    <w:basedOn w:val="a2"/>
    <w:rsid w:val="000053D2"/>
  </w:style>
  <w:style w:type="character" w:customStyle="1" w:styleId="fc1">
    <w:name w:val="fc1"/>
    <w:basedOn w:val="a2"/>
    <w:rsid w:val="000053D2"/>
  </w:style>
  <w:style w:type="character" w:customStyle="1" w:styleId="apple-tab-span">
    <w:name w:val="apple-tab-span"/>
    <w:basedOn w:val="a2"/>
    <w:rsid w:val="006116FB"/>
  </w:style>
  <w:style w:type="paragraph" w:styleId="afffc">
    <w:name w:val="Revision"/>
    <w:hidden/>
    <w:uiPriority w:val="99"/>
    <w:semiHidden/>
    <w:rsid w:val="00F67FE7"/>
    <w:rPr>
      <w:rFonts w:eastAsia="Calibri"/>
      <w:sz w:val="24"/>
      <w:szCs w:val="22"/>
      <w:lang w:eastAsia="en-US"/>
    </w:rPr>
  </w:style>
  <w:style w:type="paragraph" w:styleId="40">
    <w:name w:val="toc 4"/>
    <w:basedOn w:val="a0"/>
    <w:next w:val="a0"/>
    <w:autoRedefine/>
    <w:uiPriority w:val="39"/>
    <w:unhideWhenUsed/>
    <w:rsid w:val="00E50685"/>
    <w:pPr>
      <w:ind w:left="480"/>
      <w:jc w:val="left"/>
    </w:pPr>
    <w:rPr>
      <w:rFonts w:asciiTheme="minorHAnsi" w:hAnsiTheme="minorHAnsi" w:cstheme="minorHAnsi"/>
      <w:sz w:val="20"/>
      <w:szCs w:val="20"/>
    </w:rPr>
  </w:style>
  <w:style w:type="paragraph" w:styleId="52">
    <w:name w:val="toc 5"/>
    <w:basedOn w:val="a0"/>
    <w:next w:val="a0"/>
    <w:autoRedefine/>
    <w:uiPriority w:val="39"/>
    <w:unhideWhenUsed/>
    <w:rsid w:val="00E50685"/>
    <w:pPr>
      <w:ind w:left="720"/>
      <w:jc w:val="left"/>
    </w:pPr>
    <w:rPr>
      <w:rFonts w:asciiTheme="minorHAnsi" w:hAnsiTheme="minorHAnsi" w:cstheme="minorHAnsi"/>
      <w:sz w:val="20"/>
      <w:szCs w:val="20"/>
    </w:rPr>
  </w:style>
  <w:style w:type="paragraph" w:styleId="6">
    <w:name w:val="toc 6"/>
    <w:basedOn w:val="a0"/>
    <w:next w:val="a0"/>
    <w:autoRedefine/>
    <w:uiPriority w:val="39"/>
    <w:unhideWhenUsed/>
    <w:rsid w:val="00E50685"/>
    <w:pPr>
      <w:ind w:left="960"/>
      <w:jc w:val="left"/>
    </w:pPr>
    <w:rPr>
      <w:rFonts w:asciiTheme="minorHAnsi" w:hAnsiTheme="minorHAnsi" w:cstheme="minorHAnsi"/>
      <w:sz w:val="20"/>
      <w:szCs w:val="20"/>
    </w:rPr>
  </w:style>
  <w:style w:type="paragraph" w:styleId="70">
    <w:name w:val="toc 7"/>
    <w:basedOn w:val="a0"/>
    <w:next w:val="a0"/>
    <w:autoRedefine/>
    <w:uiPriority w:val="39"/>
    <w:unhideWhenUsed/>
    <w:rsid w:val="00E50685"/>
    <w:pPr>
      <w:ind w:left="1200"/>
      <w:jc w:val="left"/>
    </w:pPr>
    <w:rPr>
      <w:rFonts w:asciiTheme="minorHAnsi" w:hAnsiTheme="minorHAnsi" w:cstheme="minorHAnsi"/>
      <w:sz w:val="20"/>
      <w:szCs w:val="20"/>
    </w:rPr>
  </w:style>
  <w:style w:type="paragraph" w:styleId="80">
    <w:name w:val="toc 8"/>
    <w:basedOn w:val="a0"/>
    <w:next w:val="a0"/>
    <w:autoRedefine/>
    <w:uiPriority w:val="39"/>
    <w:unhideWhenUsed/>
    <w:rsid w:val="00E50685"/>
    <w:pPr>
      <w:ind w:left="1440"/>
      <w:jc w:val="left"/>
    </w:pPr>
    <w:rPr>
      <w:rFonts w:asciiTheme="minorHAnsi" w:hAnsiTheme="minorHAnsi" w:cstheme="minorHAnsi"/>
      <w:sz w:val="20"/>
      <w:szCs w:val="20"/>
    </w:rPr>
  </w:style>
  <w:style w:type="paragraph" w:styleId="90">
    <w:name w:val="toc 9"/>
    <w:basedOn w:val="a0"/>
    <w:next w:val="a0"/>
    <w:autoRedefine/>
    <w:uiPriority w:val="39"/>
    <w:unhideWhenUsed/>
    <w:rsid w:val="00E50685"/>
    <w:pPr>
      <w:ind w:left="1680"/>
      <w:jc w:val="left"/>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divs>
    <w:div w:id="166094695">
      <w:bodyDiv w:val="1"/>
      <w:marLeft w:val="0"/>
      <w:marRight w:val="0"/>
      <w:marTop w:val="0"/>
      <w:marBottom w:val="0"/>
      <w:divBdr>
        <w:top w:val="none" w:sz="0" w:space="0" w:color="auto"/>
        <w:left w:val="none" w:sz="0" w:space="0" w:color="auto"/>
        <w:bottom w:val="none" w:sz="0" w:space="0" w:color="auto"/>
        <w:right w:val="none" w:sz="0" w:space="0" w:color="auto"/>
      </w:divBdr>
    </w:div>
    <w:div w:id="273904011">
      <w:bodyDiv w:val="1"/>
      <w:marLeft w:val="0"/>
      <w:marRight w:val="0"/>
      <w:marTop w:val="0"/>
      <w:marBottom w:val="0"/>
      <w:divBdr>
        <w:top w:val="none" w:sz="0" w:space="0" w:color="auto"/>
        <w:left w:val="none" w:sz="0" w:space="0" w:color="auto"/>
        <w:bottom w:val="none" w:sz="0" w:space="0" w:color="auto"/>
        <w:right w:val="none" w:sz="0" w:space="0" w:color="auto"/>
      </w:divBdr>
    </w:div>
    <w:div w:id="747337962">
      <w:bodyDiv w:val="1"/>
      <w:marLeft w:val="0"/>
      <w:marRight w:val="0"/>
      <w:marTop w:val="0"/>
      <w:marBottom w:val="0"/>
      <w:divBdr>
        <w:top w:val="none" w:sz="0" w:space="0" w:color="auto"/>
        <w:left w:val="none" w:sz="0" w:space="0" w:color="auto"/>
        <w:bottom w:val="none" w:sz="0" w:space="0" w:color="auto"/>
        <w:right w:val="none" w:sz="0" w:space="0" w:color="auto"/>
      </w:divBdr>
      <w:divsChild>
        <w:div w:id="43914623">
          <w:marLeft w:val="0"/>
          <w:marRight w:val="0"/>
          <w:marTop w:val="0"/>
          <w:marBottom w:val="0"/>
          <w:divBdr>
            <w:top w:val="none" w:sz="0" w:space="0" w:color="auto"/>
            <w:left w:val="none" w:sz="0" w:space="0" w:color="auto"/>
            <w:bottom w:val="none" w:sz="0" w:space="0" w:color="auto"/>
            <w:right w:val="none" w:sz="0" w:space="0" w:color="auto"/>
          </w:divBdr>
          <w:divsChild>
            <w:div w:id="20522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4978">
      <w:bodyDiv w:val="1"/>
      <w:marLeft w:val="0"/>
      <w:marRight w:val="0"/>
      <w:marTop w:val="0"/>
      <w:marBottom w:val="0"/>
      <w:divBdr>
        <w:top w:val="none" w:sz="0" w:space="0" w:color="auto"/>
        <w:left w:val="none" w:sz="0" w:space="0" w:color="auto"/>
        <w:bottom w:val="none" w:sz="0" w:space="0" w:color="auto"/>
        <w:right w:val="none" w:sz="0" w:space="0" w:color="auto"/>
      </w:divBdr>
    </w:div>
    <w:div w:id="861240958">
      <w:bodyDiv w:val="1"/>
      <w:marLeft w:val="0"/>
      <w:marRight w:val="0"/>
      <w:marTop w:val="0"/>
      <w:marBottom w:val="0"/>
      <w:divBdr>
        <w:top w:val="none" w:sz="0" w:space="0" w:color="auto"/>
        <w:left w:val="none" w:sz="0" w:space="0" w:color="auto"/>
        <w:bottom w:val="none" w:sz="0" w:space="0" w:color="auto"/>
        <w:right w:val="none" w:sz="0" w:space="0" w:color="auto"/>
      </w:divBdr>
    </w:div>
    <w:div w:id="1205368154">
      <w:bodyDiv w:val="1"/>
      <w:marLeft w:val="0"/>
      <w:marRight w:val="0"/>
      <w:marTop w:val="0"/>
      <w:marBottom w:val="0"/>
      <w:divBdr>
        <w:top w:val="none" w:sz="0" w:space="0" w:color="auto"/>
        <w:left w:val="none" w:sz="0" w:space="0" w:color="auto"/>
        <w:bottom w:val="none" w:sz="0" w:space="0" w:color="auto"/>
        <w:right w:val="none" w:sz="0" w:space="0" w:color="auto"/>
      </w:divBdr>
    </w:div>
    <w:div w:id="1222181630">
      <w:bodyDiv w:val="1"/>
      <w:marLeft w:val="0"/>
      <w:marRight w:val="0"/>
      <w:marTop w:val="0"/>
      <w:marBottom w:val="0"/>
      <w:divBdr>
        <w:top w:val="none" w:sz="0" w:space="0" w:color="auto"/>
        <w:left w:val="none" w:sz="0" w:space="0" w:color="auto"/>
        <w:bottom w:val="none" w:sz="0" w:space="0" w:color="auto"/>
        <w:right w:val="none" w:sz="0" w:space="0" w:color="auto"/>
      </w:divBdr>
    </w:div>
    <w:div w:id="1365209325">
      <w:bodyDiv w:val="1"/>
      <w:marLeft w:val="0"/>
      <w:marRight w:val="0"/>
      <w:marTop w:val="0"/>
      <w:marBottom w:val="0"/>
      <w:divBdr>
        <w:top w:val="none" w:sz="0" w:space="0" w:color="auto"/>
        <w:left w:val="none" w:sz="0" w:space="0" w:color="auto"/>
        <w:bottom w:val="none" w:sz="0" w:space="0" w:color="auto"/>
        <w:right w:val="none" w:sz="0" w:space="0" w:color="auto"/>
      </w:divBdr>
    </w:div>
    <w:div w:id="1456410083">
      <w:bodyDiv w:val="1"/>
      <w:marLeft w:val="0"/>
      <w:marRight w:val="0"/>
      <w:marTop w:val="0"/>
      <w:marBottom w:val="0"/>
      <w:divBdr>
        <w:top w:val="none" w:sz="0" w:space="0" w:color="auto"/>
        <w:left w:val="none" w:sz="0" w:space="0" w:color="auto"/>
        <w:bottom w:val="none" w:sz="0" w:space="0" w:color="auto"/>
        <w:right w:val="none" w:sz="0" w:space="0" w:color="auto"/>
      </w:divBdr>
    </w:div>
    <w:div w:id="1467580247">
      <w:bodyDiv w:val="1"/>
      <w:marLeft w:val="0"/>
      <w:marRight w:val="0"/>
      <w:marTop w:val="0"/>
      <w:marBottom w:val="0"/>
      <w:divBdr>
        <w:top w:val="none" w:sz="0" w:space="0" w:color="auto"/>
        <w:left w:val="none" w:sz="0" w:space="0" w:color="auto"/>
        <w:bottom w:val="none" w:sz="0" w:space="0" w:color="auto"/>
        <w:right w:val="none" w:sz="0" w:space="0" w:color="auto"/>
      </w:divBdr>
      <w:divsChild>
        <w:div w:id="436027772">
          <w:marLeft w:val="-100"/>
          <w:marRight w:val="0"/>
          <w:marTop w:val="0"/>
          <w:marBottom w:val="0"/>
          <w:divBdr>
            <w:top w:val="none" w:sz="0" w:space="0" w:color="auto"/>
            <w:left w:val="none" w:sz="0" w:space="0" w:color="auto"/>
            <w:bottom w:val="none" w:sz="0" w:space="0" w:color="auto"/>
            <w:right w:val="none" w:sz="0" w:space="0" w:color="auto"/>
          </w:divBdr>
        </w:div>
      </w:divsChild>
    </w:div>
    <w:div w:id="1618414830">
      <w:bodyDiv w:val="1"/>
      <w:marLeft w:val="0"/>
      <w:marRight w:val="0"/>
      <w:marTop w:val="0"/>
      <w:marBottom w:val="0"/>
      <w:divBdr>
        <w:top w:val="none" w:sz="0" w:space="0" w:color="auto"/>
        <w:left w:val="none" w:sz="0" w:space="0" w:color="auto"/>
        <w:bottom w:val="none" w:sz="0" w:space="0" w:color="auto"/>
        <w:right w:val="none" w:sz="0" w:space="0" w:color="auto"/>
      </w:divBdr>
    </w:div>
    <w:div w:id="1761635319">
      <w:bodyDiv w:val="1"/>
      <w:marLeft w:val="0"/>
      <w:marRight w:val="0"/>
      <w:marTop w:val="0"/>
      <w:marBottom w:val="0"/>
      <w:divBdr>
        <w:top w:val="none" w:sz="0" w:space="0" w:color="auto"/>
        <w:left w:val="none" w:sz="0" w:space="0" w:color="auto"/>
        <w:bottom w:val="none" w:sz="0" w:space="0" w:color="auto"/>
        <w:right w:val="none" w:sz="0" w:space="0" w:color="auto"/>
      </w:divBdr>
    </w:div>
    <w:div w:id="176583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0%D0%BD%D0%B3%D0%BB%D0%B8%D0%B9%D1%81%D0%BA%D0%B8%D0%B9_%D1%8F%D0%B7%D1%8B%D0%B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u.wikipedia.org/w/index.php?title=%D0%9B%D0%BE%D1%81%D0%BA%D1%83%D1%82%D0%BD%D1%8B%D0%B9_%D0%BC%D0%B5%D1%82%D0%BE%D0%B4_%D0%BF%D0%B5%D1%80%D0%B5%D1%81%D0%B0%D0%B4%D0%BA%D0%B8_%D0%B2%D0%BE%D0%BB%D0%BE%D1%81_FUT&amp;action=edit&amp;redlink=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0%D0%BD%D0%B3%D0%BB%D0%B8%D0%B9%D1%81%D0%BA%D0%B8%D0%B9_%D1%8F%D0%B7%D1%8B%D0%BA"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ru.wikipedia.org/w/index.php?title=%D0%91%D0%B5%D1%81%D1%88%D0%BE%D0%B2%D0%BD%D1%8B%D0%B9_%D0%BC%D0%B5%D1%82%D0%BE%D0%B4%D1%8B_%D0%BF%D0%B5%D1%80%D0%B5%D1%81%D0%B0%D0%B4%D0%BA%D0%B8_%D0%B2%D0%BE%D0%BB%D0%BE%D1%81_FUE&amp;action=edit&amp;redlink=1"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ishrs.org/about/history/" TargetMode="External"/><Relationship Id="rId14" Type="http://schemas.openxmlformats.org/officeDocument/2006/relationships/hyperlink" Target="https://ru.wikipedia.org/wiki/%D0%90%D0%BD%D0%B3%D0%BB%D0%B8%D0%B9%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81D69-9907-4E57-A5BA-FDD89FEB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40380</Words>
  <Characters>230169</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plahova</cp:lastModifiedBy>
  <cp:revision>3</cp:revision>
  <cp:lastPrinted>2022-09-29T09:52:00Z</cp:lastPrinted>
  <dcterms:created xsi:type="dcterms:W3CDTF">2024-03-12T15:18:00Z</dcterms:created>
  <dcterms:modified xsi:type="dcterms:W3CDTF">2024-03-26T06:19:00Z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1033-11.2.0.11210</vt:lpwstr>
  </property>
  <property fmtid="{D5CDD505-2E9C-101B-9397-08002B2CF9AE}" pid="10" name="ICV">
    <vt:lpwstr>A41EC9AF2D9C4617BED2EC80EDD261FF</vt:lpwstr>
  </property>
</Properties>
</file>